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5A3A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CDE3FC1" w14:textId="77777777" w:rsidR="00570D80" w:rsidRDefault="00570D80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E314F58" w14:textId="77777777" w:rsidR="008F7075" w:rsidRDefault="008F7075" w:rsidP="008F70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Tecnológico Nacional de México</w:t>
      </w:r>
    </w:p>
    <w:p w14:paraId="74BDCABE" w14:textId="77777777" w:rsidR="008F7075" w:rsidRDefault="008F7075" w:rsidP="008F70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Subdirección Académica o su equivalente en los Institutos Tecnológicos Descentralizados </w:t>
      </w:r>
    </w:p>
    <w:p w14:paraId="3017CAE5" w14:textId="77777777" w:rsidR="008F7075" w:rsidRDefault="008F7075" w:rsidP="008F70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Instrumentación didáctica para la formación y desarrollo de competencias Profesionales</w:t>
      </w:r>
    </w:p>
    <w:p w14:paraId="5811B81C" w14:textId="11BA9EAD" w:rsidR="008F7075" w:rsidRPr="00FE41AC" w:rsidRDefault="008F7075" w:rsidP="008F7075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sz w:val="24"/>
          <w:szCs w:val="24"/>
        </w:rPr>
      </w:pPr>
      <w:r w:rsidRPr="008F7075">
        <w:rPr>
          <w:rFonts w:ascii="Arial" w:hAnsi="Arial" w:cs="Arial"/>
          <w:b/>
          <w:bCs/>
          <w:sz w:val="24"/>
          <w:szCs w:val="24"/>
        </w:rPr>
        <w:t xml:space="preserve">Periodo: </w:t>
      </w:r>
      <w:r w:rsidRPr="00FE41AC">
        <w:rPr>
          <w:rFonts w:ascii="Arial" w:hAnsi="Arial" w:cs="Arial"/>
          <w:bCs/>
          <w:sz w:val="24"/>
          <w:szCs w:val="24"/>
          <w:u w:val="single"/>
        </w:rPr>
        <w:t>_____</w:t>
      </w:r>
      <w:r w:rsidRPr="00FE41A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B95BFF">
        <w:rPr>
          <w:rFonts w:ascii="Arial" w:hAnsi="Arial" w:cs="Arial"/>
          <w:color w:val="000000"/>
          <w:sz w:val="24"/>
          <w:szCs w:val="24"/>
          <w:u w:val="single"/>
        </w:rPr>
        <w:t>Septiembre/23 –</w:t>
      </w:r>
      <w:r w:rsidR="00FE41AC" w:rsidRPr="00FE41AC">
        <w:rPr>
          <w:rFonts w:ascii="Arial" w:hAnsi="Arial" w:cs="Arial"/>
          <w:color w:val="000000"/>
          <w:sz w:val="24"/>
          <w:szCs w:val="24"/>
          <w:u w:val="single"/>
        </w:rPr>
        <w:t xml:space="preserve"> enero</w:t>
      </w:r>
      <w:r w:rsidR="00B95BFF">
        <w:rPr>
          <w:rFonts w:ascii="Arial" w:hAnsi="Arial" w:cs="Arial"/>
          <w:sz w:val="24"/>
          <w:szCs w:val="24"/>
          <w:u w:val="single"/>
        </w:rPr>
        <w:t>/</w:t>
      </w:r>
      <w:bookmarkStart w:id="0" w:name="_GoBack"/>
      <w:bookmarkEnd w:id="0"/>
      <w:r w:rsidR="00FE41AC" w:rsidRPr="00FE41AC">
        <w:rPr>
          <w:rFonts w:ascii="Arial" w:hAnsi="Arial" w:cs="Arial"/>
          <w:color w:val="000000"/>
          <w:sz w:val="24"/>
          <w:szCs w:val="24"/>
          <w:u w:val="single"/>
        </w:rPr>
        <w:t>24</w:t>
      </w:r>
      <w:r w:rsidRPr="00FE41AC">
        <w:rPr>
          <w:rFonts w:ascii="Arial" w:hAnsi="Arial" w:cs="Arial"/>
          <w:bCs/>
          <w:sz w:val="24"/>
          <w:szCs w:val="24"/>
          <w:u w:val="single"/>
        </w:rPr>
        <w:t>__________________</w:t>
      </w:r>
    </w:p>
    <w:tbl>
      <w:tblPr>
        <w:tblStyle w:val="Tablaconcuadrcula"/>
        <w:tblpPr w:leftFromText="141" w:rightFromText="141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760"/>
      </w:tblGrid>
      <w:tr w:rsidR="008F7075" w:rsidRPr="00862CFC" w14:paraId="3018C719" w14:textId="77777777" w:rsidTr="008F7075">
        <w:trPr>
          <w:trHeight w:val="252"/>
        </w:trPr>
        <w:tc>
          <w:tcPr>
            <w:tcW w:w="4390" w:type="dxa"/>
          </w:tcPr>
          <w:p w14:paraId="1BFDF252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</w:rPr>
              <w:t>Nombre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075">
              <w:rPr>
                <w:rFonts w:ascii="Arial" w:hAnsi="Arial" w:cs="Arial"/>
                <w:sz w:val="24"/>
                <w:szCs w:val="24"/>
              </w:rPr>
              <w:t>Asignatura:</w:t>
            </w:r>
          </w:p>
        </w:tc>
        <w:tc>
          <w:tcPr>
            <w:tcW w:w="2760" w:type="dxa"/>
          </w:tcPr>
          <w:p w14:paraId="7845FD71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</w:rPr>
              <w:t>Algebra Lineal</w:t>
            </w:r>
          </w:p>
        </w:tc>
      </w:tr>
      <w:tr w:rsidR="008F7075" w:rsidRPr="00862CFC" w14:paraId="62785237" w14:textId="77777777" w:rsidTr="008F7075">
        <w:trPr>
          <w:trHeight w:val="252"/>
        </w:trPr>
        <w:tc>
          <w:tcPr>
            <w:tcW w:w="4390" w:type="dxa"/>
          </w:tcPr>
          <w:p w14:paraId="419AC50D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</w:rPr>
              <w:t>Plan de Estudios:</w:t>
            </w:r>
          </w:p>
        </w:tc>
        <w:tc>
          <w:tcPr>
            <w:tcW w:w="2760" w:type="dxa"/>
          </w:tcPr>
          <w:p w14:paraId="69865BB0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eastAsia="Calibri" w:hAnsi="Arial" w:cs="Arial"/>
                <w:sz w:val="24"/>
                <w:szCs w:val="24"/>
                <w:lang w:val="es-ES"/>
              </w:rPr>
              <w:t>IEME-2010-210</w:t>
            </w:r>
          </w:p>
        </w:tc>
      </w:tr>
      <w:tr w:rsidR="008F7075" w:rsidRPr="00862CFC" w14:paraId="2AF69909" w14:textId="77777777" w:rsidTr="008F7075">
        <w:trPr>
          <w:trHeight w:val="252"/>
        </w:trPr>
        <w:tc>
          <w:tcPr>
            <w:tcW w:w="4390" w:type="dxa"/>
          </w:tcPr>
          <w:p w14:paraId="3CF6FBAC" w14:textId="00379C6D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</w:rPr>
              <w:t>Clave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075">
              <w:rPr>
                <w:rFonts w:ascii="Arial" w:hAnsi="Arial" w:cs="Arial"/>
                <w:sz w:val="24"/>
                <w:szCs w:val="24"/>
              </w:rPr>
              <w:t>Asignatura:</w:t>
            </w:r>
          </w:p>
        </w:tc>
        <w:tc>
          <w:tcPr>
            <w:tcW w:w="2760" w:type="dxa"/>
          </w:tcPr>
          <w:p w14:paraId="6A21BA57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  <w:lang w:val="es-ES"/>
              </w:rPr>
              <w:t>ACF – 0903</w:t>
            </w:r>
          </w:p>
        </w:tc>
      </w:tr>
      <w:tr w:rsidR="008F7075" w:rsidRPr="00862CFC" w14:paraId="7C4D6723" w14:textId="77777777" w:rsidTr="008F7075">
        <w:trPr>
          <w:trHeight w:val="252"/>
        </w:trPr>
        <w:tc>
          <w:tcPr>
            <w:tcW w:w="4390" w:type="dxa"/>
          </w:tcPr>
          <w:p w14:paraId="5159CAA8" w14:textId="5EAE0F45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</w:rPr>
              <w:t>Horas teoría-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F7075">
              <w:rPr>
                <w:rFonts w:ascii="Arial" w:hAnsi="Arial" w:cs="Arial"/>
                <w:sz w:val="24"/>
                <w:szCs w:val="24"/>
              </w:rPr>
              <w:t>oras</w:t>
            </w:r>
            <w:r>
              <w:rPr>
                <w:rFonts w:ascii="Arial" w:hAnsi="Arial" w:cs="Arial"/>
                <w:sz w:val="24"/>
                <w:szCs w:val="24"/>
              </w:rPr>
              <w:t xml:space="preserve"> practicas-</w:t>
            </w:r>
            <w:r w:rsidRPr="008F7075">
              <w:rPr>
                <w:rFonts w:ascii="Arial" w:hAnsi="Arial" w:cs="Arial"/>
                <w:sz w:val="24"/>
                <w:szCs w:val="24"/>
              </w:rPr>
              <w:t>Créditos:</w:t>
            </w:r>
          </w:p>
        </w:tc>
        <w:tc>
          <w:tcPr>
            <w:tcW w:w="2760" w:type="dxa"/>
          </w:tcPr>
          <w:p w14:paraId="7CC06771" w14:textId="77777777" w:rsidR="008F7075" w:rsidRPr="008F7075" w:rsidRDefault="008F7075" w:rsidP="008F707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7075">
              <w:rPr>
                <w:rFonts w:ascii="Arial" w:hAnsi="Arial" w:cs="Arial"/>
                <w:sz w:val="24"/>
                <w:szCs w:val="24"/>
                <w:lang w:val="es-ES"/>
              </w:rPr>
              <w:t>3-2-5</w:t>
            </w:r>
          </w:p>
        </w:tc>
      </w:tr>
    </w:tbl>
    <w:p w14:paraId="164484AB" w14:textId="3AD0DFAA" w:rsidR="005053AB" w:rsidRPr="00862CFC" w:rsidRDefault="005053AB" w:rsidP="008F707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p w14:paraId="245962B5" w14:textId="407AAB1E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D036C0D" w14:textId="4754F382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10E9254" w14:textId="47105AA9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972DD6F" w14:textId="26A5D593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FF319C" w14:textId="531EF2E8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5981D3" w14:textId="35D669CC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59165" w14:textId="53C7CB2C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CA3E03" w14:textId="77777777" w:rsidR="008F7075" w:rsidRPr="00862CFC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020161" w14:textId="77777777" w:rsidR="008F7075" w:rsidRDefault="008F7075" w:rsidP="008F707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1. Caracterización de la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5"/>
      </w:tblGrid>
      <w:tr w:rsidR="005053AB" w:rsidRPr="00976941" w14:paraId="7572F7E2" w14:textId="77777777" w:rsidTr="00DB1B4B">
        <w:tc>
          <w:tcPr>
            <w:tcW w:w="12996" w:type="dxa"/>
          </w:tcPr>
          <w:p w14:paraId="07D75D11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 xml:space="preserve"> El Álgebra Lineal aporta al perfil del ingeniero la capacidad para desarrollar un</w:t>
            </w:r>
          </w:p>
          <w:p w14:paraId="6C1A00EE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 xml:space="preserve">pensamiento lógico, heurístico y algorítmico al modelar fenómenos de naturaleza lineal y resolver problemas. </w:t>
            </w:r>
          </w:p>
          <w:p w14:paraId="3CA2ADA9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14:paraId="47ED0855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Esta asignatura proporciona al estudiante de ingeniería una herramienta para resolver problemas de aplicaciones de la vida ordinaria y de aplicaciones de la ingeniería.</w:t>
            </w:r>
          </w:p>
          <w:p w14:paraId="6B6579D8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14:paraId="2F0052EC" w14:textId="77777777" w:rsidR="00DB1B4B" w:rsidRPr="00976941" w:rsidRDefault="00DB1B4B" w:rsidP="00A14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Esta asignatura proporciona además conceptos matemáticos relacionados con Cálculo Vectorial, Ecuaciones Diferenciales, Investigación de Operaciones y en otras asignaturas de especialidad por lo que se pueden diseñar proyectos integradores con</w:t>
            </w:r>
          </w:p>
          <w:p w14:paraId="3A7A0086" w14:textId="77777777" w:rsidR="00DB1B4B" w:rsidRPr="00976941" w:rsidRDefault="00DB1B4B" w:rsidP="00A146AA">
            <w:pPr>
              <w:pStyle w:val="Sinespaciado"/>
              <w:jc w:val="both"/>
              <w:rPr>
                <w:rFonts w:ascii="Arial" w:hAnsi="Arial" w:cs="Arial"/>
              </w:rPr>
            </w:pPr>
            <w:r w:rsidRPr="00976941">
              <w:rPr>
                <w:rFonts w:ascii="Arial" w:hAnsi="Arial" w:cs="Arial"/>
                <w:lang w:val="es-ES"/>
              </w:rPr>
              <w:t>cualquiera de ellas.</w:t>
            </w:r>
          </w:p>
        </w:tc>
      </w:tr>
    </w:tbl>
    <w:p w14:paraId="569C85D2" w14:textId="4CB805D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C4E9D6" w14:textId="7F4BA3AF" w:rsidR="008F7075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D374D3" w14:textId="77777777" w:rsidR="008F7075" w:rsidRPr="00862CFC" w:rsidRDefault="008F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99F021" w14:textId="77777777" w:rsidR="008F7075" w:rsidRDefault="008F7075" w:rsidP="008F707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2. Intención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5"/>
      </w:tblGrid>
      <w:tr w:rsidR="005053AB" w:rsidRPr="00976941" w14:paraId="5AD405D1" w14:textId="77777777" w:rsidTr="005053AB">
        <w:tc>
          <w:tcPr>
            <w:tcW w:w="12996" w:type="dxa"/>
          </w:tcPr>
          <w:p w14:paraId="5BA8D56A" w14:textId="77777777" w:rsidR="00DB1B4B" w:rsidRPr="00976941" w:rsidRDefault="00DB1B4B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lastRenderedPageBreak/>
              <w:t xml:space="preserve"> La asignatura de Álgebra Lineal se organiza en cinco temas.</w:t>
            </w:r>
          </w:p>
          <w:p w14:paraId="77101F4B" w14:textId="77777777" w:rsidR="00DB1B4B" w:rsidRPr="00976941" w:rsidRDefault="00DB1B4B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En el primer tema se estudian los números complejos como una extensión de los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números reales, tema ya abordado en Cálculo Diferencial. Se propone iniciar con este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tema para así utilizar los números complejos en el álgebra de matrices y el cálculo de</w:t>
            </w:r>
          </w:p>
          <w:p w14:paraId="408D6DA4" w14:textId="77777777" w:rsidR="00DB1B4B" w:rsidRPr="00976941" w:rsidRDefault="00DB1B4B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determinantes. Además, el concepto de número complejo será retomado otros cursos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dentro de los planes de estudio. Se proponen aplicaciones de complejos como: Teoría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Telecomunicaciones, Análisis de Fourier, Transformada de Laplace, Triangulo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Potencias, etc.</w:t>
            </w:r>
          </w:p>
          <w:p w14:paraId="0CB40DEA" w14:textId="77777777" w:rsidR="00DB1B4B" w:rsidRPr="00976941" w:rsidRDefault="00DB1B4B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El tema dos, matrices y determinantes, se propone previo al tema de sistemas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ecuaciones lineales con la finalidad de darle mayor importancia a las aplicaciones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las matrices, ya que prácticamente todos los problemas del álgebra lineal pueden</w:t>
            </w:r>
            <w:r w:rsidR="00BF50DD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enunciarse en términos de matrices.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Por la necesidad de que el alumno comprenda si una matriz tiene inversa, además</w:t>
            </w:r>
          </w:p>
          <w:p w14:paraId="72867B9C" w14:textId="77777777" w:rsidR="00DB1B4B" w:rsidRPr="00976941" w:rsidRDefault="00DB1B4B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del cálculo para obtenerla, se ha añadido antes del subtema cálculo de la inversa de una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matriz, los conceptos: transformaciones elementales por renglón, escalonamiento de una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matriz y núcleo y rango de una matriz.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Es importante para el estudiante, aprender el concepto de transformaciones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elementales por renglón para desarrollar el escalonamiento de una matriz como método</w:t>
            </w:r>
          </w:p>
          <w:p w14:paraId="2C40F2F4" w14:textId="77777777" w:rsidR="005053AB" w:rsidRPr="00976941" w:rsidRDefault="00DB1B4B" w:rsidP="00812AF4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para obtener la inversa</w:t>
            </w:r>
          </w:p>
          <w:p w14:paraId="52B5480A" w14:textId="77777777" w:rsidR="00812AF4" w:rsidRPr="00976941" w:rsidRDefault="00812AF4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14:paraId="0F9999D4" w14:textId="77777777" w:rsidR="00292540" w:rsidRPr="00976941" w:rsidRDefault="0029254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El tercer tema, sistemas de ecuaciones lineales, constituye una parte fundamental en esta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asignatura por lo que se hace énfasis en el modelaje, representación gráfica y solución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problemas para las diferentes aplicaciones en ingeniería.</w:t>
            </w:r>
          </w:p>
          <w:p w14:paraId="12AF069A" w14:textId="77777777" w:rsidR="00812AF4" w:rsidRPr="00976941" w:rsidRDefault="00812AF4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14:paraId="5F9CF857" w14:textId="77777777" w:rsidR="00292540" w:rsidRPr="00976941" w:rsidRDefault="0029254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En el cuarto tema se estudian los espacios vectoriales que se presentan en el temario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manera concisa, pero comprenden lo esencial de ellos. Se proponen estudiar aplicaciones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como: componentes simétricas, solución de modelos de estado, transformaciones de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similitud, procesamiento de imágenes, etc.</w:t>
            </w:r>
          </w:p>
          <w:p w14:paraId="23F01CDD" w14:textId="77777777" w:rsidR="00812AF4" w:rsidRPr="00976941" w:rsidRDefault="00812AF4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14:paraId="4D901C68" w14:textId="77777777" w:rsidR="00292540" w:rsidRPr="00976941" w:rsidRDefault="0029254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El último tema, transformaciones lineales, se presenta condensado haciendo énfasis en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las aplicaciones y en la representación de la transformación lineal como una matriz.</w:t>
            </w:r>
          </w:p>
          <w:p w14:paraId="2C9E9E9E" w14:textId="77777777" w:rsidR="00292540" w:rsidRPr="00976941" w:rsidRDefault="0029254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El estudiante debe desarrollar la habilidad para modelar procesos lineales en su entorno, de capac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idad de abstracción, análisis y </w:t>
            </w:r>
            <w:r w:rsidRPr="00976941">
              <w:rPr>
                <w:rFonts w:ascii="Arial" w:hAnsi="Arial" w:cs="Arial"/>
                <w:lang w:val="es-ES"/>
              </w:rPr>
              <w:t>síntesis, capacidad para identificar, plantear y resolver problemas, habilidad para trabajar en forma autónoma,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 xml:space="preserve">habilidades en el uso de las </w:t>
            </w:r>
            <w:proofErr w:type="spellStart"/>
            <w:r w:rsidRPr="00976941">
              <w:rPr>
                <w:rFonts w:ascii="Arial" w:hAnsi="Arial" w:cs="Arial"/>
                <w:lang w:val="es-ES"/>
              </w:rPr>
              <w:t>TIC’s</w:t>
            </w:r>
            <w:proofErr w:type="spellEnd"/>
            <w:r w:rsidRPr="00976941">
              <w:rPr>
                <w:rFonts w:ascii="Arial" w:hAnsi="Arial" w:cs="Arial"/>
                <w:lang w:val="es-ES"/>
              </w:rPr>
              <w:t>, capacidad crítica y autocrítica y la capacidad de trabajo</w:t>
            </w:r>
          </w:p>
          <w:p w14:paraId="5C37EF42" w14:textId="77777777" w:rsidR="00292540" w:rsidRPr="00976941" w:rsidRDefault="00292540" w:rsidP="00812AF4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en equipo.</w:t>
            </w:r>
          </w:p>
          <w:p w14:paraId="68E2AB57" w14:textId="77777777" w:rsidR="00292540" w:rsidRPr="00976941" w:rsidRDefault="0029254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El docente de Álgebra Lineal debe mostrar y objetivar su conocimiento y experiencia en el área para construir escenarios de aprendizaje significativo en los estudiantes que inician su formación profesional.</w:t>
            </w:r>
          </w:p>
        </w:tc>
      </w:tr>
    </w:tbl>
    <w:p w14:paraId="51CE3C53" w14:textId="77777777" w:rsidR="008F7075" w:rsidRDefault="008F7075" w:rsidP="008F707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3. Competencia de la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5"/>
      </w:tblGrid>
      <w:tr w:rsidR="005053AB" w:rsidRPr="00976941" w14:paraId="7AE3B355" w14:textId="77777777" w:rsidTr="005053AB">
        <w:tc>
          <w:tcPr>
            <w:tcW w:w="12996" w:type="dxa"/>
          </w:tcPr>
          <w:p w14:paraId="2E9A70F4" w14:textId="77777777" w:rsidR="00B4301D" w:rsidRPr="00976941" w:rsidRDefault="00B4301D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lastRenderedPageBreak/>
              <w:t>Resuelve problemas de modelos lineales aplicados en ingeniería para la toma de decisiones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de acuerdo a la interpretación de resultados utilizando matrices y sistemas de ecuaciones.</w:t>
            </w:r>
          </w:p>
          <w:p w14:paraId="75EC075F" w14:textId="77777777" w:rsidR="00B4301D" w:rsidRPr="00976941" w:rsidRDefault="00B4301D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76941">
              <w:rPr>
                <w:rFonts w:ascii="Arial" w:hAnsi="Arial" w:cs="Arial"/>
                <w:lang w:val="es-ES"/>
              </w:rPr>
              <w:t>Analiza las propiedades de los espacios vectoriales y las transformaciones lineales para</w:t>
            </w:r>
            <w:r w:rsidR="00812AF4" w:rsidRPr="00976941">
              <w:rPr>
                <w:rFonts w:ascii="Arial" w:hAnsi="Arial" w:cs="Arial"/>
                <w:lang w:val="es-ES"/>
              </w:rPr>
              <w:t xml:space="preserve"> </w:t>
            </w:r>
            <w:r w:rsidRPr="00976941">
              <w:rPr>
                <w:rFonts w:ascii="Arial" w:hAnsi="Arial" w:cs="Arial"/>
                <w:lang w:val="es-ES"/>
              </w:rPr>
              <w:t>vincularlos con otras ramas de las matemáticas y otras disciplinas.</w:t>
            </w:r>
          </w:p>
        </w:tc>
      </w:tr>
    </w:tbl>
    <w:p w14:paraId="0C63AC68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5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983"/>
        <w:gridCol w:w="1987"/>
        <w:gridCol w:w="5769"/>
      </w:tblGrid>
      <w:tr w:rsidR="008F7075" w:rsidRPr="00862CFC" w14:paraId="479314AC" w14:textId="77777777" w:rsidTr="008F7075">
        <w:trPr>
          <w:trHeight w:val="983"/>
        </w:trPr>
        <w:tc>
          <w:tcPr>
            <w:tcW w:w="1839" w:type="dxa"/>
          </w:tcPr>
          <w:p w14:paraId="4736ACED" w14:textId="5DD2C235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Competencia No.:   </w:t>
            </w:r>
          </w:p>
        </w:tc>
        <w:tc>
          <w:tcPr>
            <w:tcW w:w="1983" w:type="dxa"/>
          </w:tcPr>
          <w:p w14:paraId="442C015A" w14:textId="2BAE0D16" w:rsidR="008F7075" w:rsidRPr="00870828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7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  <w:t>1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</w:r>
          </w:p>
        </w:tc>
        <w:tc>
          <w:tcPr>
            <w:tcW w:w="1987" w:type="dxa"/>
          </w:tcPr>
          <w:p w14:paraId="673CAF43" w14:textId="72A2AD8E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769" w:type="dxa"/>
          </w:tcPr>
          <w:p w14:paraId="1E1C87D1" w14:textId="77777777" w:rsidR="008F7075" w:rsidRPr="008F7075" w:rsidRDefault="008F7075" w:rsidP="008F7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8F7075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Números Complejos.-Utiliza los números complejos, sus representaciones y las operaciones entre ellos para tener una base de conocimiento a utilizar en ecuaciones diferenciales y en diferentes aplicaciones de ingeniería.</w:t>
            </w:r>
          </w:p>
        </w:tc>
      </w:tr>
    </w:tbl>
    <w:p w14:paraId="66D9D43E" w14:textId="77777777" w:rsidR="00292540" w:rsidRDefault="0029254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EF0C83" w14:textId="77777777" w:rsidR="008F7075" w:rsidRDefault="008F7075" w:rsidP="008F707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4. Análisis por competencias específicas</w:t>
      </w:r>
    </w:p>
    <w:p w14:paraId="4DB02CC8" w14:textId="77777777" w:rsidR="00570D80" w:rsidRDefault="00570D8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AB2E1D3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B8E4E71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D642961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6945064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168ECE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C714B3B" w14:textId="77777777" w:rsidR="0082008E" w:rsidRDefault="0082008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15FDA77" w14:textId="77777777" w:rsidR="00870828" w:rsidRPr="00862CFC" w:rsidRDefault="00870828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600"/>
      </w:tblGrid>
      <w:tr w:rsidR="008F7075" w:rsidRPr="00862CFC" w14:paraId="5531F235" w14:textId="77777777" w:rsidTr="008F7075">
        <w:tc>
          <w:tcPr>
            <w:tcW w:w="2599" w:type="dxa"/>
            <w:vAlign w:val="center"/>
          </w:tcPr>
          <w:p w14:paraId="354D04BD" w14:textId="5BBAF9AC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66BB83A6" w14:textId="0F3E0C62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42B671F6" w14:textId="3DEC6396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6C3ED177" w14:textId="3603AE75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40F6C009" w14:textId="688AEAD7" w:rsidR="008F7075" w:rsidRPr="00862CFC" w:rsidRDefault="008F7075" w:rsidP="008F70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Horas teórico-práctica</w:t>
            </w:r>
          </w:p>
        </w:tc>
      </w:tr>
      <w:tr w:rsidR="005053AB" w:rsidRPr="00862CFC" w14:paraId="7D785E6C" w14:textId="77777777" w:rsidTr="005053AB">
        <w:tc>
          <w:tcPr>
            <w:tcW w:w="2599" w:type="dxa"/>
          </w:tcPr>
          <w:p w14:paraId="7825CC64" w14:textId="77777777" w:rsidR="00F60E96" w:rsidRDefault="00F60E96" w:rsidP="00812A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1F232B" w14:textId="77777777" w:rsidR="005053AB" w:rsidRPr="00F60E96" w:rsidRDefault="00381D6A" w:rsidP="00812A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Encuadre</w:t>
            </w:r>
          </w:p>
        </w:tc>
        <w:tc>
          <w:tcPr>
            <w:tcW w:w="2599" w:type="dxa"/>
          </w:tcPr>
          <w:p w14:paraId="08E4D401" w14:textId="77777777" w:rsidR="00AC6B9D" w:rsidRDefault="00AC6B9D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A5DCF0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grupo se presenta mediante una dinámica </w:t>
            </w:r>
          </w:p>
          <w:p w14:paraId="6F19D454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F37EFE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conoce la competencia que se desarrollara durante el curso</w:t>
            </w:r>
          </w:p>
          <w:p w14:paraId="345BC671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D8B3AB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toma nota del contenido temático de la materia </w:t>
            </w:r>
          </w:p>
          <w:p w14:paraId="7771800F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4AB097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estudiante conoce las reglas y acuerdos adentro del aula</w:t>
            </w:r>
          </w:p>
          <w:p w14:paraId="4465757C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58EDB8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toma nota de los criterios de evaluación propuesta por el docente</w:t>
            </w:r>
          </w:p>
          <w:p w14:paraId="05A44CE4" w14:textId="77777777" w:rsidR="0082008E" w:rsidRDefault="0082008E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B267E47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C72D27" w14:textId="77777777" w:rsidR="000218DC" w:rsidRPr="00862CF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resuelve la evaluación diagnostica</w:t>
            </w:r>
          </w:p>
        </w:tc>
        <w:tc>
          <w:tcPr>
            <w:tcW w:w="2599" w:type="dxa"/>
          </w:tcPr>
          <w:p w14:paraId="560020EF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docente se presenta ante el grupo</w:t>
            </w:r>
          </w:p>
          <w:p w14:paraId="5DFC5141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C6220D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pide al grupo que se presente mediante una dinámica</w:t>
            </w:r>
          </w:p>
          <w:p w14:paraId="531514BA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AC912C3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da a conocer la competencia a desarrollar durante el curso</w:t>
            </w:r>
          </w:p>
          <w:p w14:paraId="3EE1B1F5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374EC3A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da a conocer los contenidos temáticos de la materia</w:t>
            </w:r>
          </w:p>
          <w:p w14:paraId="6797604F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5569EA0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a conocer las reglas y acuerdos dentro del aula</w:t>
            </w:r>
          </w:p>
          <w:p w14:paraId="5710377E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2DAEAC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a conocer los criterios de evaluación</w:t>
            </w:r>
          </w:p>
          <w:p w14:paraId="0792C46B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85FEBC" w14:textId="77777777" w:rsidR="000218DC" w:rsidRDefault="000218DC" w:rsidP="000218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Pide a los estudiantes que resuelvan el examen diagnostico</w:t>
            </w:r>
          </w:p>
          <w:p w14:paraId="438A3F2C" w14:textId="77777777" w:rsidR="000218DC" w:rsidRPr="00862CFC" w:rsidRDefault="000218D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9A662C3" w14:textId="77777777" w:rsidR="00570D80" w:rsidRDefault="00570D8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279C44" w14:textId="77777777" w:rsidR="00F2744C" w:rsidRPr="000218DC" w:rsidRDefault="00570D80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2744C" w:rsidRPr="000218DC">
              <w:rPr>
                <w:rFonts w:ascii="Arial" w:hAnsi="Arial" w:cs="Arial"/>
                <w:sz w:val="20"/>
                <w:szCs w:val="20"/>
                <w:lang w:val="es-ES"/>
              </w:rPr>
              <w:t>apacidad de</w:t>
            </w:r>
          </w:p>
          <w:p w14:paraId="5DA2DD34" w14:textId="77777777" w:rsidR="00F2744C" w:rsidRPr="000218DC" w:rsidRDefault="000218DC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8DC">
              <w:rPr>
                <w:rFonts w:ascii="Arial" w:hAnsi="Arial" w:cs="Arial"/>
                <w:sz w:val="20"/>
                <w:szCs w:val="20"/>
                <w:lang w:val="es-ES"/>
              </w:rPr>
              <w:t>Abstracción</w:t>
            </w:r>
            <w:r w:rsidR="00F2744C" w:rsidRPr="000218DC">
              <w:rPr>
                <w:rFonts w:ascii="Arial" w:hAnsi="Arial" w:cs="Arial"/>
                <w:sz w:val="20"/>
                <w:szCs w:val="20"/>
                <w:lang w:val="es-ES"/>
              </w:rPr>
              <w:t>, análisis y síntesis. Capacidad</w:t>
            </w:r>
          </w:p>
          <w:p w14:paraId="4C0D0183" w14:textId="77777777" w:rsidR="005053AB" w:rsidRPr="000218DC" w:rsidRDefault="00F2744C" w:rsidP="0081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8DC">
              <w:rPr>
                <w:rFonts w:ascii="Arial" w:hAnsi="Arial" w:cs="Arial"/>
                <w:sz w:val="20"/>
                <w:szCs w:val="20"/>
                <w:lang w:val="es-ES"/>
              </w:rPr>
              <w:t>para identificar, plantear y resolver</w:t>
            </w:r>
            <w:r w:rsidR="000218DC">
              <w:rPr>
                <w:rFonts w:ascii="Arial" w:hAnsi="Arial" w:cs="Arial"/>
                <w:sz w:val="20"/>
                <w:szCs w:val="20"/>
                <w:lang w:val="es-ES"/>
              </w:rPr>
              <w:t xml:space="preserve"> p</w:t>
            </w:r>
            <w:r w:rsidR="000218DC" w:rsidRPr="000218DC">
              <w:rPr>
                <w:rFonts w:ascii="Arial" w:hAnsi="Arial" w:cs="Arial"/>
                <w:sz w:val="20"/>
                <w:szCs w:val="20"/>
                <w:lang w:val="es-ES"/>
              </w:rPr>
              <w:t>roblemas</w:t>
            </w:r>
            <w:r w:rsidRPr="000218DC">
              <w:rPr>
                <w:rFonts w:ascii="Arial" w:hAnsi="Arial" w:cs="Arial"/>
                <w:sz w:val="20"/>
                <w:szCs w:val="20"/>
                <w:lang w:val="es-ES"/>
              </w:rPr>
              <w:t>. Capacidad de aprender y</w:t>
            </w:r>
            <w:r w:rsidR="00812AF4" w:rsidRPr="000218D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218DC">
              <w:rPr>
                <w:rFonts w:ascii="Arial" w:hAnsi="Arial" w:cs="Arial"/>
                <w:sz w:val="20"/>
                <w:szCs w:val="20"/>
                <w:lang w:val="es-ES"/>
              </w:rPr>
              <w:t>actualizarse permanentemente. Capacidad</w:t>
            </w:r>
            <w:r w:rsidR="00812AF4" w:rsidRPr="000218D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218DC">
              <w:rPr>
                <w:rFonts w:ascii="Arial" w:hAnsi="Arial" w:cs="Arial"/>
                <w:sz w:val="20"/>
                <w:szCs w:val="20"/>
                <w:lang w:val="es-ES"/>
              </w:rPr>
              <w:t>de trabajo en equipo.</w:t>
            </w:r>
          </w:p>
        </w:tc>
        <w:tc>
          <w:tcPr>
            <w:tcW w:w="2600" w:type="dxa"/>
          </w:tcPr>
          <w:p w14:paraId="29FFCE77" w14:textId="77777777" w:rsidR="005053AB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A076D5" w14:textId="77777777" w:rsidR="000218DC" w:rsidRDefault="00DA56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  <w:r w:rsidR="000218DC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14:paraId="07FBADC9" w14:textId="77777777" w:rsidR="000218DC" w:rsidRDefault="000218D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46BAC7" w14:textId="77777777" w:rsidR="000218DC" w:rsidRPr="00862CFC" w:rsidRDefault="000218D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DC" w:rsidRPr="00862CFC" w14:paraId="1E09F9A9" w14:textId="77777777" w:rsidTr="000218DC">
        <w:tc>
          <w:tcPr>
            <w:tcW w:w="2599" w:type="dxa"/>
          </w:tcPr>
          <w:p w14:paraId="0DCB584A" w14:textId="77777777" w:rsidR="00F60E96" w:rsidRDefault="00F60E96" w:rsidP="00021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06B685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1.1 Definición y origen de los números</w:t>
            </w:r>
            <w:r w:rsidR="00DA560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complejos.</w:t>
            </w:r>
          </w:p>
          <w:p w14:paraId="1594E988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1.2 Operaciones fundamentales con números</w:t>
            </w:r>
            <w:r w:rsidR="00DA560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complejos.</w:t>
            </w:r>
          </w:p>
          <w:p w14:paraId="0CCFB863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1.3 Potencias de “</w:t>
            </w:r>
            <w:r w:rsidRPr="00F60E96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i</w:t>
            </w: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”, módulo o valor absoluto</w:t>
            </w:r>
          </w:p>
          <w:p w14:paraId="17E1675D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de un número complejo.</w:t>
            </w:r>
          </w:p>
          <w:p w14:paraId="3D471382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1.4 Forma polar y exponencial de un número</w:t>
            </w:r>
          </w:p>
          <w:p w14:paraId="6AC428F5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complejo.</w:t>
            </w:r>
          </w:p>
          <w:p w14:paraId="02642AD4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 xml:space="preserve">1.5 Teorema de </w:t>
            </w:r>
            <w:proofErr w:type="spellStart"/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proofErr w:type="spellEnd"/>
            <w:r w:rsidR="00DA560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Moivre</w:t>
            </w:r>
            <w:proofErr w:type="spellEnd"/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, potencias y</w:t>
            </w:r>
          </w:p>
          <w:p w14:paraId="57CBC92D" w14:textId="77777777" w:rsidR="000218DC" w:rsidRPr="00F60E96" w:rsidRDefault="000218DC" w:rsidP="00F60E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extracción de raíces de un número complejo.</w:t>
            </w:r>
          </w:p>
          <w:p w14:paraId="3FF1AC1A" w14:textId="77777777" w:rsidR="000218DC" w:rsidRPr="00862CFC" w:rsidRDefault="000218DC" w:rsidP="00F60E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60E96">
              <w:rPr>
                <w:rFonts w:ascii="Arial" w:hAnsi="Arial" w:cs="Arial"/>
                <w:sz w:val="20"/>
                <w:szCs w:val="20"/>
                <w:lang w:val="es-ES"/>
              </w:rPr>
              <w:t>1.6 Ecuaciones polinómicas.</w:t>
            </w:r>
          </w:p>
        </w:tc>
        <w:tc>
          <w:tcPr>
            <w:tcW w:w="2599" w:type="dxa"/>
          </w:tcPr>
          <w:p w14:paraId="35642961" w14:textId="77777777" w:rsidR="000218DC" w:rsidRDefault="000218DC" w:rsidP="00942D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943019" w14:textId="77777777" w:rsidR="004472CA" w:rsidRPr="005D1C87" w:rsidRDefault="004472C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 xml:space="preserve">Conocerá y </w:t>
            </w:r>
            <w:proofErr w:type="gramStart"/>
            <w:r w:rsidRPr="005D1C87">
              <w:rPr>
                <w:rFonts w:ascii="Arial" w:hAnsi="Arial" w:cs="Arial"/>
                <w:sz w:val="18"/>
                <w:szCs w:val="18"/>
              </w:rPr>
              <w:t>anotara</w:t>
            </w:r>
            <w:proofErr w:type="gramEnd"/>
            <w:r w:rsidRPr="005D1C87">
              <w:rPr>
                <w:rFonts w:ascii="Arial" w:hAnsi="Arial" w:cs="Arial"/>
                <w:sz w:val="18"/>
                <w:szCs w:val="18"/>
              </w:rPr>
              <w:t xml:space="preserve"> el concepto de números complejos</w:t>
            </w:r>
          </w:p>
          <w:p w14:paraId="76062252" w14:textId="77777777" w:rsidR="004472CA" w:rsidRPr="005D1C87" w:rsidRDefault="004472C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45F8B90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>Resolverá ejercicios usando las operaciones con los números complejos</w:t>
            </w:r>
            <w:r w:rsidR="005D1C87">
              <w:rPr>
                <w:rFonts w:ascii="Arial" w:hAnsi="Arial" w:cs="Arial"/>
                <w:sz w:val="18"/>
                <w:szCs w:val="18"/>
              </w:rPr>
              <w:t xml:space="preserve"> y los </w:t>
            </w:r>
            <w:proofErr w:type="gramStart"/>
            <w:r w:rsidR="005D1C87">
              <w:rPr>
                <w:rFonts w:ascii="Arial" w:hAnsi="Arial" w:cs="Arial"/>
                <w:sz w:val="18"/>
                <w:szCs w:val="18"/>
              </w:rPr>
              <w:t>explicara</w:t>
            </w:r>
            <w:proofErr w:type="gramEnd"/>
            <w:r w:rsidR="005D1C87">
              <w:rPr>
                <w:rFonts w:ascii="Arial" w:hAnsi="Arial" w:cs="Arial"/>
                <w:sz w:val="18"/>
                <w:szCs w:val="18"/>
              </w:rPr>
              <w:t xml:space="preserve"> frente a pizarrón </w:t>
            </w:r>
          </w:p>
          <w:p w14:paraId="407A032E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3D8DCD2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>Los estudiantes realizaran la investigación documental del tema 1.3 y comentara en clase</w:t>
            </w:r>
          </w:p>
          <w:p w14:paraId="519C2759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E9E70F9" w14:textId="77777777" w:rsidR="00864C1A" w:rsidRPr="005D1C87" w:rsidRDefault="005D1C87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 xml:space="preserve">Expondrán la solución los problemas frente a pizarrón </w:t>
            </w:r>
          </w:p>
          <w:p w14:paraId="4F60F306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 xml:space="preserve">Los estudiantes se </w:t>
            </w:r>
            <w:proofErr w:type="gramStart"/>
            <w:r w:rsidRPr="005D1C87">
              <w:rPr>
                <w:rFonts w:ascii="Arial" w:hAnsi="Arial" w:cs="Arial"/>
                <w:sz w:val="18"/>
                <w:szCs w:val="18"/>
              </w:rPr>
              <w:t>integraran</w:t>
            </w:r>
            <w:proofErr w:type="gramEnd"/>
            <w:r w:rsidRPr="005D1C87">
              <w:rPr>
                <w:rFonts w:ascii="Arial" w:hAnsi="Arial" w:cs="Arial"/>
                <w:sz w:val="18"/>
                <w:szCs w:val="18"/>
              </w:rPr>
              <w:t xml:space="preserve"> en equipo y resolverán problemas propuestos de los temas</w:t>
            </w:r>
          </w:p>
          <w:p w14:paraId="5557FCAD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856E56" w14:textId="77777777" w:rsidR="00864C1A" w:rsidRPr="005D1C87" w:rsidRDefault="00864C1A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t xml:space="preserve">Los estudiantes resolverán u </w:t>
            </w:r>
            <w:proofErr w:type="spellStart"/>
            <w:proofErr w:type="gramStart"/>
            <w:r w:rsidRPr="005D1C87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5D1C87">
              <w:rPr>
                <w:rFonts w:ascii="Arial" w:hAnsi="Arial" w:cs="Arial"/>
                <w:sz w:val="18"/>
                <w:szCs w:val="18"/>
              </w:rPr>
              <w:t xml:space="preserve">  de</w:t>
            </w:r>
            <w:proofErr w:type="gramEnd"/>
            <w:r w:rsidRPr="005D1C87">
              <w:rPr>
                <w:rFonts w:ascii="Arial" w:hAnsi="Arial" w:cs="Arial"/>
                <w:sz w:val="18"/>
                <w:szCs w:val="18"/>
              </w:rPr>
              <w:t xml:space="preserve"> la unidad I propuesto por el docente y lo entregan</w:t>
            </w:r>
          </w:p>
          <w:p w14:paraId="38E6ABE4" w14:textId="77777777" w:rsidR="006D47D0" w:rsidRPr="005D1C87" w:rsidRDefault="006D47D0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45D0AB8" w14:textId="77777777" w:rsidR="006D47D0" w:rsidRDefault="005D1C87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D1C87">
              <w:rPr>
                <w:rFonts w:ascii="Arial" w:hAnsi="Arial" w:cs="Arial"/>
                <w:sz w:val="18"/>
                <w:szCs w:val="18"/>
              </w:rPr>
              <w:lastRenderedPageBreak/>
              <w:t>El estudiante corrobora los resultados usando el software maple</w:t>
            </w:r>
          </w:p>
          <w:p w14:paraId="0070F3DD" w14:textId="77777777" w:rsidR="005D1C87" w:rsidRDefault="005D1C87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8480F8C" w14:textId="43580D31" w:rsidR="005D1C87" w:rsidRPr="00862CFC" w:rsidRDefault="005D1C87" w:rsidP="00942D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Entregará la libreta de apunte </w:t>
            </w:r>
            <w:r w:rsidR="00BE3F73">
              <w:rPr>
                <w:rFonts w:ascii="Arial" w:hAnsi="Arial" w:cs="Arial"/>
                <w:sz w:val="18"/>
                <w:szCs w:val="18"/>
              </w:rPr>
              <w:t>para revisión</w:t>
            </w:r>
          </w:p>
        </w:tc>
        <w:tc>
          <w:tcPr>
            <w:tcW w:w="2599" w:type="dxa"/>
          </w:tcPr>
          <w:p w14:paraId="4F89326B" w14:textId="77777777" w:rsidR="000218DC" w:rsidRPr="00B77E28" w:rsidRDefault="000218DC" w:rsidP="00942D2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601FEE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Explicará el concepto de números complejos</w:t>
            </w:r>
          </w:p>
          <w:p w14:paraId="4BB5C294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6F68ECB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Resolverá problemas usando las operaciones con los números complejos</w:t>
            </w:r>
          </w:p>
          <w:p w14:paraId="0BD0D239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51D8B54" w14:textId="77777777" w:rsidR="000218DC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 xml:space="preserve">Les pedirá a los estudiantes que realicen una investigación documental del tema </w:t>
            </w:r>
            <w:proofErr w:type="gramStart"/>
            <w:r w:rsidRPr="00B77E28">
              <w:rPr>
                <w:rFonts w:ascii="Arial" w:hAnsi="Arial" w:cs="Arial"/>
                <w:sz w:val="18"/>
                <w:szCs w:val="18"/>
              </w:rPr>
              <w:t xml:space="preserve">1.3 </w:t>
            </w:r>
            <w:r w:rsidR="005D1C87">
              <w:rPr>
                <w:rFonts w:ascii="Arial" w:hAnsi="Arial" w:cs="Arial"/>
                <w:sz w:val="18"/>
                <w:szCs w:val="18"/>
              </w:rPr>
              <w:t xml:space="preserve"> y</w:t>
            </w:r>
            <w:proofErr w:type="gramEnd"/>
            <w:r w:rsidR="005D1C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E28">
              <w:rPr>
                <w:rFonts w:ascii="Arial" w:hAnsi="Arial" w:cs="Arial"/>
                <w:sz w:val="18"/>
                <w:szCs w:val="18"/>
              </w:rPr>
              <w:t>se retroalimentara en clase</w:t>
            </w:r>
          </w:p>
          <w:p w14:paraId="3976FF51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52D8C30" w14:textId="77777777" w:rsidR="004472CA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 xml:space="preserve">Explicará la fórmula polar, teorema de </w:t>
            </w:r>
            <w:proofErr w:type="spellStart"/>
            <w:r w:rsidRPr="00B77E28">
              <w:rPr>
                <w:rFonts w:ascii="Arial" w:hAnsi="Arial" w:cs="Arial"/>
                <w:sz w:val="18"/>
                <w:szCs w:val="18"/>
              </w:rPr>
              <w:t>moivre</w:t>
            </w:r>
            <w:proofErr w:type="spellEnd"/>
            <w:r w:rsidRPr="00B77E28">
              <w:rPr>
                <w:rFonts w:ascii="Arial" w:hAnsi="Arial" w:cs="Arial"/>
                <w:sz w:val="18"/>
                <w:szCs w:val="18"/>
              </w:rPr>
              <w:t xml:space="preserve"> y las </w:t>
            </w:r>
            <w:proofErr w:type="gramStart"/>
            <w:r w:rsidRPr="00B77E28">
              <w:rPr>
                <w:rFonts w:ascii="Arial" w:hAnsi="Arial" w:cs="Arial"/>
                <w:sz w:val="18"/>
                <w:szCs w:val="18"/>
              </w:rPr>
              <w:t>aplicara</w:t>
            </w:r>
            <w:proofErr w:type="gramEnd"/>
            <w:r w:rsidRPr="00B77E28">
              <w:rPr>
                <w:rFonts w:ascii="Arial" w:hAnsi="Arial" w:cs="Arial"/>
                <w:sz w:val="18"/>
                <w:szCs w:val="18"/>
              </w:rPr>
              <w:t xml:space="preserve"> en la resolución de problemas</w:t>
            </w:r>
            <w:r w:rsidR="005D1C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7C508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FEBB91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7E28"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 w:rsidRPr="00B77E28">
              <w:rPr>
                <w:rFonts w:ascii="Arial" w:hAnsi="Arial" w:cs="Arial"/>
                <w:sz w:val="18"/>
                <w:szCs w:val="18"/>
              </w:rPr>
              <w:t xml:space="preserve"> solicitara a los estudiantes que se integren en equipo para resolver problemas propuestos en clase</w:t>
            </w:r>
            <w:r w:rsidR="005D1C87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96E8697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02E0B52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 xml:space="preserve">El docente les proporcionara problemas propuestos para </w:t>
            </w:r>
            <w:r w:rsidRPr="00B77E28">
              <w:rPr>
                <w:rFonts w:ascii="Arial" w:hAnsi="Arial" w:cs="Arial"/>
                <w:sz w:val="18"/>
                <w:szCs w:val="18"/>
              </w:rPr>
              <w:lastRenderedPageBreak/>
              <w:t>entregar como problema río de la unidad I</w:t>
            </w:r>
          </w:p>
          <w:p w14:paraId="31753908" w14:textId="77777777" w:rsidR="00B77E28" w:rsidRPr="00B77E28" w:rsidRDefault="00B77E28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919C5A3" w14:textId="77777777" w:rsidR="00B77E28" w:rsidRDefault="005D1C87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Pedirá</w:t>
            </w:r>
            <w:r w:rsidR="00B77E28" w:rsidRPr="00B77E28">
              <w:rPr>
                <w:rFonts w:ascii="Arial" w:hAnsi="Arial" w:cs="Arial"/>
                <w:sz w:val="18"/>
                <w:szCs w:val="18"/>
              </w:rPr>
              <w:t xml:space="preserve"> a los estudiantes que resuelvan los problemas usando un software (maple)</w:t>
            </w:r>
          </w:p>
          <w:p w14:paraId="6CC00755" w14:textId="77777777" w:rsidR="005D1C87" w:rsidRDefault="005D1C87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DE6314E" w14:textId="77777777" w:rsidR="005D1C87" w:rsidRPr="00B77E28" w:rsidRDefault="005D1C87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Solicitará la libreta de apuntes para su revisión</w:t>
            </w:r>
          </w:p>
          <w:p w14:paraId="22FE46B1" w14:textId="77777777" w:rsidR="00B77E28" w:rsidRPr="00B77E28" w:rsidRDefault="00B77E28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FEAC779" w14:textId="77777777" w:rsidR="004472CA" w:rsidRPr="00B77E28" w:rsidRDefault="004472CA" w:rsidP="004472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</w:tcPr>
          <w:p w14:paraId="3CF33843" w14:textId="77777777" w:rsidR="000218DC" w:rsidRPr="000218DC" w:rsidRDefault="000218DC" w:rsidP="0094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00" w:type="dxa"/>
          </w:tcPr>
          <w:p w14:paraId="59C22ADF" w14:textId="77777777" w:rsidR="000218DC" w:rsidRDefault="000218DC" w:rsidP="00942D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8F38043" w14:textId="77777777" w:rsidR="000218DC" w:rsidRDefault="000218DC" w:rsidP="00942D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08C3641" w14:textId="77777777" w:rsidR="000218DC" w:rsidRPr="00862CFC" w:rsidRDefault="000218DC" w:rsidP="00942D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9C03" w14:textId="77777777" w:rsidR="00106009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B5D1FB4" w14:textId="63F7FC9A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BA27DFB" w14:textId="63C7DE72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5ADBA92" w14:textId="74DB2FE1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7C8B776" w14:textId="0A32F2ED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F9E2565" w14:textId="510D6F7A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B7A88B8" w14:textId="76DBB5CF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DAC487" w14:textId="14B2527A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12C739" w14:textId="77777777" w:rsidR="00F121E6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962152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95"/>
        <w:gridCol w:w="4100"/>
      </w:tblGrid>
      <w:tr w:rsidR="00F121E6" w:rsidRPr="00C3045B" w14:paraId="2F3920C4" w14:textId="77777777" w:rsidTr="00F121E6">
        <w:trPr>
          <w:trHeight w:val="219"/>
        </w:trPr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008913F8" w14:textId="306004DF" w:rsidR="00F121E6" w:rsidRPr="00C3045B" w:rsidRDefault="00F121E6" w:rsidP="00F12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Indicadores de alcance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25CFC805" w14:textId="6EA7BE8B" w:rsidR="00F121E6" w:rsidRPr="00C3045B" w:rsidRDefault="00F121E6" w:rsidP="00F12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Valor del indicador</w:t>
            </w:r>
          </w:p>
        </w:tc>
      </w:tr>
      <w:tr w:rsidR="00490117" w:rsidRPr="00C3045B" w14:paraId="04B64FE2" w14:textId="77777777" w:rsidTr="00F121E6">
        <w:trPr>
          <w:trHeight w:val="891"/>
        </w:trPr>
        <w:tc>
          <w:tcPr>
            <w:tcW w:w="8896" w:type="dxa"/>
            <w:tcBorders>
              <w:bottom w:val="nil"/>
            </w:tcBorders>
          </w:tcPr>
          <w:p w14:paraId="3DAABFFB" w14:textId="77777777" w:rsidR="007D5DD1" w:rsidRDefault="006E01CD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490117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90117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5DD1" w:rsidRPr="007D5DD1">
              <w:rPr>
                <w:rFonts w:ascii="Arial" w:hAnsi="Arial" w:cs="Arial"/>
                <w:color w:val="000000"/>
                <w:sz w:val="20"/>
                <w:szCs w:val="20"/>
              </w:rPr>
              <w:t>Habilidad para trabajar en forma autónoma</w:t>
            </w:r>
          </w:p>
          <w:p w14:paraId="5A93C7ED" w14:textId="77777777" w:rsidR="00490117" w:rsidRPr="00C3045B" w:rsidRDefault="00490117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7269B90B" w14:textId="77777777" w:rsidR="00490117" w:rsidRPr="00C3045B" w:rsidRDefault="00490117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Mediante la actividad se fomenta la coevaluación del grupo.</w:t>
            </w:r>
          </w:p>
        </w:tc>
        <w:tc>
          <w:tcPr>
            <w:tcW w:w="4100" w:type="dxa"/>
            <w:tcBorders>
              <w:bottom w:val="nil"/>
            </w:tcBorders>
          </w:tcPr>
          <w:p w14:paraId="5CECD50E" w14:textId="77777777" w:rsidR="00490117" w:rsidRPr="00C3045B" w:rsidRDefault="006E01CD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90117" w:rsidRPr="00C3045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90117" w:rsidRPr="00C3045B" w14:paraId="1B25C043" w14:textId="77777777" w:rsidTr="00F121E6">
        <w:trPr>
          <w:trHeight w:val="219"/>
        </w:trPr>
        <w:tc>
          <w:tcPr>
            <w:tcW w:w="8896" w:type="dxa"/>
            <w:tcBorders>
              <w:top w:val="nil"/>
              <w:bottom w:val="nil"/>
            </w:tcBorders>
          </w:tcPr>
          <w:p w14:paraId="612343C0" w14:textId="77777777" w:rsidR="000917B1" w:rsidRPr="000917B1" w:rsidRDefault="006E01CD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="00490117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0917B1">
              <w:t xml:space="preserve"> </w:t>
            </w:r>
            <w:r w:rsidR="000917B1" w:rsidRPr="000917B1">
              <w:rPr>
                <w:rFonts w:ascii="Arial" w:hAnsi="Arial" w:cs="Arial"/>
                <w:color w:val="000000"/>
                <w:sz w:val="20"/>
                <w:szCs w:val="20"/>
              </w:rPr>
              <w:t>Capacidad de análisis y síntesis, habilidad en el uso las TIC, Presenta otros puntos de vista que complementan al presentado en clases.</w:t>
            </w:r>
          </w:p>
          <w:p w14:paraId="20EB14DD" w14:textId="77777777" w:rsidR="00490117" w:rsidRPr="00C3045B" w:rsidRDefault="00490117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Se apoya en tutoriales, bibliografía, documentales, etc. Para sustenta</w:t>
            </w:r>
            <w:r w:rsidR="006E01CD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su punto de vista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758C1C47" w14:textId="77777777" w:rsidR="00490117" w:rsidRPr="00C3045B" w:rsidRDefault="006E01CD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90117" w:rsidRPr="00C304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90117" w:rsidRPr="00C3045B" w14:paraId="054322E5" w14:textId="77777777" w:rsidTr="00F121E6">
        <w:trPr>
          <w:trHeight w:val="453"/>
        </w:trPr>
        <w:tc>
          <w:tcPr>
            <w:tcW w:w="8896" w:type="dxa"/>
            <w:tcBorders>
              <w:top w:val="nil"/>
              <w:bottom w:val="single" w:sz="4" w:space="0" w:color="auto"/>
            </w:tcBorders>
          </w:tcPr>
          <w:p w14:paraId="124D968C" w14:textId="77777777" w:rsidR="00490117" w:rsidRPr="00C3045B" w:rsidRDefault="006E01CD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490117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90117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Demuestra conocimientos y dominio de los temas de la unidad e incorpora conocimientos y actividades desarrolladas en otras asignaturas para lograr competencia.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459521EC" w14:textId="77777777" w:rsidR="00490117" w:rsidRPr="00C3045B" w:rsidRDefault="00490117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7B9E5B97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52CBD19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F5B47E" w14:textId="41EEE04B" w:rsidR="00490117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Niveles de desempeño</w:t>
      </w:r>
    </w:p>
    <w:p w14:paraId="561A5110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A4C66D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249"/>
        <w:gridCol w:w="1962"/>
        <w:gridCol w:w="5386"/>
        <w:gridCol w:w="2398"/>
      </w:tblGrid>
      <w:tr w:rsidR="00F121E6" w:rsidRPr="00C3045B" w14:paraId="7086576D" w14:textId="77777777" w:rsidTr="006D73E9">
        <w:tc>
          <w:tcPr>
            <w:tcW w:w="3249" w:type="dxa"/>
            <w:vAlign w:val="center"/>
          </w:tcPr>
          <w:p w14:paraId="2E5D27DA" w14:textId="690F1224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Desempeño</w:t>
            </w:r>
          </w:p>
        </w:tc>
        <w:tc>
          <w:tcPr>
            <w:tcW w:w="1962" w:type="dxa"/>
            <w:vAlign w:val="center"/>
          </w:tcPr>
          <w:p w14:paraId="46CEB162" w14:textId="3531625B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Nivel de desempeño</w:t>
            </w:r>
          </w:p>
        </w:tc>
        <w:tc>
          <w:tcPr>
            <w:tcW w:w="5387" w:type="dxa"/>
            <w:vAlign w:val="center"/>
          </w:tcPr>
          <w:p w14:paraId="0277D89E" w14:textId="3A89F064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Indicadores de alcance</w:t>
            </w:r>
          </w:p>
        </w:tc>
        <w:tc>
          <w:tcPr>
            <w:tcW w:w="2398" w:type="dxa"/>
            <w:vAlign w:val="center"/>
          </w:tcPr>
          <w:p w14:paraId="4ABDDAF9" w14:textId="73ECE038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Valoración numérica</w:t>
            </w:r>
          </w:p>
        </w:tc>
      </w:tr>
      <w:tr w:rsidR="00490117" w:rsidRPr="00C3045B" w14:paraId="1B4979AA" w14:textId="77777777" w:rsidTr="0047296A">
        <w:tc>
          <w:tcPr>
            <w:tcW w:w="3249" w:type="dxa"/>
            <w:vMerge w:val="restart"/>
          </w:tcPr>
          <w:p w14:paraId="6CD4E0B0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CB5F3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D086B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89BE2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0EA9E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58E1B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9926C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339BC" w14:textId="24014D48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F121E6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1A7ACEEB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0DD51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7655C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85ADA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254A2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59302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58A7E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EEAA6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CCB34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C6F1E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FBB07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387" w:type="dxa"/>
          </w:tcPr>
          <w:p w14:paraId="6656A8F3" w14:textId="77777777" w:rsidR="00490117" w:rsidRPr="00C3045B" w:rsidRDefault="00490117" w:rsidP="0047296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59C4EF7" w14:textId="77777777" w:rsidR="00490117" w:rsidRPr="00C3045B" w:rsidRDefault="00490117" w:rsidP="00490117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8E27A7" w14:textId="77777777" w:rsidR="00490117" w:rsidRPr="00C3045B" w:rsidRDefault="00490117" w:rsidP="00490117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0942E47" w14:textId="77777777" w:rsidR="00490117" w:rsidRPr="00C3045B" w:rsidRDefault="00490117" w:rsidP="00490117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C3045B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FC00FF7" w14:textId="77777777" w:rsidR="00490117" w:rsidRPr="00C3045B" w:rsidRDefault="00490117" w:rsidP="00490117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6315D16" w14:textId="77777777" w:rsidR="00490117" w:rsidRPr="00C3045B" w:rsidRDefault="00490117" w:rsidP="00490117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C3045B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ECCD893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C3045B">
              <w:rPr>
                <w:rFonts w:ascii="Arial" w:hAnsi="Arial" w:cs="Arial"/>
                <w:sz w:val="20"/>
                <w:szCs w:val="20"/>
              </w:rPr>
              <w:t>Es capaz de</w:t>
            </w: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organizar su tiempo y trabajar sin necesidad de una supervisión estrecha y/o </w:t>
            </w: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coercitiva. Realiza actividades de investigación para participar de forma activa durante el curso.</w:t>
            </w:r>
          </w:p>
        </w:tc>
        <w:tc>
          <w:tcPr>
            <w:tcW w:w="2398" w:type="dxa"/>
          </w:tcPr>
          <w:p w14:paraId="139D7977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490117" w:rsidRPr="00C3045B" w14:paraId="27708E84" w14:textId="77777777" w:rsidTr="0047296A">
        <w:tc>
          <w:tcPr>
            <w:tcW w:w="3249" w:type="dxa"/>
            <w:vMerge/>
          </w:tcPr>
          <w:p w14:paraId="6CCD2168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14878AE5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387" w:type="dxa"/>
          </w:tcPr>
          <w:p w14:paraId="2EE82D43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398" w:type="dxa"/>
          </w:tcPr>
          <w:p w14:paraId="1C1D346A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490117" w:rsidRPr="00C3045B" w14:paraId="5CCD8FAA" w14:textId="77777777" w:rsidTr="0047296A">
        <w:tc>
          <w:tcPr>
            <w:tcW w:w="3249" w:type="dxa"/>
            <w:vMerge/>
          </w:tcPr>
          <w:p w14:paraId="241826C9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D94B5C6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387" w:type="dxa"/>
          </w:tcPr>
          <w:p w14:paraId="5D0E5514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398" w:type="dxa"/>
          </w:tcPr>
          <w:p w14:paraId="09E2CC8A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90117" w:rsidRPr="00C3045B" w14:paraId="5427AAC0" w14:textId="77777777" w:rsidTr="0047296A">
        <w:tc>
          <w:tcPr>
            <w:tcW w:w="3249" w:type="dxa"/>
            <w:vMerge/>
          </w:tcPr>
          <w:p w14:paraId="550D5C2D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7C960801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387" w:type="dxa"/>
          </w:tcPr>
          <w:p w14:paraId="22BE1084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398" w:type="dxa"/>
          </w:tcPr>
          <w:p w14:paraId="708C5F0F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490117" w:rsidRPr="00C3045B" w14:paraId="76326E74" w14:textId="77777777" w:rsidTr="0047296A">
        <w:tc>
          <w:tcPr>
            <w:tcW w:w="3249" w:type="dxa"/>
          </w:tcPr>
          <w:p w14:paraId="10CE5B99" w14:textId="00C5F528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F121E6">
              <w:rPr>
                <w:rFonts w:ascii="Arial" w:hAnsi="Arial" w:cs="Arial"/>
                <w:sz w:val="20"/>
                <w:szCs w:val="20"/>
              </w:rPr>
              <w:t>n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121E6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579CB9DF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387" w:type="dxa"/>
          </w:tcPr>
          <w:p w14:paraId="3293902E" w14:textId="77777777" w:rsidR="00490117" w:rsidRPr="00C3045B" w:rsidRDefault="00490117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</w:tcPr>
          <w:p w14:paraId="620F0B54" w14:textId="77777777" w:rsidR="00490117" w:rsidRPr="00C3045B" w:rsidRDefault="00490117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7C44949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03C33CA" w14:textId="77777777" w:rsidR="00490117" w:rsidRDefault="00490117" w:rsidP="004901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B7DAF" w14:textId="77777777" w:rsidR="00397D39" w:rsidRDefault="00397D39" w:rsidP="004901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285CD" w14:textId="77777777" w:rsidR="006E01CD" w:rsidRDefault="006E01CD" w:rsidP="004901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93E63D" w14:textId="77777777" w:rsidR="00490117" w:rsidRDefault="00490117" w:rsidP="004901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2E386C" w14:textId="42C60E95" w:rsidR="00490117" w:rsidRDefault="00F121E6" w:rsidP="005053A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Matriz de evaluación</w:t>
      </w:r>
    </w:p>
    <w:p w14:paraId="76376411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606E267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851"/>
        <w:gridCol w:w="925"/>
        <w:gridCol w:w="993"/>
        <w:gridCol w:w="992"/>
        <w:gridCol w:w="850"/>
        <w:gridCol w:w="634"/>
        <w:gridCol w:w="3827"/>
      </w:tblGrid>
      <w:tr w:rsidR="00F121E6" w:rsidRPr="00762857" w14:paraId="1179A805" w14:textId="77777777" w:rsidTr="0047296A">
        <w:trPr>
          <w:trHeight w:val="2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792" w14:textId="4E6381B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0D3" w14:textId="4FBD943C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EC0" w14:textId="31461BEA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C43" w14:textId="7E8E3476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Evaluación formativa de la competencia</w:t>
            </w:r>
          </w:p>
        </w:tc>
      </w:tr>
      <w:tr w:rsidR="00F121E6" w:rsidRPr="00762857" w14:paraId="1E68B8CD" w14:textId="77777777" w:rsidTr="0047296A">
        <w:trPr>
          <w:trHeight w:val="29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8BB5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4198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FD2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F79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A0A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675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285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DE5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1E6" w:rsidRPr="00762857" w14:paraId="55E19B59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4333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D43E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2AC3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4551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2365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B3FB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794D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6600" w14:textId="77777777" w:rsidR="00F121E6" w:rsidRPr="000917B1" w:rsidRDefault="00F121E6" w:rsidP="00F1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para trabajar en forma autónoma</w:t>
            </w:r>
          </w:p>
          <w:p w14:paraId="19F6DE7A" w14:textId="77777777" w:rsidR="00F121E6" w:rsidRPr="000917B1" w:rsidRDefault="00F121E6" w:rsidP="00F1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2EC1A4F2" w14:textId="77777777" w:rsidR="00F121E6" w:rsidRPr="00762857" w:rsidRDefault="00F121E6" w:rsidP="00F1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Mediante la actividad se fomenta la coevaluación del grupo.</w:t>
            </w:r>
          </w:p>
        </w:tc>
      </w:tr>
      <w:tr w:rsidR="00F121E6" w:rsidRPr="00762857" w14:paraId="729628AC" w14:textId="77777777" w:rsidTr="0047296A">
        <w:trPr>
          <w:trHeight w:val="29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9174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ED19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CFBF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8902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FB86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2FCD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A96F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D8A0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1E6" w:rsidRPr="00762857" w14:paraId="2E3C5C41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3152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BA61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FFCB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DF73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E3F0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71FC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BDDE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C803" w14:textId="77777777" w:rsidR="00F121E6" w:rsidRPr="000917B1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Capacidad de análisis y síntesis, habilidad en el uso las TIC, Presenta </w:t>
            </w: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otros puntos de vista que complementan al presentado en clases.</w:t>
            </w:r>
          </w:p>
          <w:p w14:paraId="5A69F72D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apoya en tutoriales, bibliografía, documentales, etc. Para sustentar su punto de vista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F121E6" w:rsidRPr="00762857" w14:paraId="0977EC6C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FA76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5A55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4413" w14:textId="77777777" w:rsidR="00F121E6" w:rsidRPr="00762857" w:rsidRDefault="00F121E6" w:rsidP="00F1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5489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81F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FA9F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8C31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F2E4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conocimientos y dominio de los temas de la unidad e incorpora conocimientos y actividades desarrolladas en otras asignaturas para lograr competencia.</w:t>
            </w:r>
          </w:p>
        </w:tc>
      </w:tr>
      <w:tr w:rsidR="00F121E6" w:rsidRPr="00762857" w14:paraId="243A6FE9" w14:textId="77777777" w:rsidTr="007E18B9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722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C76A" w14:textId="4A1A95A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Total 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16DC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B83D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A61E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C24F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2BE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808" w14:textId="77777777" w:rsidR="00F121E6" w:rsidRPr="00762857" w:rsidRDefault="00F121E6" w:rsidP="00F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0E411C9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88B4B8B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2DE19B2" w14:textId="77777777" w:rsidR="00490117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D8C816D" w14:textId="77777777" w:rsidR="00490117" w:rsidRPr="00862CFC" w:rsidRDefault="0049011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4E228A" w14:textId="77777777" w:rsidR="00106009" w:rsidRDefault="00106009" w:rsidP="008B0270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4A8FF05C" w14:textId="77777777" w:rsidR="004B3926" w:rsidRDefault="004B3926" w:rsidP="004B3926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0F04C64D" w14:textId="77777777" w:rsidR="004B3926" w:rsidRPr="004B3926" w:rsidRDefault="004B3926" w:rsidP="004B3926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590"/>
        <w:gridCol w:w="5660"/>
      </w:tblGrid>
      <w:tr w:rsidR="00F121E6" w:rsidRPr="00862CFC" w14:paraId="11FC2724" w14:textId="77777777" w:rsidTr="00F121E6">
        <w:trPr>
          <w:trHeight w:val="1086"/>
        </w:trPr>
        <w:tc>
          <w:tcPr>
            <w:tcW w:w="2547" w:type="dxa"/>
          </w:tcPr>
          <w:p w14:paraId="45383963" w14:textId="161D323D" w:rsidR="00F121E6" w:rsidRPr="00862CFC" w:rsidRDefault="00F121E6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Competencia No.:   </w:t>
            </w:r>
          </w:p>
        </w:tc>
        <w:tc>
          <w:tcPr>
            <w:tcW w:w="1559" w:type="dxa"/>
          </w:tcPr>
          <w:p w14:paraId="6FF880D4" w14:textId="2CFF02FD" w:rsidR="00F121E6" w:rsidRPr="00862CFC" w:rsidRDefault="00F121E6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  <w:t xml:space="preserve">2  </w:t>
            </w:r>
          </w:p>
        </w:tc>
        <w:tc>
          <w:tcPr>
            <w:tcW w:w="1590" w:type="dxa"/>
          </w:tcPr>
          <w:p w14:paraId="2B733290" w14:textId="0CD98A41" w:rsidR="00F121E6" w:rsidRPr="00862CFC" w:rsidRDefault="00F121E6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5660" w:type="dxa"/>
          </w:tcPr>
          <w:p w14:paraId="7D67875D" w14:textId="77777777" w:rsidR="00F121E6" w:rsidRPr="00F121E6" w:rsidRDefault="00F121E6" w:rsidP="00A454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F121E6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Matrices y Determinantes: Utiliza las matrices, sus propiedades, el determinante y operaciones entre ellas, para</w:t>
            </w:r>
          </w:p>
          <w:p w14:paraId="07C0FED0" w14:textId="77777777" w:rsidR="00F121E6" w:rsidRPr="00431E18" w:rsidRDefault="00F121E6" w:rsidP="00431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121E6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resolver problemas de aplicación en las diferentes áreas de las matemáticas y de la Ingeniería.</w:t>
            </w:r>
          </w:p>
        </w:tc>
      </w:tr>
    </w:tbl>
    <w:p w14:paraId="11763EB0" w14:textId="77777777" w:rsidR="00A45476" w:rsidRDefault="00A45476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04F98AB" w14:textId="77777777" w:rsidR="00A45476" w:rsidRDefault="00A45476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600"/>
      </w:tblGrid>
      <w:tr w:rsidR="00F121E6" w:rsidRPr="00862CFC" w14:paraId="741B9C68" w14:textId="77777777" w:rsidTr="00CB1B33">
        <w:tc>
          <w:tcPr>
            <w:tcW w:w="2599" w:type="dxa"/>
            <w:vAlign w:val="center"/>
          </w:tcPr>
          <w:p w14:paraId="08A08A7A" w14:textId="56BF9EDF" w:rsidR="00F121E6" w:rsidRPr="00862CFC" w:rsidRDefault="00F121E6" w:rsidP="00F121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11ED2033" w14:textId="51AB6228" w:rsidR="00F121E6" w:rsidRPr="00862CFC" w:rsidRDefault="00F121E6" w:rsidP="00F121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50F8F705" w14:textId="02BC6EE0" w:rsidR="00F121E6" w:rsidRPr="00862CFC" w:rsidRDefault="00F121E6" w:rsidP="00F121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7A2955BD" w14:textId="2FB23E0F" w:rsidR="00F121E6" w:rsidRPr="00862CFC" w:rsidRDefault="00F121E6" w:rsidP="00F121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1ECB30CB" w14:textId="77D7E483" w:rsidR="00F121E6" w:rsidRPr="00862CFC" w:rsidRDefault="00F121E6" w:rsidP="00F121E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Horas teórico-práctica</w:t>
            </w:r>
          </w:p>
        </w:tc>
      </w:tr>
      <w:tr w:rsidR="00FF3569" w:rsidRPr="00862CFC" w14:paraId="77A121CE" w14:textId="77777777" w:rsidTr="00FD1CE2">
        <w:tc>
          <w:tcPr>
            <w:tcW w:w="2599" w:type="dxa"/>
          </w:tcPr>
          <w:p w14:paraId="624C389E" w14:textId="77777777" w:rsidR="00976941" w:rsidRDefault="00976941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24E289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2.1 Definición de matriz, notación y orden.</w:t>
            </w:r>
          </w:p>
          <w:p w14:paraId="1F137325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2.2 Operaciones con matrices.</w:t>
            </w:r>
          </w:p>
          <w:p w14:paraId="48350FF5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2.3 Clasificación de las matrices.</w:t>
            </w:r>
          </w:p>
          <w:p w14:paraId="36B208B7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2.4 Transformaciones elementales por reglón.</w:t>
            </w:r>
          </w:p>
          <w:p w14:paraId="67051EBB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Escalonamiento de una matriz. Núcleo y rango</w:t>
            </w:r>
          </w:p>
          <w:p w14:paraId="4A78EC5C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de una matriz.</w:t>
            </w:r>
          </w:p>
          <w:p w14:paraId="1C106C00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2.5 Cálculo de la inversa de una matriz.</w:t>
            </w:r>
          </w:p>
          <w:p w14:paraId="3D0C0907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2.6 Definición de determinante de una matriz.</w:t>
            </w:r>
          </w:p>
          <w:p w14:paraId="11C320E5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2.7 Propiedades de los determinantes.</w:t>
            </w:r>
          </w:p>
          <w:p w14:paraId="05D1B262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2.8 Inversa de una matriz cuadrada a través</w:t>
            </w:r>
          </w:p>
          <w:p w14:paraId="58B50E20" w14:textId="77777777" w:rsidR="00FF3569" w:rsidRPr="00976941" w:rsidRDefault="00FF3569" w:rsidP="009769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de la adjunta.</w:t>
            </w:r>
          </w:p>
          <w:p w14:paraId="34EBC821" w14:textId="77777777" w:rsidR="00FF3569" w:rsidRPr="00976941" w:rsidRDefault="00FF3569" w:rsidP="0097694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2.9 Aplicación de matrices y determinantes.</w:t>
            </w:r>
          </w:p>
        </w:tc>
        <w:tc>
          <w:tcPr>
            <w:tcW w:w="2599" w:type="dxa"/>
          </w:tcPr>
          <w:p w14:paraId="4DB2CF31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C36935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Conocerá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anotara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el concepto de matriz asi como sus operaciones</w:t>
            </w:r>
          </w:p>
          <w:p w14:paraId="66A8115C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AEE0F8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Los estudiantes realizaran la investigación documental del tema 2.3 y comentara en clase</w:t>
            </w:r>
          </w:p>
          <w:p w14:paraId="47F96F2C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72AC619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5D1C87">
              <w:rPr>
                <w:rFonts w:ascii="Arial" w:hAnsi="Arial" w:cs="Arial"/>
                <w:sz w:val="20"/>
                <w:szCs w:val="20"/>
              </w:rPr>
              <w:t>conocerá</w:t>
            </w:r>
            <w:r>
              <w:rPr>
                <w:rFonts w:ascii="Arial" w:hAnsi="Arial" w:cs="Arial"/>
                <w:sz w:val="20"/>
                <w:szCs w:val="20"/>
              </w:rPr>
              <w:t xml:space="preserve"> las transformaciones elementales y las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aplicara</w:t>
            </w:r>
            <w:proofErr w:type="gramEnd"/>
            <w:r w:rsidR="00B50472">
              <w:rPr>
                <w:rFonts w:ascii="Arial" w:hAnsi="Arial" w:cs="Arial"/>
                <w:sz w:val="20"/>
                <w:szCs w:val="20"/>
              </w:rPr>
              <w:t xml:space="preserve"> en la solución de problemas</w:t>
            </w:r>
          </w:p>
          <w:p w14:paraId="4EFE8220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4D2E5B0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 equipo y resolverán problemas prop</w:t>
            </w:r>
            <w:r w:rsidR="00B50472">
              <w:rPr>
                <w:rFonts w:ascii="Arial" w:hAnsi="Arial" w:cs="Arial"/>
                <w:sz w:val="20"/>
                <w:szCs w:val="20"/>
              </w:rPr>
              <w:t>uestos frente pizarrón</w:t>
            </w:r>
          </w:p>
          <w:p w14:paraId="79C23F2A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FE313C" w14:textId="77777777" w:rsidR="006D47D0" w:rsidRDefault="00B50472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integran en equipo y resuelven problemas en clases</w:t>
            </w:r>
          </w:p>
          <w:p w14:paraId="51B391C1" w14:textId="77777777" w:rsidR="00B50472" w:rsidRDefault="00B50472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0EB7379" w14:textId="77777777" w:rsidR="00B50472" w:rsidRDefault="00B50472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3B9EB69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Resuelve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problemarío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lo entrega individualmente</w:t>
            </w:r>
          </w:p>
          <w:p w14:paraId="5E88D7C3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2CA2BA8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F9A15F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Resolverá un examen escrito de los temas de la unidad I</w:t>
            </w:r>
          </w:p>
          <w:p w14:paraId="63B0B571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2D9A87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98DE4CB" w14:textId="77777777" w:rsidR="00B50472" w:rsidRPr="00862CFC" w:rsidRDefault="00B50472" w:rsidP="00B504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entrega la libreta de trabajo para su revisión</w:t>
            </w:r>
          </w:p>
        </w:tc>
        <w:tc>
          <w:tcPr>
            <w:tcW w:w="2599" w:type="dxa"/>
          </w:tcPr>
          <w:p w14:paraId="5EE49A11" w14:textId="1804A46B" w:rsidR="00976941" w:rsidRDefault="00976941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2F761C2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Explicará el concepto de matriz, asi mismo explicara las operaciones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 se pueden realizar con las matrices</w:t>
            </w:r>
          </w:p>
          <w:p w14:paraId="676E124F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C161CF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Solicitará a los estudiantes que realicen una investigación documental del tema 2.3 para comentarlo en clase.</w:t>
            </w:r>
          </w:p>
          <w:p w14:paraId="09D1E50B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4C9C3B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Explicará las transformaciones elementales que se puedan realizar con las matrices y las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utilizara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 calcular la inversa de una matriz.</w:t>
            </w:r>
          </w:p>
          <w:p w14:paraId="1A1256FB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9FA2F7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Pedirá que se integren en equipo para resolver p</w:t>
            </w:r>
            <w:r w:rsidR="00B50472">
              <w:rPr>
                <w:rFonts w:ascii="Arial" w:hAnsi="Arial" w:cs="Arial"/>
                <w:sz w:val="20"/>
                <w:szCs w:val="20"/>
              </w:rPr>
              <w:t>roblemas y lo pasa</w:t>
            </w:r>
            <w:r w:rsidR="005D1C87">
              <w:rPr>
                <w:rFonts w:ascii="Arial" w:hAnsi="Arial" w:cs="Arial"/>
                <w:sz w:val="20"/>
                <w:szCs w:val="20"/>
              </w:rPr>
              <w:t xml:space="preserve">n exponer frente a </w:t>
            </w:r>
            <w:r w:rsidR="00B50472">
              <w:rPr>
                <w:rFonts w:ascii="Arial" w:hAnsi="Arial" w:cs="Arial"/>
                <w:sz w:val="20"/>
                <w:szCs w:val="20"/>
              </w:rPr>
              <w:t>pizarrón</w:t>
            </w:r>
          </w:p>
          <w:p w14:paraId="233BB805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50F6CEF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Explicará el concepto de determinante asi como, calcular el determinante de una matriz.</w:t>
            </w:r>
          </w:p>
          <w:p w14:paraId="7BD2F3D9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6E1C2AB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Pedirá que se integren en equipo para resolver p</w:t>
            </w:r>
            <w:r w:rsidR="00B50472">
              <w:rPr>
                <w:rFonts w:ascii="Arial" w:hAnsi="Arial" w:cs="Arial"/>
                <w:sz w:val="20"/>
                <w:szCs w:val="20"/>
              </w:rPr>
              <w:t>roblemas en clases</w:t>
            </w:r>
          </w:p>
          <w:p w14:paraId="7DF5F741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1B7059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Solicitará a los estudiantes que realicen una investigación documental del tema 2.7</w:t>
            </w:r>
          </w:p>
          <w:p w14:paraId="17B1EA5D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F78B812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Proporcionará al estudiantes una serie de problemas correspondiente a la unidad I</w:t>
            </w:r>
            <w:r w:rsidR="00A4547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para  resolver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y entregue</w:t>
            </w:r>
          </w:p>
          <w:p w14:paraId="753A4C8C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979809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Aplicara un examen escrito de los tem</w:t>
            </w:r>
            <w:r w:rsidR="00A45476">
              <w:rPr>
                <w:rFonts w:ascii="Arial" w:hAnsi="Arial" w:cs="Arial"/>
                <w:sz w:val="18"/>
                <w:szCs w:val="18"/>
              </w:rPr>
              <w:t>as correspondiente a la unidad II</w:t>
            </w:r>
          </w:p>
          <w:p w14:paraId="4AB070CE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DE45903" w14:textId="77777777" w:rsidR="00B50472" w:rsidRDefault="00B50472" w:rsidP="00B5047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al estudiante que entregue la libreta de apunte</w:t>
            </w:r>
          </w:p>
          <w:p w14:paraId="6C37C18C" w14:textId="77777777" w:rsidR="00B50472" w:rsidRDefault="00B50472" w:rsidP="00B77E2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0902A2" w14:textId="77777777" w:rsidR="00B50472" w:rsidRDefault="00B50472" w:rsidP="00B77E2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EB6D48C" w14:textId="77777777" w:rsidR="00B50472" w:rsidRDefault="00B50472" w:rsidP="00B77E2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704D493" w14:textId="77777777" w:rsidR="00B50472" w:rsidRDefault="00B50472" w:rsidP="00B77E2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5C03D0" w14:textId="77777777" w:rsidR="00B77E28" w:rsidRDefault="00B77E28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Pedira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los estudiantes que resuelvan los problemas usando un software (maple)</w:t>
            </w:r>
          </w:p>
          <w:p w14:paraId="480B186E" w14:textId="77777777" w:rsidR="00B50472" w:rsidRPr="006D47D0" w:rsidRDefault="00B50472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CB513F1" w14:textId="77777777" w:rsidR="00FF3569" w:rsidRPr="00862CFC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9CAF889" w14:textId="77777777" w:rsidR="00976941" w:rsidRDefault="00976941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7AADA6DD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</w:t>
            </w:r>
            <w:r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 </w:t>
            </w: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abstracción, análisis y sí</w:t>
            </w:r>
            <w:r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ntesis. </w:t>
            </w:r>
          </w:p>
          <w:p w14:paraId="72E7594E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3059EA44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lastRenderedPageBreak/>
              <w:t xml:space="preserve">Capacidad </w:t>
            </w: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para identificar, plantear y resolver problemas. </w:t>
            </w:r>
          </w:p>
          <w:p w14:paraId="047CFFF5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4A7417E5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 aprender y actualiz</w:t>
            </w:r>
            <w:r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arse </w:t>
            </w: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permanentemente. </w:t>
            </w:r>
          </w:p>
          <w:p w14:paraId="62C58761" w14:textId="77777777" w:rsidR="00FF3569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4EE77040" w14:textId="77777777" w:rsidR="00FF3569" w:rsidRPr="00087BC5" w:rsidRDefault="00FF3569" w:rsidP="00FD1C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087BC5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 trabajo en equipo.</w:t>
            </w:r>
          </w:p>
        </w:tc>
        <w:tc>
          <w:tcPr>
            <w:tcW w:w="2600" w:type="dxa"/>
          </w:tcPr>
          <w:p w14:paraId="1FCA2330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8B4BD68" w14:textId="77777777" w:rsidR="00FF3569" w:rsidRDefault="00052AA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4547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F3569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14:paraId="38D317DF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479EBB" w14:textId="77777777" w:rsidR="00FF3569" w:rsidRPr="00862CFC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CCAD" w14:textId="77777777" w:rsidR="00FF3569" w:rsidRDefault="00FF356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30DD747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5087304" w14:textId="77777777" w:rsidR="0082008E" w:rsidRDefault="0082008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0315173" w14:textId="77777777" w:rsidR="0082008E" w:rsidRDefault="0082008E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95"/>
        <w:gridCol w:w="4100"/>
      </w:tblGrid>
      <w:tr w:rsidR="00F121E6" w:rsidRPr="00C3045B" w14:paraId="279BC5B9" w14:textId="77777777" w:rsidTr="00F121E6">
        <w:trPr>
          <w:trHeight w:val="219"/>
        </w:trPr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4F0E58F5" w14:textId="1E2ABF5E" w:rsidR="00F121E6" w:rsidRPr="00C3045B" w:rsidRDefault="00F121E6" w:rsidP="00F12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21871509"/>
            <w:r w:rsidRPr="00E847AD">
              <w:rPr>
                <w:rFonts w:ascii="Arial" w:hAnsi="Arial" w:cs="Arial"/>
                <w:b/>
                <w:smallCaps/>
                <w:lang w:eastAsia="es-MX"/>
              </w:rPr>
              <w:t>Indicadores de alcance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747780F9" w14:textId="68FC49D9" w:rsidR="00F121E6" w:rsidRPr="00C3045B" w:rsidRDefault="00F121E6" w:rsidP="00F12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eastAsia="es-MX"/>
              </w:rPr>
              <w:t xml:space="preserve"> </w:t>
            </w:r>
          </w:p>
        </w:tc>
      </w:tr>
      <w:bookmarkEnd w:id="1"/>
      <w:tr w:rsidR="006B2B29" w:rsidRPr="00C3045B" w14:paraId="6E04EC7D" w14:textId="77777777" w:rsidTr="00F121E6">
        <w:trPr>
          <w:trHeight w:val="891"/>
        </w:trPr>
        <w:tc>
          <w:tcPr>
            <w:tcW w:w="8896" w:type="dxa"/>
            <w:tcBorders>
              <w:bottom w:val="nil"/>
            </w:tcBorders>
          </w:tcPr>
          <w:p w14:paraId="1DFD0806" w14:textId="77777777" w:rsidR="0014339B" w:rsidRDefault="00987F8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6B2B29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14339B">
              <w:t xml:space="preserve"> </w:t>
            </w:r>
            <w:r w:rsidR="0014339B" w:rsidRPr="007D5DD1">
              <w:rPr>
                <w:rFonts w:ascii="Arial" w:hAnsi="Arial" w:cs="Arial"/>
                <w:color w:val="000000"/>
                <w:sz w:val="20"/>
                <w:szCs w:val="20"/>
              </w:rPr>
              <w:t>Habilidad para trabajar en forma autónoma</w:t>
            </w:r>
          </w:p>
          <w:p w14:paraId="0F29A267" w14:textId="77777777" w:rsidR="006B2B29" w:rsidRPr="00C3045B" w:rsidRDefault="006B2B29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4B480330" w14:textId="77777777" w:rsidR="006B2B29" w:rsidRPr="00C3045B" w:rsidRDefault="006B2B29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Mediante la actividad se fomenta la coevaluación del grupo.</w:t>
            </w:r>
          </w:p>
        </w:tc>
        <w:tc>
          <w:tcPr>
            <w:tcW w:w="4100" w:type="dxa"/>
            <w:tcBorders>
              <w:bottom w:val="nil"/>
            </w:tcBorders>
          </w:tcPr>
          <w:p w14:paraId="24AF2400" w14:textId="77777777" w:rsidR="006B2B29" w:rsidRPr="00C3045B" w:rsidRDefault="00987F8E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2B29" w:rsidRPr="00C3045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6B2B29" w:rsidRPr="00C3045B" w14:paraId="7E8754BA" w14:textId="77777777" w:rsidTr="00F121E6">
        <w:trPr>
          <w:trHeight w:val="219"/>
        </w:trPr>
        <w:tc>
          <w:tcPr>
            <w:tcW w:w="8896" w:type="dxa"/>
            <w:tcBorders>
              <w:top w:val="nil"/>
              <w:bottom w:val="nil"/>
            </w:tcBorders>
          </w:tcPr>
          <w:p w14:paraId="4DF1651B" w14:textId="77777777" w:rsidR="006E01CD" w:rsidRPr="006E01CD" w:rsidRDefault="00987F8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="006E01CD" w:rsidRPr="006E01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.- </w:t>
            </w:r>
            <w:r w:rsidR="006E01CD" w:rsidRPr="006E01CD">
              <w:rPr>
                <w:rFonts w:ascii="Arial" w:hAnsi="Arial" w:cs="Arial"/>
                <w:color w:val="000000"/>
                <w:sz w:val="20"/>
                <w:szCs w:val="20"/>
              </w:rPr>
              <w:t>Capacidad de análisis y síntesis, habilidad en el uso las TIC, Presenta otros puntos de vista que complementan al presentado en clases.</w:t>
            </w:r>
          </w:p>
          <w:p w14:paraId="40C093A7" w14:textId="77777777" w:rsidR="006B2B29" w:rsidRDefault="006B2B29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Se apoya en tutoriales, bibliografía, documentales, etc. Para sustenta su punto de vista</w:t>
            </w:r>
          </w:p>
          <w:p w14:paraId="36ED3527" w14:textId="77777777" w:rsidR="006E01CD" w:rsidRPr="00C3045B" w:rsidRDefault="006E01CD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451CD795" w14:textId="77777777" w:rsidR="006B2B29" w:rsidRPr="00C3045B" w:rsidRDefault="00987F8E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B2B29" w:rsidRPr="00C304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B2B29" w:rsidRPr="00C3045B" w14:paraId="4A0B7826" w14:textId="77777777" w:rsidTr="00F121E6">
        <w:trPr>
          <w:trHeight w:val="453"/>
        </w:trPr>
        <w:tc>
          <w:tcPr>
            <w:tcW w:w="8896" w:type="dxa"/>
            <w:tcBorders>
              <w:top w:val="nil"/>
              <w:bottom w:val="single" w:sz="4" w:space="0" w:color="auto"/>
            </w:tcBorders>
          </w:tcPr>
          <w:p w14:paraId="28CA6F77" w14:textId="77777777" w:rsidR="006B2B29" w:rsidRPr="00C3045B" w:rsidRDefault="00987F8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</w:t>
            </w:r>
            <w:r w:rsidR="006B2B29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6B2B29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Demuestra conocimientos y dominio de los temas de la unidad e incorpora conocimientos y actividades desarrolladas en otras asignaturas para lograr competencia.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7922E080" w14:textId="77777777" w:rsidR="006B2B29" w:rsidRPr="00C3045B" w:rsidRDefault="006B2B29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350D2824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4C9BADA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A122BDD" w14:textId="77777777" w:rsidR="006B2B29" w:rsidRPr="00C3045B" w:rsidRDefault="006B2B29" w:rsidP="006B2B29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C3045B">
        <w:rPr>
          <w:rFonts w:ascii="Arial" w:hAnsi="Arial" w:cs="Arial"/>
          <w:sz w:val="20"/>
          <w:szCs w:val="20"/>
        </w:rPr>
        <w:t>Niveles de desempeño:</w:t>
      </w:r>
    </w:p>
    <w:p w14:paraId="0629A1FE" w14:textId="17D0429F" w:rsidR="006B2B29" w:rsidRDefault="00F121E6" w:rsidP="00106009">
      <w:pPr>
        <w:pStyle w:val="Sinespaciado"/>
        <w:rPr>
          <w:rFonts w:ascii="Arial" w:hAnsi="Arial" w:cs="Arial"/>
          <w:b/>
          <w:sz w:val="24"/>
          <w:szCs w:val="24"/>
          <w:lang w:eastAsia="es-MX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Niveles de desempeño</w:t>
      </w:r>
      <w:r>
        <w:rPr>
          <w:rFonts w:ascii="Arial" w:hAnsi="Arial" w:cs="Arial"/>
          <w:b/>
          <w:sz w:val="24"/>
          <w:szCs w:val="24"/>
          <w:lang w:eastAsia="es-MX"/>
        </w:rPr>
        <w:t xml:space="preserve"> </w:t>
      </w:r>
    </w:p>
    <w:p w14:paraId="2B9890E6" w14:textId="77777777" w:rsidR="00F121E6" w:rsidRDefault="00F121E6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249"/>
        <w:gridCol w:w="1962"/>
        <w:gridCol w:w="5386"/>
        <w:gridCol w:w="2398"/>
      </w:tblGrid>
      <w:tr w:rsidR="00F121E6" w:rsidRPr="00C3045B" w14:paraId="7684430F" w14:textId="77777777" w:rsidTr="00A16252">
        <w:tc>
          <w:tcPr>
            <w:tcW w:w="3249" w:type="dxa"/>
            <w:vAlign w:val="center"/>
          </w:tcPr>
          <w:p w14:paraId="0638458C" w14:textId="6AA397D7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21871601"/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Desempeño</w:t>
            </w:r>
          </w:p>
        </w:tc>
        <w:tc>
          <w:tcPr>
            <w:tcW w:w="1962" w:type="dxa"/>
            <w:vAlign w:val="center"/>
          </w:tcPr>
          <w:p w14:paraId="37D0CF25" w14:textId="590DA307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Nivel de desempeño</w:t>
            </w:r>
          </w:p>
        </w:tc>
        <w:tc>
          <w:tcPr>
            <w:tcW w:w="5387" w:type="dxa"/>
            <w:vAlign w:val="center"/>
          </w:tcPr>
          <w:p w14:paraId="60A79CA0" w14:textId="1B29B553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Indicadores de alcance</w:t>
            </w:r>
          </w:p>
        </w:tc>
        <w:tc>
          <w:tcPr>
            <w:tcW w:w="2398" w:type="dxa"/>
            <w:vAlign w:val="center"/>
          </w:tcPr>
          <w:p w14:paraId="19308C54" w14:textId="5B371F5C" w:rsidR="00F121E6" w:rsidRPr="00C3045B" w:rsidRDefault="00F121E6" w:rsidP="00F121E6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Valoración numérica</w:t>
            </w:r>
          </w:p>
        </w:tc>
      </w:tr>
      <w:tr w:rsidR="006B2B29" w:rsidRPr="00C3045B" w14:paraId="1A2EB26F" w14:textId="77777777" w:rsidTr="0047296A">
        <w:tc>
          <w:tcPr>
            <w:tcW w:w="3249" w:type="dxa"/>
            <w:vMerge w:val="restart"/>
          </w:tcPr>
          <w:p w14:paraId="4B0DA0C4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D6507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9B7FA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3C405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3B142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408B7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F4938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8C308" w14:textId="4CFB81EB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F121E6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20DEF402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3ABFF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A231D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1E256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A5B5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5C787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4576A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A6CE3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02DDD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C3241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0BF94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387" w:type="dxa"/>
          </w:tcPr>
          <w:p w14:paraId="4412740C" w14:textId="77777777" w:rsidR="006B2B29" w:rsidRPr="00C3045B" w:rsidRDefault="006B2B29" w:rsidP="0047296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2FABDB0" w14:textId="77777777" w:rsidR="006B2B29" w:rsidRPr="00C3045B" w:rsidRDefault="006B2B29" w:rsidP="006B2B29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84BCDCC" w14:textId="77777777" w:rsidR="006B2B29" w:rsidRPr="00C3045B" w:rsidRDefault="006B2B29" w:rsidP="006B2B29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F22E22D" w14:textId="77777777" w:rsidR="006B2B29" w:rsidRPr="00C3045B" w:rsidRDefault="006B2B29" w:rsidP="006B2B29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C3045B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84BB4BD" w14:textId="77777777" w:rsidR="006B2B29" w:rsidRPr="00C3045B" w:rsidRDefault="006B2B29" w:rsidP="006B2B29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6168B6" w14:textId="77777777" w:rsidR="006B2B29" w:rsidRPr="00C3045B" w:rsidRDefault="006B2B29" w:rsidP="006B2B29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: En el desarrollo </w:t>
            </w: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de los temas de la asignatura incorpora conocimientos y actividades desarrolladas en otras asignaturas para lograr la competencia.</w:t>
            </w:r>
          </w:p>
          <w:p w14:paraId="42FAF4D8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C3045B">
              <w:rPr>
                <w:rFonts w:ascii="Arial" w:hAnsi="Arial" w:cs="Arial"/>
                <w:sz w:val="20"/>
                <w:szCs w:val="20"/>
              </w:rPr>
              <w:t>Es capaz de</w:t>
            </w: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45B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</w:tcPr>
          <w:p w14:paraId="308FDD6F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6B2B29" w:rsidRPr="00C3045B" w14:paraId="6C21FE46" w14:textId="77777777" w:rsidTr="0047296A">
        <w:tc>
          <w:tcPr>
            <w:tcW w:w="3249" w:type="dxa"/>
            <w:vMerge/>
          </w:tcPr>
          <w:p w14:paraId="0C800E44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7AFF430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387" w:type="dxa"/>
          </w:tcPr>
          <w:p w14:paraId="243792BB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398" w:type="dxa"/>
          </w:tcPr>
          <w:p w14:paraId="0304D9BE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6B2B29" w:rsidRPr="00C3045B" w14:paraId="3091938A" w14:textId="77777777" w:rsidTr="0047296A">
        <w:tc>
          <w:tcPr>
            <w:tcW w:w="3249" w:type="dxa"/>
            <w:vMerge/>
          </w:tcPr>
          <w:p w14:paraId="6F24C2BC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704F8813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387" w:type="dxa"/>
          </w:tcPr>
          <w:p w14:paraId="362442C1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398" w:type="dxa"/>
          </w:tcPr>
          <w:p w14:paraId="2821B7B6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6B2B29" w:rsidRPr="00C3045B" w14:paraId="49EE7615" w14:textId="77777777" w:rsidTr="0047296A">
        <w:tc>
          <w:tcPr>
            <w:tcW w:w="3249" w:type="dxa"/>
            <w:vMerge/>
          </w:tcPr>
          <w:p w14:paraId="5BD5E77A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81E2510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387" w:type="dxa"/>
          </w:tcPr>
          <w:p w14:paraId="7780A64F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398" w:type="dxa"/>
          </w:tcPr>
          <w:p w14:paraId="1D791A30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6B2B29" w:rsidRPr="00C3045B" w14:paraId="7A0EFCCA" w14:textId="77777777" w:rsidTr="0047296A">
        <w:tc>
          <w:tcPr>
            <w:tcW w:w="3249" w:type="dxa"/>
          </w:tcPr>
          <w:p w14:paraId="5C34EAE1" w14:textId="135B1790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F121E6">
              <w:rPr>
                <w:rFonts w:ascii="Arial" w:hAnsi="Arial" w:cs="Arial"/>
                <w:sz w:val="20"/>
                <w:szCs w:val="20"/>
              </w:rPr>
              <w:t>n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121E6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75239F1D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387" w:type="dxa"/>
          </w:tcPr>
          <w:p w14:paraId="729C1285" w14:textId="77777777" w:rsidR="006B2B29" w:rsidRPr="00C3045B" w:rsidRDefault="006B2B29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</w:tcPr>
          <w:p w14:paraId="687F633D" w14:textId="77777777" w:rsidR="006B2B29" w:rsidRPr="00C3045B" w:rsidRDefault="006B2B29" w:rsidP="00F1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  <w:bookmarkEnd w:id="2"/>
    </w:tbl>
    <w:p w14:paraId="2C04C539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E0EEEA7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DE6596E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901A5DA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F4494AE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508B40D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9F00C3A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911B4B5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74E60F8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4EABC12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C3DDE4D" w14:textId="77777777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C85E8B1" w14:textId="77777777" w:rsidR="008E3B73" w:rsidRDefault="008E3B7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83CBB66" w14:textId="77777777" w:rsidR="008E3B73" w:rsidRDefault="008E3B7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CEDFD83" w14:textId="77777777" w:rsidR="008E3B73" w:rsidRDefault="008E3B73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123730B" w14:textId="47436D7E" w:rsidR="006B2B29" w:rsidRDefault="006B2B2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0CC5717" w14:textId="3A35B871" w:rsidR="00F121E6" w:rsidRDefault="00F121E6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9F18B89" w14:textId="0282ECD3" w:rsidR="00F121E6" w:rsidRDefault="00F121E6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3C41D43" w14:textId="77777777" w:rsidR="00F121E6" w:rsidRDefault="00F121E6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8012890" w14:textId="77777777" w:rsidR="002F3C1B" w:rsidRDefault="002F3C1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50AC1888" w14:textId="5E6EE706" w:rsidR="006B2B29" w:rsidRDefault="00F121E6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Matriz de evaluación</w:t>
      </w: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851"/>
        <w:gridCol w:w="925"/>
        <w:gridCol w:w="993"/>
        <w:gridCol w:w="992"/>
        <w:gridCol w:w="850"/>
        <w:gridCol w:w="634"/>
        <w:gridCol w:w="3827"/>
      </w:tblGrid>
      <w:tr w:rsidR="006B2B29" w:rsidRPr="00762857" w14:paraId="1216A13C" w14:textId="77777777" w:rsidTr="0047296A">
        <w:trPr>
          <w:trHeight w:val="2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839" w14:textId="59547580" w:rsidR="006B2B29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559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DE1" w14:textId="2C105A75" w:rsidR="006B2B29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C59" w14:textId="1F0536FA" w:rsidR="006B2B29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Evaluación formativa de la competencia</w:t>
            </w:r>
          </w:p>
        </w:tc>
      </w:tr>
      <w:tr w:rsidR="006B2B29" w:rsidRPr="00762857" w14:paraId="62E11052" w14:textId="77777777" w:rsidTr="0047296A">
        <w:trPr>
          <w:trHeight w:val="29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388B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D363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ADA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EBE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17A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1F0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C02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D7B5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2B29" w:rsidRPr="00762857" w14:paraId="67BFA750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0442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C73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8702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52D6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A001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0C0D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FF5A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51D" w14:textId="77777777" w:rsidR="008E354C" w:rsidRPr="008E354C" w:rsidRDefault="008E354C" w:rsidP="008E35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3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para trabajar en forma autónoma</w:t>
            </w:r>
          </w:p>
          <w:p w14:paraId="19DE3613" w14:textId="77777777" w:rsidR="008E354C" w:rsidRPr="008E354C" w:rsidRDefault="008E354C" w:rsidP="008E35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3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7CCD36E3" w14:textId="77777777" w:rsidR="006B2B29" w:rsidRPr="00762857" w:rsidRDefault="008E354C" w:rsidP="008E35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3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Mediante la actividad se fomenta la coevaluación del grupo.</w:t>
            </w:r>
          </w:p>
        </w:tc>
      </w:tr>
      <w:tr w:rsidR="006B2B29" w:rsidRPr="00762857" w14:paraId="7777B571" w14:textId="77777777" w:rsidTr="0047296A">
        <w:trPr>
          <w:trHeight w:val="29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83DA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093B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D766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6262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CE2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A76D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EBD1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AE5B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2B29" w:rsidRPr="00762857" w14:paraId="563A1F95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AED4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E1BF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0FC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8105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EC0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E5F6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CBBB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BC12" w14:textId="77777777" w:rsidR="000917B1" w:rsidRPr="000917B1" w:rsidRDefault="006B2B29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17B1"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análisis y síntesis, habilidad en el uso las TIC, Presenta otros puntos de vista que complementan al presentado en clases.</w:t>
            </w:r>
          </w:p>
          <w:p w14:paraId="59A2D109" w14:textId="77777777" w:rsidR="006B2B29" w:rsidRPr="00762857" w:rsidRDefault="000917B1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apoya en tutoriales, bibliografía, documentales, etc. Para sustentar su punto de vista</w:t>
            </w:r>
          </w:p>
        </w:tc>
      </w:tr>
      <w:tr w:rsidR="006B2B29" w:rsidRPr="00762857" w14:paraId="4B284DED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4C1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899F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ABB" w14:textId="77777777" w:rsidR="006B2B29" w:rsidRPr="00762857" w:rsidRDefault="006B2B29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E60C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4A73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13CA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0971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24D2" w14:textId="77777777" w:rsidR="006B2B29" w:rsidRPr="00762857" w:rsidRDefault="006B2B29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conocimientos y dominio de los temas de la unidad e incorpora conocimientos y actividades desarrolladas en otras asignaturas para lograr competencia.</w:t>
            </w:r>
          </w:p>
        </w:tc>
      </w:tr>
      <w:tr w:rsidR="00F121E6" w:rsidRPr="00762857" w14:paraId="7453CD3B" w14:textId="77777777" w:rsidTr="00FC76E5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298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7F19" w14:textId="49368BC4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Total 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D0C0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A74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52C7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5F94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8EF4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67C" w14:textId="77777777" w:rsidR="00F121E6" w:rsidRPr="00762857" w:rsidRDefault="00F121E6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DF53463" w14:textId="77777777" w:rsidR="006B2B29" w:rsidRDefault="006B2B29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52E79FCB" w14:textId="77777777" w:rsidR="006B2B29" w:rsidRDefault="006B2B29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AEA02D1" w14:textId="77777777" w:rsidR="006B2B29" w:rsidRPr="00862CFC" w:rsidRDefault="006B2B29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E7ADE20" w14:textId="77777777" w:rsidR="002F3C1B" w:rsidRPr="00862CFC" w:rsidRDefault="002F3C1B" w:rsidP="002F3C1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6662"/>
      </w:tblGrid>
      <w:tr w:rsidR="00F121E6" w:rsidRPr="00862CFC" w14:paraId="24AD9C68" w14:textId="77777777" w:rsidTr="00AC7C78">
        <w:trPr>
          <w:trHeight w:val="1402"/>
        </w:trPr>
        <w:tc>
          <w:tcPr>
            <w:tcW w:w="2547" w:type="dxa"/>
          </w:tcPr>
          <w:p w14:paraId="6AA82F10" w14:textId="6BE89B3F" w:rsidR="00F121E6" w:rsidRPr="00862CFC" w:rsidRDefault="00F121E6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Competencia No.:   </w:t>
            </w:r>
          </w:p>
        </w:tc>
        <w:tc>
          <w:tcPr>
            <w:tcW w:w="1843" w:type="dxa"/>
          </w:tcPr>
          <w:p w14:paraId="3238E3BF" w14:textId="5D1DA7BE" w:rsidR="00F121E6" w:rsidRPr="00862CFC" w:rsidRDefault="00AC7C78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  <w:t>3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</w:r>
          </w:p>
        </w:tc>
        <w:tc>
          <w:tcPr>
            <w:tcW w:w="2126" w:type="dxa"/>
          </w:tcPr>
          <w:p w14:paraId="4B85F013" w14:textId="01EAEECD" w:rsidR="00F121E6" w:rsidRPr="00862CFC" w:rsidRDefault="00AC7C78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Descripción: </w:t>
            </w:r>
            <w:r w:rsidR="00F121E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6662" w:type="dxa"/>
          </w:tcPr>
          <w:p w14:paraId="051228A3" w14:textId="54E2A67B" w:rsidR="00F121E6" w:rsidRPr="00AC7C78" w:rsidRDefault="00F121E6" w:rsidP="007E2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Sistemas de Ecuaciones Lineales: Resuelve problemas de aplicación en ingeniería sobre sistemas de ecuaciones</w:t>
            </w:r>
            <w:r w:rsid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 </w:t>
            </w:r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lineales para interpretar las soluciones y tomar decisiones con base en ellas, utilizando los métodos de Gauss, Gauss- </w:t>
            </w:r>
            <w:proofErr w:type="spellStart"/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ordan</w:t>
            </w:r>
            <w:proofErr w:type="spellEnd"/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, matriz inversa y regla de </w:t>
            </w:r>
            <w:proofErr w:type="spellStart"/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Cramer</w:t>
            </w:r>
            <w:proofErr w:type="spellEnd"/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14:paraId="3355F52F" w14:textId="77777777" w:rsidR="00DA5818" w:rsidRDefault="00DA5818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3ABD6C8" w14:textId="77777777" w:rsidR="00DA5818" w:rsidRDefault="00DA5818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600"/>
      </w:tblGrid>
      <w:tr w:rsidR="00AC7C78" w:rsidRPr="00862CFC" w14:paraId="01E94D1B" w14:textId="77777777" w:rsidTr="00B563F7">
        <w:tc>
          <w:tcPr>
            <w:tcW w:w="2599" w:type="dxa"/>
            <w:vAlign w:val="center"/>
          </w:tcPr>
          <w:p w14:paraId="725B6DCD" w14:textId="6F680688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389045B0" w14:textId="28B131D6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11CE404A" w14:textId="75A94012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30851812" w14:textId="574A38C7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7CF9456C" w14:textId="6B7EE09C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Horas teórico-práctica</w:t>
            </w:r>
          </w:p>
        </w:tc>
      </w:tr>
      <w:tr w:rsidR="00FF3569" w:rsidRPr="00862CFC" w14:paraId="2E4285E4" w14:textId="77777777" w:rsidTr="00FD1CE2">
        <w:tc>
          <w:tcPr>
            <w:tcW w:w="2599" w:type="dxa"/>
          </w:tcPr>
          <w:p w14:paraId="6E3FA480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3.1 Definición de sistemas de ecuaciones</w:t>
            </w:r>
          </w:p>
          <w:p w14:paraId="1A96BC57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lineales.</w:t>
            </w:r>
          </w:p>
          <w:p w14:paraId="23C40723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3.2 Clasificación de los sistemas de</w:t>
            </w:r>
          </w:p>
          <w:p w14:paraId="32527FAA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ecuaciones lineales y tipos de solución.</w:t>
            </w:r>
          </w:p>
          <w:p w14:paraId="21F86E35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3.3 Interpretación geométrica de las</w:t>
            </w:r>
          </w:p>
          <w:p w14:paraId="52A8ABBD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soluciones.</w:t>
            </w:r>
          </w:p>
          <w:p w14:paraId="2BD14C40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3.4 Métodos de solución de un sistema de</w:t>
            </w:r>
          </w:p>
          <w:p w14:paraId="1766FDE2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ecuaciones lineales: Gauss, Gauss-</w:t>
            </w:r>
            <w:proofErr w:type="spellStart"/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Jordan</w:t>
            </w:r>
            <w:proofErr w:type="spellEnd"/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14:paraId="65267747" w14:textId="77777777" w:rsidR="00AC2120" w:rsidRPr="00976941" w:rsidRDefault="00AC2120" w:rsidP="00AC21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 xml:space="preserve">inversa de una matriz y regla de </w:t>
            </w:r>
            <w:proofErr w:type="spellStart"/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Cramer</w:t>
            </w:r>
            <w:proofErr w:type="spellEnd"/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FBAD722" w14:textId="77777777" w:rsidR="00FF3569" w:rsidRPr="009F3AE2" w:rsidRDefault="00AC2120" w:rsidP="00AC2120">
            <w:pPr>
              <w:pStyle w:val="Sinespaciado"/>
              <w:jc w:val="both"/>
              <w:rPr>
                <w:rFonts w:ascii="Arial" w:hAnsi="Arial" w:cs="Arial"/>
              </w:rPr>
            </w:pPr>
            <w:r w:rsidRPr="00976941">
              <w:rPr>
                <w:rFonts w:ascii="Arial" w:hAnsi="Arial" w:cs="Arial"/>
                <w:sz w:val="20"/>
                <w:szCs w:val="20"/>
                <w:lang w:val="es-ES"/>
              </w:rPr>
              <w:t>3.5 Aplicaciones.</w:t>
            </w:r>
          </w:p>
        </w:tc>
        <w:tc>
          <w:tcPr>
            <w:tcW w:w="2599" w:type="dxa"/>
          </w:tcPr>
          <w:p w14:paraId="08EAE94B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704A023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realizaran la investigación documental del tema </w:t>
            </w:r>
            <w:r w:rsidR="00AC2120">
              <w:rPr>
                <w:rFonts w:ascii="Arial" w:hAnsi="Arial" w:cs="Arial"/>
                <w:sz w:val="20"/>
                <w:szCs w:val="20"/>
              </w:rPr>
              <w:t>3.1 y 3.2 y lo</w:t>
            </w:r>
            <w:r>
              <w:rPr>
                <w:rFonts w:ascii="Arial" w:hAnsi="Arial" w:cs="Arial"/>
                <w:sz w:val="20"/>
                <w:szCs w:val="20"/>
              </w:rPr>
              <w:t xml:space="preserve"> comentara en clase</w:t>
            </w:r>
            <w:r w:rsidR="00AC2120">
              <w:rPr>
                <w:rFonts w:ascii="Arial" w:hAnsi="Arial" w:cs="Arial"/>
                <w:sz w:val="20"/>
                <w:szCs w:val="20"/>
              </w:rPr>
              <w:t xml:space="preserve"> para su retroalimentación</w:t>
            </w:r>
          </w:p>
          <w:p w14:paraId="478039E7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D3A2EEF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</w:t>
            </w:r>
            <w:r w:rsidR="00AC2120">
              <w:rPr>
                <w:rFonts w:ascii="Arial" w:hAnsi="Arial" w:cs="Arial"/>
                <w:sz w:val="20"/>
                <w:szCs w:val="20"/>
              </w:rPr>
              <w:t xml:space="preserve"> conocerá los métodos los diversos métodos que existen para darle solución a un sistema de ecuaciones lineales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273C66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44EA05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 eq</w:t>
            </w:r>
            <w:r w:rsidR="00A45476">
              <w:rPr>
                <w:rFonts w:ascii="Arial" w:hAnsi="Arial" w:cs="Arial"/>
                <w:sz w:val="20"/>
                <w:szCs w:val="20"/>
              </w:rPr>
              <w:t>uipo y resolverán problemas y lo pasan exponer frente pizarrón</w:t>
            </w:r>
          </w:p>
          <w:p w14:paraId="36D2C145" w14:textId="77777777" w:rsidR="00A45476" w:rsidRDefault="00A45476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E4D4CC8" w14:textId="77777777" w:rsidR="00A45476" w:rsidRDefault="00A45476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68770E6" w14:textId="77777777" w:rsidR="00A45476" w:rsidRDefault="00A45476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02CBAC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4C4E17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resolverán 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unidad II</w:t>
            </w:r>
            <w:r w:rsidR="00D81BA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propuesto por el docente y lo entregaran</w:t>
            </w:r>
          </w:p>
          <w:p w14:paraId="355CA292" w14:textId="77777777" w:rsidR="006D47D0" w:rsidRDefault="006D47D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DD58931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Resolverá un examen escrito de los temas de la unidad III</w:t>
            </w:r>
          </w:p>
          <w:p w14:paraId="43FCE196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670797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9B0C5D" w14:textId="77777777" w:rsidR="00D33283" w:rsidRPr="00862CFC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entrega la libreta de trabajo para su revisión</w:t>
            </w:r>
          </w:p>
        </w:tc>
        <w:tc>
          <w:tcPr>
            <w:tcW w:w="2599" w:type="dxa"/>
          </w:tcPr>
          <w:p w14:paraId="62E54A1F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lastRenderedPageBreak/>
              <w:t>Solicitará a los estudiantes que realicen una investigación</w:t>
            </w:r>
            <w:r w:rsidR="00AC2120" w:rsidRPr="00B77E28">
              <w:rPr>
                <w:rFonts w:ascii="Arial" w:hAnsi="Arial" w:cs="Arial"/>
                <w:sz w:val="18"/>
                <w:szCs w:val="18"/>
              </w:rPr>
              <w:t xml:space="preserve"> documental de los temas 3.1 y 3.2</w:t>
            </w:r>
            <w:r w:rsidRPr="00B77E28">
              <w:rPr>
                <w:rFonts w:ascii="Arial" w:hAnsi="Arial" w:cs="Arial"/>
                <w:sz w:val="18"/>
                <w:szCs w:val="18"/>
              </w:rPr>
              <w:t xml:space="preserve"> para comentar</w:t>
            </w:r>
            <w:r w:rsidR="00AC2120" w:rsidRPr="00B77E28">
              <w:rPr>
                <w:rFonts w:ascii="Arial" w:hAnsi="Arial" w:cs="Arial"/>
                <w:sz w:val="18"/>
                <w:szCs w:val="18"/>
              </w:rPr>
              <w:t>lo en clase y retroalimentarlo</w:t>
            </w:r>
          </w:p>
          <w:p w14:paraId="115972DD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F983578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Explicará</w:t>
            </w:r>
            <w:r w:rsidR="00AC2120" w:rsidRPr="00B77E28">
              <w:rPr>
                <w:rFonts w:ascii="Arial" w:hAnsi="Arial" w:cs="Arial"/>
                <w:sz w:val="18"/>
                <w:szCs w:val="18"/>
              </w:rPr>
              <w:t xml:space="preserve"> de forma geométrica la solución de un sistema de ecuaciones lineales, asi mismo explicara los diversos métodos que existen para darle solución a los sistemas de ecuaciones lineales</w:t>
            </w:r>
          </w:p>
          <w:p w14:paraId="7D48045F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EDCB12A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Pedirá que se integren en equipo para resolver p</w:t>
            </w:r>
            <w:r w:rsidR="00A45476">
              <w:rPr>
                <w:rFonts w:ascii="Arial" w:hAnsi="Arial" w:cs="Arial"/>
                <w:sz w:val="18"/>
                <w:szCs w:val="18"/>
              </w:rPr>
              <w:t>roblemas y lo pasen a resolver frente pizarrón</w:t>
            </w:r>
          </w:p>
          <w:p w14:paraId="03856D75" w14:textId="77777777" w:rsidR="00AC2120" w:rsidRPr="00B77E28" w:rsidRDefault="00AC212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0C4C2C6" w14:textId="77777777" w:rsidR="00AC2120" w:rsidRPr="00B77E28" w:rsidRDefault="00AC212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 xml:space="preserve">Formulará un sistema de ecuaciones lineales y lo resolverá por diversos métodos de solución </w:t>
            </w:r>
          </w:p>
          <w:p w14:paraId="0770F249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30B9185" w14:textId="77777777" w:rsidR="00A45476" w:rsidRDefault="00A45476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Solicitará que se integren en quipo para resolver problemas en clase</w:t>
            </w:r>
          </w:p>
          <w:p w14:paraId="3DDA5B3B" w14:textId="77777777" w:rsidR="00A45476" w:rsidRDefault="00A45476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CEABDF2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77E28">
              <w:rPr>
                <w:rFonts w:ascii="Arial" w:hAnsi="Arial" w:cs="Arial"/>
                <w:sz w:val="18"/>
                <w:szCs w:val="18"/>
              </w:rPr>
              <w:t>El docente solicitara que resuelvan los problemas propuesto correspondiente a la unidad II</w:t>
            </w:r>
            <w:r w:rsidR="00AC2120" w:rsidRPr="00B77E28">
              <w:rPr>
                <w:rFonts w:ascii="Arial" w:hAnsi="Arial" w:cs="Arial"/>
                <w:sz w:val="18"/>
                <w:szCs w:val="18"/>
              </w:rPr>
              <w:t>I</w:t>
            </w:r>
            <w:r w:rsidRPr="00B77E28">
              <w:rPr>
                <w:rFonts w:ascii="Arial" w:hAnsi="Arial" w:cs="Arial"/>
                <w:sz w:val="18"/>
                <w:szCs w:val="18"/>
              </w:rPr>
              <w:t xml:space="preserve"> y lo entregara.</w:t>
            </w:r>
          </w:p>
          <w:p w14:paraId="5485F31C" w14:textId="77777777" w:rsidR="00B77E28" w:rsidRDefault="00B77E28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1CC5F4D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Aplicara un examen escrito de los temas correspondiente a la unidad III</w:t>
            </w:r>
          </w:p>
          <w:p w14:paraId="0870D68E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BE3C74C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al estudiante que entregue la libreta de apunte</w:t>
            </w:r>
          </w:p>
          <w:p w14:paraId="1C6193EA" w14:textId="77777777" w:rsidR="00A45476" w:rsidRPr="00B77E28" w:rsidRDefault="00A45476" w:rsidP="00B77E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67441A9" w14:textId="77777777" w:rsidR="00FF3569" w:rsidRPr="00B77E28" w:rsidRDefault="00FF3569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</w:tcPr>
          <w:p w14:paraId="1507DF71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lastRenderedPageBreak/>
              <w:t xml:space="preserve">Capacidad de abstracción, análisis y síntesis. </w:t>
            </w:r>
          </w:p>
          <w:p w14:paraId="6A13ACDE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0FDBB10B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Capacidad para identificar, plantear y resolver problemas. </w:t>
            </w:r>
          </w:p>
          <w:p w14:paraId="7A23B827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475CA31C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Capacidad de aprender y actualizarse permanentemente. </w:t>
            </w:r>
          </w:p>
          <w:p w14:paraId="47EA3539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7F08B38E" w14:textId="77777777" w:rsidR="00FF3569" w:rsidRPr="00D81BA7" w:rsidRDefault="00FF3569" w:rsidP="00FF3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 trabajo en equipo.</w:t>
            </w:r>
          </w:p>
        </w:tc>
        <w:tc>
          <w:tcPr>
            <w:tcW w:w="2600" w:type="dxa"/>
          </w:tcPr>
          <w:p w14:paraId="0BDD455A" w14:textId="77777777" w:rsidR="00FF3569" w:rsidRDefault="00052AA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4547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F3569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14:paraId="42BA3D6D" w14:textId="77777777" w:rsidR="00FF3569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D34D1E" w14:textId="77777777" w:rsidR="00FF3569" w:rsidRPr="00862CFC" w:rsidRDefault="00FF356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73765" w14:textId="77777777" w:rsidR="00FF3569" w:rsidRDefault="00FF356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B5070B" w14:textId="77777777" w:rsidR="00B77E28" w:rsidRDefault="00B77E28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DDBF34F" w14:textId="7D7B9FC1" w:rsidR="002F3C1B" w:rsidRDefault="002F3C1B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AAC9C4A" w14:textId="1AF46906" w:rsidR="00AC7C78" w:rsidRDefault="00AC7C78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D6DD01D" w14:textId="77777777" w:rsidR="00AC7C78" w:rsidRDefault="00AC7C78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95"/>
        <w:gridCol w:w="4100"/>
      </w:tblGrid>
      <w:tr w:rsidR="00AC7C78" w:rsidRPr="00C3045B" w14:paraId="0EB8421D" w14:textId="77777777" w:rsidTr="00AC7C78">
        <w:trPr>
          <w:trHeight w:val="219"/>
        </w:trPr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6A11EE05" w14:textId="5C383143" w:rsidR="00AC7C78" w:rsidRPr="00C3045B" w:rsidRDefault="00AC7C78" w:rsidP="00AC7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Indicadores de alcance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4CE52B3B" w14:textId="171D5AFC" w:rsidR="00AC7C78" w:rsidRPr="00C3045B" w:rsidRDefault="00AC7C78" w:rsidP="00AC7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eastAsia="es-MX"/>
              </w:rPr>
              <w:t xml:space="preserve"> </w:t>
            </w:r>
          </w:p>
        </w:tc>
      </w:tr>
      <w:tr w:rsidR="0047296A" w:rsidRPr="00C3045B" w14:paraId="3B06487E" w14:textId="77777777" w:rsidTr="00AC7C78">
        <w:trPr>
          <w:trHeight w:val="891"/>
        </w:trPr>
        <w:tc>
          <w:tcPr>
            <w:tcW w:w="8896" w:type="dxa"/>
            <w:tcBorders>
              <w:bottom w:val="nil"/>
            </w:tcBorders>
          </w:tcPr>
          <w:p w14:paraId="4DCD178B" w14:textId="77777777" w:rsidR="0014339B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339B" w:rsidRPr="0014339B">
              <w:rPr>
                <w:rFonts w:ascii="Arial" w:hAnsi="Arial" w:cs="Arial"/>
                <w:color w:val="000000"/>
                <w:sz w:val="20"/>
                <w:szCs w:val="20"/>
              </w:rPr>
              <w:t>Habilidad para trabajar en forma autónoma</w:t>
            </w:r>
          </w:p>
          <w:p w14:paraId="500D1480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20D846A6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Mediante la actividad se fomenta la coevaluación del grupo.</w:t>
            </w:r>
          </w:p>
        </w:tc>
        <w:tc>
          <w:tcPr>
            <w:tcW w:w="4100" w:type="dxa"/>
            <w:tcBorders>
              <w:bottom w:val="nil"/>
            </w:tcBorders>
          </w:tcPr>
          <w:p w14:paraId="241B011C" w14:textId="77777777" w:rsidR="0047296A" w:rsidRPr="00C3045B" w:rsidRDefault="008E3B73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7296A" w:rsidRPr="00C3045B" w14:paraId="120600E0" w14:textId="77777777" w:rsidTr="00AC7C78">
        <w:trPr>
          <w:trHeight w:val="219"/>
        </w:trPr>
        <w:tc>
          <w:tcPr>
            <w:tcW w:w="8896" w:type="dxa"/>
            <w:tcBorders>
              <w:top w:val="nil"/>
              <w:bottom w:val="nil"/>
            </w:tcBorders>
          </w:tcPr>
          <w:p w14:paraId="7B17E1E3" w14:textId="77777777" w:rsidR="008E3B73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B.-</w:t>
            </w:r>
            <w:r w:rsidRPr="008E3B73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análisis y síntesis, habilidad en el uso las TIC, Presenta otros puntos de vista que complementan al presentado en clases.</w:t>
            </w:r>
          </w:p>
          <w:p w14:paraId="5E41B2AE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Se apoya en tutoriales, bibliografía, documentales, etc. Para sustenta su punto de vista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1970A8BC" w14:textId="77777777" w:rsidR="0047296A" w:rsidRPr="00C3045B" w:rsidRDefault="008E3B73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7296A" w:rsidRPr="00C3045B" w14:paraId="6E6C6664" w14:textId="77777777" w:rsidTr="00AC7C78">
        <w:trPr>
          <w:trHeight w:val="453"/>
        </w:trPr>
        <w:tc>
          <w:tcPr>
            <w:tcW w:w="8896" w:type="dxa"/>
            <w:tcBorders>
              <w:top w:val="nil"/>
              <w:bottom w:val="single" w:sz="4" w:space="0" w:color="auto"/>
            </w:tcBorders>
          </w:tcPr>
          <w:p w14:paraId="0B5C5D48" w14:textId="77777777" w:rsidR="0047296A" w:rsidRPr="00C3045B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Demuestra conocimientos y dominio de los temas de la unidad e incorpora conocimientos y actividades desarrolladas en otras asignaturas para lograr competencia.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717346B4" w14:textId="77777777" w:rsidR="0047296A" w:rsidRPr="00C3045B" w:rsidRDefault="0047296A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226FA0BA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2F75B90B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4663148C" w14:textId="3E231EE3" w:rsidR="0047296A" w:rsidRDefault="00AC7C78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Niveles de desempeño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249"/>
        <w:gridCol w:w="1962"/>
        <w:gridCol w:w="5386"/>
        <w:gridCol w:w="2398"/>
      </w:tblGrid>
      <w:tr w:rsidR="00AC7C78" w:rsidRPr="00C3045B" w14:paraId="77BE9B3C" w14:textId="77777777" w:rsidTr="000E7E5A">
        <w:tc>
          <w:tcPr>
            <w:tcW w:w="3249" w:type="dxa"/>
            <w:vAlign w:val="center"/>
          </w:tcPr>
          <w:p w14:paraId="62182B0E" w14:textId="7DEF2D6D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lastRenderedPageBreak/>
              <w:t>Desempeño</w:t>
            </w:r>
          </w:p>
        </w:tc>
        <w:tc>
          <w:tcPr>
            <w:tcW w:w="1962" w:type="dxa"/>
            <w:vAlign w:val="center"/>
          </w:tcPr>
          <w:p w14:paraId="54389D03" w14:textId="57AB5DD6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Nivel de desempeño</w:t>
            </w:r>
          </w:p>
        </w:tc>
        <w:tc>
          <w:tcPr>
            <w:tcW w:w="5387" w:type="dxa"/>
            <w:vAlign w:val="center"/>
          </w:tcPr>
          <w:p w14:paraId="1AEC6FA2" w14:textId="6354953C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Indicadores de alcance</w:t>
            </w:r>
          </w:p>
        </w:tc>
        <w:tc>
          <w:tcPr>
            <w:tcW w:w="2398" w:type="dxa"/>
            <w:vAlign w:val="center"/>
          </w:tcPr>
          <w:p w14:paraId="7B8350C5" w14:textId="4FA0FAC0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Valoración numérica</w:t>
            </w:r>
          </w:p>
        </w:tc>
      </w:tr>
      <w:tr w:rsidR="0047296A" w:rsidRPr="00C3045B" w14:paraId="4C1A683B" w14:textId="77777777" w:rsidTr="0047296A">
        <w:tc>
          <w:tcPr>
            <w:tcW w:w="3249" w:type="dxa"/>
            <w:vMerge w:val="restart"/>
          </w:tcPr>
          <w:p w14:paraId="66564ECC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9C7A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CCF1F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2AB5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4ACC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45B21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8D3D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474B6" w14:textId="3A754939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AC7C78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740E697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1FEE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C048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6CCD8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D427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C0B26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49FE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808E3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9B25F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CD26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0CF33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387" w:type="dxa"/>
          </w:tcPr>
          <w:p w14:paraId="3029B530" w14:textId="77777777" w:rsidR="0047296A" w:rsidRPr="00C3045B" w:rsidRDefault="0047296A" w:rsidP="0047296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B18CE39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1AC4E1B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A3D1CC8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C3045B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585D642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A798541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C3045B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2FA024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C3045B">
              <w:rPr>
                <w:rFonts w:ascii="Arial" w:hAnsi="Arial" w:cs="Arial"/>
                <w:sz w:val="20"/>
                <w:szCs w:val="20"/>
              </w:rPr>
              <w:t>Es capaz de</w:t>
            </w: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organizar su tiempo y trabajar sin necesidad de una supervisión estrecha y/o </w:t>
            </w: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coercitiva. Realiza actividades de investigación para participar de forma activa durante el curso.</w:t>
            </w:r>
          </w:p>
        </w:tc>
        <w:tc>
          <w:tcPr>
            <w:tcW w:w="2398" w:type="dxa"/>
          </w:tcPr>
          <w:p w14:paraId="5C372F32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47296A" w:rsidRPr="00C3045B" w14:paraId="3D4C2C65" w14:textId="77777777" w:rsidTr="0047296A">
        <w:tc>
          <w:tcPr>
            <w:tcW w:w="3249" w:type="dxa"/>
            <w:vMerge/>
          </w:tcPr>
          <w:p w14:paraId="2C1D7BD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0223FFB5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387" w:type="dxa"/>
          </w:tcPr>
          <w:p w14:paraId="3A15831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398" w:type="dxa"/>
          </w:tcPr>
          <w:p w14:paraId="6653F0DD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47296A" w:rsidRPr="00C3045B" w14:paraId="0ED9804D" w14:textId="77777777" w:rsidTr="0047296A">
        <w:tc>
          <w:tcPr>
            <w:tcW w:w="3249" w:type="dxa"/>
            <w:vMerge/>
          </w:tcPr>
          <w:p w14:paraId="2E4FFDE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DCD41C4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387" w:type="dxa"/>
          </w:tcPr>
          <w:p w14:paraId="5660DFC8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398" w:type="dxa"/>
          </w:tcPr>
          <w:p w14:paraId="5D75E4DB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7296A" w:rsidRPr="00C3045B" w14:paraId="3864F163" w14:textId="77777777" w:rsidTr="0047296A">
        <w:tc>
          <w:tcPr>
            <w:tcW w:w="3249" w:type="dxa"/>
            <w:vMerge/>
          </w:tcPr>
          <w:p w14:paraId="491BBC2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80ED8A6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387" w:type="dxa"/>
          </w:tcPr>
          <w:p w14:paraId="7C9A2B06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398" w:type="dxa"/>
          </w:tcPr>
          <w:p w14:paraId="41717366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47296A" w:rsidRPr="00C3045B" w14:paraId="1524CCA8" w14:textId="77777777" w:rsidTr="0047296A">
        <w:tc>
          <w:tcPr>
            <w:tcW w:w="3249" w:type="dxa"/>
          </w:tcPr>
          <w:p w14:paraId="138D3AEF" w14:textId="45CF3F46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AC7C78">
              <w:rPr>
                <w:rFonts w:ascii="Arial" w:hAnsi="Arial" w:cs="Arial"/>
                <w:sz w:val="20"/>
                <w:szCs w:val="20"/>
              </w:rPr>
              <w:t>n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C7C78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2C1A9FBE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387" w:type="dxa"/>
          </w:tcPr>
          <w:p w14:paraId="146F095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</w:tcPr>
          <w:p w14:paraId="02C6868F" w14:textId="77777777" w:rsidR="0047296A" w:rsidRPr="00C3045B" w:rsidRDefault="0047296A" w:rsidP="00A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FCBFF0F" w14:textId="77777777" w:rsidR="002F3C1B" w:rsidRDefault="002F3C1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004AB82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69A5EF26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DD46F48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0CEFA106" w14:textId="77777777" w:rsidR="008E3B73" w:rsidRDefault="008E3B73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23988AAC" w14:textId="12D7303E" w:rsidR="0047296A" w:rsidRDefault="00AC7C78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Matriz de evaluación</w:t>
      </w: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25"/>
        <w:gridCol w:w="993"/>
        <w:gridCol w:w="992"/>
        <w:gridCol w:w="850"/>
        <w:gridCol w:w="634"/>
        <w:gridCol w:w="3827"/>
      </w:tblGrid>
      <w:tr w:rsidR="00AC7C78" w:rsidRPr="00762857" w14:paraId="26DDADF9" w14:textId="77777777" w:rsidTr="00AC7C7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297" w14:textId="45DEDE81" w:rsidR="00AC7C78" w:rsidRPr="00762857" w:rsidRDefault="00AC7C78" w:rsidP="00AC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6FC" w14:textId="77777777" w:rsidR="00AC7C78" w:rsidRPr="00AC7C78" w:rsidRDefault="00AC7C78" w:rsidP="00AC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AC7C7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A02" w14:textId="1DBEEB60" w:rsidR="00AC7C78" w:rsidRPr="00762857" w:rsidRDefault="00AC7C78" w:rsidP="00AC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 de alcance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4A5" w14:textId="1FF648B3" w:rsidR="00AC7C78" w:rsidRPr="00762857" w:rsidRDefault="00AC7C78" w:rsidP="00AC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Evaluación formativa de la competencia</w:t>
            </w:r>
          </w:p>
        </w:tc>
      </w:tr>
      <w:tr w:rsidR="00AC7C78" w:rsidRPr="00762857" w14:paraId="61B0976C" w14:textId="77777777" w:rsidTr="00AC7C7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ED7E" w14:textId="77777777" w:rsidR="00AC7C78" w:rsidRPr="00762857" w:rsidRDefault="00AC7C78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D1EB" w14:textId="77777777" w:rsidR="00AC7C78" w:rsidRPr="00762857" w:rsidRDefault="00AC7C78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15C" w14:textId="77777777" w:rsidR="00AC7C78" w:rsidRPr="00762857" w:rsidRDefault="00AC7C78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114" w14:textId="77777777" w:rsidR="00AC7C78" w:rsidRPr="00762857" w:rsidRDefault="00AC7C78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371" w14:textId="77777777" w:rsidR="00AC7C78" w:rsidRPr="00762857" w:rsidRDefault="00AC7C78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475" w14:textId="77777777" w:rsidR="00AC7C78" w:rsidRPr="00762857" w:rsidRDefault="00AC7C78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79D" w14:textId="77777777" w:rsidR="00AC7C78" w:rsidRPr="00762857" w:rsidRDefault="00AC7C78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639" w14:textId="77777777" w:rsidR="00AC7C78" w:rsidRPr="00762857" w:rsidRDefault="00AC7C78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1BB4F1DB" w14:textId="77777777" w:rsidTr="0047296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559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5C61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AEEF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DB6B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82DF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672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EBBC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298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para trabajar en forma autónoma</w:t>
            </w:r>
          </w:p>
          <w:p w14:paraId="503F05C8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1CCDBC13" w14:textId="77777777" w:rsidR="0047296A" w:rsidRPr="00762857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Mediante la actividad se fomenta la coevaluación del grupo.</w:t>
            </w:r>
          </w:p>
        </w:tc>
      </w:tr>
      <w:tr w:rsidR="0047296A" w:rsidRPr="00762857" w14:paraId="6A5FDCEB" w14:textId="77777777" w:rsidTr="0047296A">
        <w:trPr>
          <w:trHeight w:val="290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26F1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B0DC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C26F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065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5F1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0E1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F01C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34F8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29AC86CF" w14:textId="77777777" w:rsidTr="0047296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0081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4C9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6D9C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E65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99C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284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580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DB43" w14:textId="77777777" w:rsidR="000917B1" w:rsidRPr="000917B1" w:rsidRDefault="0047296A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17B1"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Capacidad de análisis y síntesis, habilidad en el uso las TIC, Presenta </w:t>
            </w:r>
            <w:r w:rsidR="000917B1"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otros puntos de vista que complementan al presentado en clases.</w:t>
            </w:r>
          </w:p>
          <w:p w14:paraId="112092CD" w14:textId="77777777" w:rsidR="0047296A" w:rsidRPr="00762857" w:rsidRDefault="000917B1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apoya en tutoriales, bibliografía, documentales, etc. Para sustentar su punto de vista</w:t>
            </w:r>
          </w:p>
        </w:tc>
      </w:tr>
      <w:tr w:rsidR="0047296A" w:rsidRPr="00762857" w14:paraId="143ECB2B" w14:textId="77777777" w:rsidTr="0047296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7FD9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A11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DEF8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91B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8EC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FB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D30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F2D5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conocimientos y dominio de los temas de la unidad e incorpora conocimientos y actividades desarrolladas en otras asignaturas para lograr competencia.</w:t>
            </w:r>
          </w:p>
        </w:tc>
      </w:tr>
      <w:tr w:rsidR="0047296A" w:rsidRPr="00762857" w14:paraId="5294C085" w14:textId="77777777" w:rsidTr="0047296A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8C7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1C8C11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Total                              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435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00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DEF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16A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C5D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75B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FAA8C94" w14:textId="77777777" w:rsidR="00A738D5" w:rsidRDefault="00A738D5" w:rsidP="0047296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CDFD093" w14:textId="77777777" w:rsidR="00A738D5" w:rsidRDefault="00A738D5" w:rsidP="00A738D5">
      <w:pPr>
        <w:pStyle w:val="Sinespaciado"/>
        <w:ind w:left="33"/>
        <w:rPr>
          <w:rFonts w:ascii="Arial" w:hAnsi="Arial" w:cs="Arial"/>
          <w:b/>
          <w:sz w:val="20"/>
          <w:szCs w:val="20"/>
        </w:rPr>
      </w:pPr>
    </w:p>
    <w:p w14:paraId="715163D4" w14:textId="77777777" w:rsidR="00A738D5" w:rsidRDefault="00A738D5" w:rsidP="00A738D5">
      <w:pPr>
        <w:pStyle w:val="Sinespaciado"/>
        <w:ind w:left="33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537"/>
        <w:gridCol w:w="5660"/>
      </w:tblGrid>
      <w:tr w:rsidR="00AC7C78" w:rsidRPr="00862CFC" w14:paraId="2100F32A" w14:textId="77777777" w:rsidTr="00AC7C78">
        <w:trPr>
          <w:trHeight w:val="1273"/>
        </w:trPr>
        <w:tc>
          <w:tcPr>
            <w:tcW w:w="2268" w:type="dxa"/>
          </w:tcPr>
          <w:p w14:paraId="5A6FA058" w14:textId="0D7D0CBA" w:rsidR="00AC7C78" w:rsidRPr="00862CFC" w:rsidRDefault="00AC7C78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Competencia No</w:t>
            </w:r>
          </w:p>
        </w:tc>
        <w:tc>
          <w:tcPr>
            <w:tcW w:w="2410" w:type="dxa"/>
          </w:tcPr>
          <w:p w14:paraId="1CFDAD64" w14:textId="608AC0CC" w:rsidR="00AC7C78" w:rsidRPr="00862CFC" w:rsidRDefault="00AC7C78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  <w:t>4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</w:r>
          </w:p>
        </w:tc>
        <w:tc>
          <w:tcPr>
            <w:tcW w:w="1537" w:type="dxa"/>
          </w:tcPr>
          <w:p w14:paraId="4AF18728" w14:textId="56B117DD" w:rsidR="00AC7C78" w:rsidRPr="00862CFC" w:rsidRDefault="00AC7C78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660" w:type="dxa"/>
          </w:tcPr>
          <w:p w14:paraId="1D1DF306" w14:textId="66CA46D9" w:rsidR="00AC7C78" w:rsidRPr="00AC7C78" w:rsidRDefault="00AC7C78" w:rsidP="00A73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Espacios Vectoriales: Comprende la definición de espacio vectorial como una abstracción para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 </w:t>
            </w:r>
            <w:r w:rsidRPr="00AC7C78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relacionarlo con otras áreas de las Matemáticas.</w:t>
            </w:r>
          </w:p>
        </w:tc>
      </w:tr>
    </w:tbl>
    <w:p w14:paraId="7A9F1BFE" w14:textId="77777777" w:rsidR="00A738D5" w:rsidRDefault="00A738D5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501DE6D" w14:textId="77777777" w:rsidR="00A738D5" w:rsidRDefault="00A738D5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3BEDEE0" w14:textId="77777777" w:rsidR="00A738D5" w:rsidRDefault="00A738D5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600"/>
      </w:tblGrid>
      <w:tr w:rsidR="00AC7C78" w:rsidRPr="00862CFC" w14:paraId="41998397" w14:textId="77777777" w:rsidTr="008447AD">
        <w:tc>
          <w:tcPr>
            <w:tcW w:w="2599" w:type="dxa"/>
            <w:vAlign w:val="center"/>
          </w:tcPr>
          <w:p w14:paraId="7C792B10" w14:textId="2FEDE47F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4F75F009" w14:textId="0F2F562B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7A866068" w14:textId="5422659C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102D7F81" w14:textId="2A15689F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3C8125F2" w14:textId="56460E73" w:rsidR="00AC7C78" w:rsidRPr="00862CFC" w:rsidRDefault="00AC7C78" w:rsidP="00AC7C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Horas teórico-práctica</w:t>
            </w:r>
          </w:p>
        </w:tc>
      </w:tr>
      <w:tr w:rsidR="00D81BA7" w:rsidRPr="00862CFC" w14:paraId="1EF7FCD7" w14:textId="77777777" w:rsidTr="00FD1CE2">
        <w:tc>
          <w:tcPr>
            <w:tcW w:w="2599" w:type="dxa"/>
          </w:tcPr>
          <w:p w14:paraId="395A070E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4.1 Definición de espacio vectorial.</w:t>
            </w:r>
          </w:p>
          <w:p w14:paraId="4DCD7DB3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4.2 Definició</w:t>
            </w:r>
            <w:r w:rsidR="003D1D40" w:rsidRPr="00006E2D">
              <w:rPr>
                <w:rFonts w:ascii="Arial" w:hAnsi="Arial" w:cs="Arial"/>
                <w:sz w:val="20"/>
                <w:szCs w:val="20"/>
                <w:lang w:val="es-ES"/>
              </w:rPr>
              <w:t xml:space="preserve">n de </w:t>
            </w:r>
            <w:proofErr w:type="spellStart"/>
            <w:r w:rsidR="003D1D40" w:rsidRPr="00006E2D">
              <w:rPr>
                <w:rFonts w:ascii="Arial" w:hAnsi="Arial" w:cs="Arial"/>
                <w:sz w:val="20"/>
                <w:szCs w:val="20"/>
                <w:lang w:val="es-ES"/>
              </w:rPr>
              <w:t>subespacio</w:t>
            </w:r>
            <w:proofErr w:type="spellEnd"/>
            <w:r w:rsidR="003D1D40" w:rsidRPr="00006E2D">
              <w:rPr>
                <w:rFonts w:ascii="Arial" w:hAnsi="Arial" w:cs="Arial"/>
                <w:sz w:val="20"/>
                <w:szCs w:val="20"/>
                <w:lang w:val="es-ES"/>
              </w:rPr>
              <w:t xml:space="preserve"> vectorial y sus </w:t>
            </w: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propiedades.</w:t>
            </w:r>
          </w:p>
          <w:p w14:paraId="5F5C1F28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4.3 Combinación lineal. Independencia lineal.</w:t>
            </w:r>
          </w:p>
          <w:p w14:paraId="6C242748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4.4 Base y dimensión de un espacio vectorial,</w:t>
            </w:r>
          </w:p>
          <w:p w14:paraId="4203E89F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cambio de base.</w:t>
            </w:r>
          </w:p>
          <w:p w14:paraId="2AFFF228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4.5 Espacio vectorial con producto interno y</w:t>
            </w:r>
          </w:p>
          <w:p w14:paraId="37F9AC91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sus propiedades.</w:t>
            </w:r>
          </w:p>
          <w:p w14:paraId="005E0DD2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 xml:space="preserve">4.6 Base </w:t>
            </w:r>
            <w:proofErr w:type="spellStart"/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ortonormal</w:t>
            </w:r>
            <w:proofErr w:type="spellEnd"/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, proceso de</w:t>
            </w:r>
          </w:p>
          <w:p w14:paraId="3344EE48" w14:textId="77777777" w:rsidR="00D81BA7" w:rsidRPr="00006E2D" w:rsidRDefault="00D81BA7" w:rsidP="00D81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ortonormalización</w:t>
            </w:r>
            <w:proofErr w:type="spellEnd"/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 xml:space="preserve"> de Gram-Schmidt.</w:t>
            </w:r>
          </w:p>
          <w:p w14:paraId="76761473" w14:textId="77777777" w:rsidR="00D81BA7" w:rsidRPr="00006E2D" w:rsidRDefault="00D81BA7" w:rsidP="00FD1CE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CB83196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1530683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realizaran la investigación documental del tema </w:t>
            </w:r>
            <w:r w:rsidR="003D1D4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D1D40">
              <w:rPr>
                <w:rFonts w:ascii="Arial" w:hAnsi="Arial" w:cs="Arial"/>
                <w:sz w:val="20"/>
                <w:szCs w:val="20"/>
              </w:rPr>
              <w:t>1 y 4</w:t>
            </w:r>
            <w:r>
              <w:rPr>
                <w:rFonts w:ascii="Arial" w:hAnsi="Arial" w:cs="Arial"/>
                <w:sz w:val="20"/>
                <w:szCs w:val="20"/>
              </w:rPr>
              <w:t>.2 y lo comentara en clase para su retroalimentación</w:t>
            </w:r>
          </w:p>
          <w:p w14:paraId="392D79DA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0A864C2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conocerá l</w:t>
            </w:r>
            <w:r w:rsidR="003D1D40">
              <w:rPr>
                <w:rFonts w:ascii="Arial" w:hAnsi="Arial" w:cs="Arial"/>
                <w:sz w:val="20"/>
                <w:szCs w:val="20"/>
              </w:rPr>
              <w:t xml:space="preserve">os conceptos de combinación lineal e independencia lineal y resolverá </w:t>
            </w:r>
            <w:proofErr w:type="gramStart"/>
            <w:r w:rsidR="003D1D40">
              <w:rPr>
                <w:rFonts w:ascii="Arial" w:hAnsi="Arial" w:cs="Arial"/>
                <w:sz w:val="20"/>
                <w:szCs w:val="20"/>
              </w:rPr>
              <w:t>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283">
              <w:rPr>
                <w:rFonts w:ascii="Arial" w:hAnsi="Arial" w:cs="Arial"/>
                <w:sz w:val="20"/>
                <w:szCs w:val="20"/>
              </w:rPr>
              <w:t xml:space="preserve"> frente</w:t>
            </w:r>
            <w:proofErr w:type="gramEnd"/>
            <w:r w:rsidR="00D33283">
              <w:rPr>
                <w:rFonts w:ascii="Arial" w:hAnsi="Arial" w:cs="Arial"/>
                <w:sz w:val="20"/>
                <w:szCs w:val="20"/>
              </w:rPr>
              <w:t xml:space="preserve"> pizarrón</w:t>
            </w:r>
          </w:p>
          <w:p w14:paraId="772E21AB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CE89FE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 equipo y resolverán problemas propuestos de los temas de la unidad</w:t>
            </w:r>
          </w:p>
          <w:p w14:paraId="7190AC43" w14:textId="77777777" w:rsidR="003D1D40" w:rsidRDefault="003D1D4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62D821F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E5BBCD" w14:textId="77777777" w:rsidR="00D33283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resolver</w:t>
            </w:r>
            <w:r w:rsidR="003D1D40">
              <w:rPr>
                <w:rFonts w:ascii="Arial" w:hAnsi="Arial" w:cs="Arial"/>
                <w:sz w:val="20"/>
                <w:szCs w:val="20"/>
              </w:rPr>
              <w:t>án u</w:t>
            </w:r>
            <w:r w:rsidR="0076292C">
              <w:rPr>
                <w:rFonts w:ascii="Arial" w:hAnsi="Arial" w:cs="Arial"/>
                <w:sz w:val="20"/>
                <w:szCs w:val="20"/>
              </w:rPr>
              <w:t>n</w:t>
            </w:r>
            <w:r w:rsidR="003D1D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1D40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="003D1D40"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 w:rsidR="003D1D40">
              <w:rPr>
                <w:rFonts w:ascii="Arial" w:hAnsi="Arial" w:cs="Arial"/>
                <w:sz w:val="20"/>
                <w:szCs w:val="20"/>
              </w:rPr>
              <w:t xml:space="preserve"> la unidad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D1D4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propuesto por el docente y lo entregaran</w:t>
            </w:r>
          </w:p>
          <w:p w14:paraId="4A626776" w14:textId="77777777" w:rsidR="00D33283" w:rsidRDefault="00D33283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27F85A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Resolverá un examen escrito de los temas de la unidad IV</w:t>
            </w:r>
          </w:p>
          <w:p w14:paraId="646F7068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382C36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04D2B5" w14:textId="77777777" w:rsidR="00D33283" w:rsidRPr="00862CFC" w:rsidRDefault="00D33283" w:rsidP="00D332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entrega la libreta de trabajo para su revisión</w:t>
            </w:r>
          </w:p>
        </w:tc>
        <w:tc>
          <w:tcPr>
            <w:tcW w:w="2599" w:type="dxa"/>
          </w:tcPr>
          <w:p w14:paraId="34144159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67F50">
              <w:rPr>
                <w:rFonts w:ascii="Arial" w:hAnsi="Arial" w:cs="Arial"/>
                <w:sz w:val="20"/>
                <w:szCs w:val="20"/>
              </w:rPr>
              <w:lastRenderedPageBreak/>
              <w:t xml:space="preserve">Las clases y actividades de la materia se realizarán mediante la plataforma de </w:t>
            </w:r>
            <w:proofErr w:type="spellStart"/>
            <w:r w:rsidRPr="00267F50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  <w:p w14:paraId="081BB3C6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9CC6E80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Solicitará a los estudiantes que realicen una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investigación documental de los temas </w:t>
            </w:r>
            <w:r w:rsidR="003D1D4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D1D40">
              <w:rPr>
                <w:rFonts w:ascii="Arial" w:hAnsi="Arial" w:cs="Arial"/>
                <w:sz w:val="20"/>
                <w:szCs w:val="20"/>
              </w:rPr>
              <w:t>1 y 4</w:t>
            </w:r>
            <w:r>
              <w:rPr>
                <w:rFonts w:ascii="Arial" w:hAnsi="Arial" w:cs="Arial"/>
                <w:sz w:val="20"/>
                <w:szCs w:val="20"/>
              </w:rPr>
              <w:t>.2 para comentarlo en clase y retroalimentarlo</w:t>
            </w:r>
          </w:p>
          <w:p w14:paraId="22B7E77D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3868BA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Explicará </w:t>
            </w:r>
            <w:r w:rsidR="003D1D40">
              <w:rPr>
                <w:rFonts w:ascii="Arial" w:hAnsi="Arial" w:cs="Arial"/>
                <w:sz w:val="20"/>
                <w:szCs w:val="20"/>
              </w:rPr>
              <w:t>los conceptos de combinación lineal e independencia lineal y resolverá problemas</w:t>
            </w:r>
            <w:r w:rsidR="00D33283">
              <w:rPr>
                <w:rFonts w:ascii="Arial" w:hAnsi="Arial" w:cs="Arial"/>
                <w:sz w:val="20"/>
                <w:szCs w:val="20"/>
              </w:rPr>
              <w:t>, asi mismo pedirá a los estudiantes que resuelvan problemas frente pizarrón</w:t>
            </w:r>
          </w:p>
          <w:p w14:paraId="03165189" w14:textId="77777777" w:rsidR="003D1D40" w:rsidRDefault="003D1D4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429D76" w14:textId="77777777" w:rsidR="003D1D40" w:rsidRDefault="003D1D4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Explicará el concepto de base y dimensión y resolverá problemas</w:t>
            </w:r>
          </w:p>
          <w:p w14:paraId="389F5D2F" w14:textId="77777777" w:rsidR="003D1D40" w:rsidRDefault="003D1D4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C6B013" w14:textId="77777777" w:rsidR="003D1D40" w:rsidRPr="00D33283" w:rsidRDefault="00DD2F0B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Explicará</w:t>
            </w:r>
            <w:r w:rsidR="003D1D40">
              <w:rPr>
                <w:rFonts w:ascii="Arial" w:hAnsi="Arial" w:cs="Arial"/>
                <w:sz w:val="20"/>
                <w:szCs w:val="20"/>
              </w:rPr>
              <w:t xml:space="preserve"> que es un espacio vectorial con producto interno </w:t>
            </w:r>
            <w:r w:rsidR="00267F50">
              <w:rPr>
                <w:rFonts w:ascii="Arial" w:hAnsi="Arial" w:cs="Arial"/>
                <w:sz w:val="20"/>
                <w:szCs w:val="20"/>
              </w:rPr>
              <w:t>así</w:t>
            </w:r>
            <w:r w:rsidR="003D1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D40" w:rsidRPr="00D33283">
              <w:rPr>
                <w:rFonts w:ascii="Arial" w:hAnsi="Arial" w:cs="Arial"/>
                <w:sz w:val="18"/>
                <w:szCs w:val="18"/>
              </w:rPr>
              <w:t xml:space="preserve">mismo </w:t>
            </w:r>
            <w:proofErr w:type="gramStart"/>
            <w:r w:rsidR="003D1D40" w:rsidRPr="00D33283">
              <w:rPr>
                <w:rFonts w:ascii="Arial" w:hAnsi="Arial" w:cs="Arial"/>
                <w:sz w:val="18"/>
                <w:szCs w:val="18"/>
              </w:rPr>
              <w:t>explicara</w:t>
            </w:r>
            <w:proofErr w:type="gramEnd"/>
            <w:r w:rsidR="003D1D40" w:rsidRPr="00D33283">
              <w:rPr>
                <w:rFonts w:ascii="Arial" w:hAnsi="Arial" w:cs="Arial"/>
                <w:sz w:val="18"/>
                <w:szCs w:val="18"/>
              </w:rPr>
              <w:t xml:space="preserve"> el concepto de base </w:t>
            </w:r>
            <w:r w:rsidR="00D33283" w:rsidRPr="00D33283">
              <w:rPr>
                <w:rFonts w:ascii="Arial" w:hAnsi="Arial" w:cs="Arial"/>
                <w:sz w:val="18"/>
                <w:szCs w:val="18"/>
              </w:rPr>
              <w:t>ortogonal</w:t>
            </w:r>
            <w:r w:rsidR="003D1D40" w:rsidRPr="00D33283">
              <w:rPr>
                <w:rFonts w:ascii="Arial" w:hAnsi="Arial" w:cs="Arial"/>
                <w:sz w:val="18"/>
                <w:szCs w:val="18"/>
              </w:rPr>
              <w:t xml:space="preserve"> y resolverá problemas usando el teorema de Gram- Schmidt</w:t>
            </w:r>
          </w:p>
          <w:p w14:paraId="655DBBEA" w14:textId="77777777" w:rsidR="00D81BA7" w:rsidRPr="00D33283" w:rsidRDefault="00D81BA7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7FEF93E" w14:textId="77777777" w:rsidR="00D81BA7" w:rsidRPr="00D33283" w:rsidRDefault="00D81BA7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33283">
              <w:rPr>
                <w:rFonts w:ascii="Arial" w:hAnsi="Arial" w:cs="Arial"/>
                <w:sz w:val="18"/>
                <w:szCs w:val="18"/>
              </w:rPr>
              <w:t>Pedirá que se integren en equipo para resol</w:t>
            </w:r>
            <w:r w:rsidR="003D1D40" w:rsidRPr="00D33283">
              <w:rPr>
                <w:rFonts w:ascii="Arial" w:hAnsi="Arial" w:cs="Arial"/>
                <w:sz w:val="18"/>
                <w:szCs w:val="18"/>
              </w:rPr>
              <w:t xml:space="preserve">ver </w:t>
            </w:r>
            <w:r w:rsidR="00D33283" w:rsidRPr="00D33283">
              <w:rPr>
                <w:rFonts w:ascii="Arial" w:hAnsi="Arial" w:cs="Arial"/>
                <w:sz w:val="18"/>
                <w:szCs w:val="18"/>
              </w:rPr>
              <w:t>problemas en clases</w:t>
            </w:r>
          </w:p>
          <w:p w14:paraId="6BAC9550" w14:textId="77777777" w:rsidR="003D1D40" w:rsidRPr="00D33283" w:rsidRDefault="003D1D4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6E91D71" w14:textId="77777777" w:rsidR="00D81BA7" w:rsidRPr="00D33283" w:rsidRDefault="00D81BA7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33283">
              <w:rPr>
                <w:rFonts w:ascii="Arial" w:hAnsi="Arial" w:cs="Arial"/>
                <w:sz w:val="18"/>
                <w:szCs w:val="18"/>
              </w:rPr>
              <w:t>El docente solicitara que resuelvan los problemas propuesto correspondiente</w:t>
            </w:r>
            <w:r w:rsidR="003D1D40" w:rsidRPr="00D33283">
              <w:rPr>
                <w:rFonts w:ascii="Arial" w:hAnsi="Arial" w:cs="Arial"/>
                <w:sz w:val="18"/>
                <w:szCs w:val="18"/>
              </w:rPr>
              <w:t xml:space="preserve"> a la unidad </w:t>
            </w:r>
            <w:r w:rsidRPr="00D33283">
              <w:rPr>
                <w:rFonts w:ascii="Arial" w:hAnsi="Arial" w:cs="Arial"/>
                <w:sz w:val="18"/>
                <w:szCs w:val="18"/>
              </w:rPr>
              <w:t>I</w:t>
            </w:r>
            <w:r w:rsidR="003D1D40" w:rsidRPr="00D33283">
              <w:rPr>
                <w:rFonts w:ascii="Arial" w:hAnsi="Arial" w:cs="Arial"/>
                <w:sz w:val="18"/>
                <w:szCs w:val="18"/>
              </w:rPr>
              <w:t>V</w:t>
            </w:r>
            <w:r w:rsidRPr="00D33283">
              <w:rPr>
                <w:rFonts w:ascii="Arial" w:hAnsi="Arial" w:cs="Arial"/>
                <w:sz w:val="18"/>
                <w:szCs w:val="18"/>
              </w:rPr>
              <w:t xml:space="preserve"> y lo entregara.</w:t>
            </w:r>
          </w:p>
          <w:p w14:paraId="481B49CC" w14:textId="77777777" w:rsidR="00B77E28" w:rsidRPr="00D33283" w:rsidRDefault="00B77E28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9EAF777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Aplicara un examen escrito de los temas correspondiente a la unidad IV</w:t>
            </w:r>
          </w:p>
          <w:p w14:paraId="262480B3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16A1F27" w14:textId="77777777" w:rsidR="00D33283" w:rsidRDefault="00D33283" w:rsidP="00D332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al estudiante que entregue la libreta de apunte</w:t>
            </w:r>
          </w:p>
          <w:p w14:paraId="3F3A09FD" w14:textId="77777777" w:rsidR="00D33283" w:rsidRPr="00B77E28" w:rsidRDefault="00D33283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09DFB30" w14:textId="77777777" w:rsidR="00D81BA7" w:rsidRPr="00862CFC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7BA36D5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lastRenderedPageBreak/>
              <w:t xml:space="preserve">Capacidad de abstracción, análisis y síntesis. </w:t>
            </w:r>
          </w:p>
          <w:p w14:paraId="7DD64D69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2164B2A7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Capacidad para identificar, plantear y resolver problemas. </w:t>
            </w:r>
          </w:p>
          <w:p w14:paraId="2F266DBC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704CA08F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lastRenderedPageBreak/>
              <w:t xml:space="preserve">Capacidad de aprender y actualizarse permanentemente. </w:t>
            </w:r>
          </w:p>
          <w:p w14:paraId="46B870EE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2CD1325A" w14:textId="77777777" w:rsidR="00D81BA7" w:rsidRPr="00D81BA7" w:rsidRDefault="00D81BA7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 trabajo en equipo.</w:t>
            </w:r>
          </w:p>
        </w:tc>
        <w:tc>
          <w:tcPr>
            <w:tcW w:w="2600" w:type="dxa"/>
          </w:tcPr>
          <w:p w14:paraId="70858301" w14:textId="77777777" w:rsidR="00D81BA7" w:rsidRDefault="00052AA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9-6</w:t>
            </w:r>
            <w:r w:rsidR="00D81BA7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14:paraId="4CFFB52C" w14:textId="77777777" w:rsidR="00D81BA7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8D643E9" w14:textId="77777777" w:rsidR="00D81BA7" w:rsidRPr="00862CFC" w:rsidRDefault="00D81BA7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B8A9D" w14:textId="77777777" w:rsidR="00D81BA7" w:rsidRDefault="00D81BA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1F17FF5" w14:textId="77777777" w:rsidR="00DA5818" w:rsidRDefault="00DA5818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8C68216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2798D03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C239238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BAD3800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F4A20AD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59D49464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4B4DB0CC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E844E3C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4BA429E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689A73C0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08576A1D" w14:textId="77777777" w:rsidR="00397D39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1C8E9A74" w14:textId="77777777" w:rsidR="008E3B73" w:rsidRDefault="008E3B73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25C8054C" w14:textId="77777777" w:rsidR="008E3B73" w:rsidRDefault="008E3B73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057FEE15" w14:textId="77777777" w:rsidR="00397D39" w:rsidRPr="00862CFC" w:rsidRDefault="00397D39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17DD5B52" w14:textId="77777777" w:rsidR="00DA5818" w:rsidRDefault="00DA5818" w:rsidP="00DA581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95"/>
        <w:gridCol w:w="4100"/>
      </w:tblGrid>
      <w:tr w:rsidR="00AC7C78" w:rsidRPr="00C3045B" w14:paraId="4424F02E" w14:textId="77777777" w:rsidTr="00AC7C78">
        <w:trPr>
          <w:trHeight w:val="219"/>
        </w:trPr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22051B67" w14:textId="169CB64D" w:rsidR="00AC7C78" w:rsidRPr="00C3045B" w:rsidRDefault="00AC7C78" w:rsidP="00AC7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Indicadores de alcance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38F90440" w14:textId="5FE7563F" w:rsidR="00AC7C78" w:rsidRPr="00C3045B" w:rsidRDefault="00AC7C78" w:rsidP="00AC7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eastAsia="es-MX"/>
              </w:rPr>
              <w:t xml:space="preserve"> </w:t>
            </w:r>
          </w:p>
        </w:tc>
      </w:tr>
      <w:tr w:rsidR="0047296A" w:rsidRPr="00C3045B" w14:paraId="73819D73" w14:textId="77777777" w:rsidTr="00AC7C78">
        <w:trPr>
          <w:trHeight w:val="891"/>
        </w:trPr>
        <w:tc>
          <w:tcPr>
            <w:tcW w:w="8896" w:type="dxa"/>
            <w:tcBorders>
              <w:bottom w:val="nil"/>
            </w:tcBorders>
          </w:tcPr>
          <w:p w14:paraId="581EE1E3" w14:textId="77777777" w:rsidR="0014339B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339B" w:rsidRPr="0014339B">
              <w:rPr>
                <w:rFonts w:ascii="Arial" w:hAnsi="Arial" w:cs="Arial"/>
                <w:color w:val="000000"/>
                <w:sz w:val="20"/>
                <w:szCs w:val="20"/>
              </w:rPr>
              <w:t>Habilidad para trabajar en forma autónoma</w:t>
            </w:r>
          </w:p>
          <w:p w14:paraId="33CC9EC0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4BF30B0F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Mediante la actividad se fomenta la coevaluación del grupo.</w:t>
            </w:r>
          </w:p>
        </w:tc>
        <w:tc>
          <w:tcPr>
            <w:tcW w:w="4100" w:type="dxa"/>
            <w:tcBorders>
              <w:bottom w:val="nil"/>
            </w:tcBorders>
          </w:tcPr>
          <w:p w14:paraId="45FC1A16" w14:textId="77777777" w:rsidR="0047296A" w:rsidRPr="00C3045B" w:rsidRDefault="008E3B73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7296A" w:rsidRPr="00C3045B" w14:paraId="4DBD7928" w14:textId="77777777" w:rsidTr="00AC7C78">
        <w:trPr>
          <w:trHeight w:val="219"/>
        </w:trPr>
        <w:tc>
          <w:tcPr>
            <w:tcW w:w="8896" w:type="dxa"/>
            <w:tcBorders>
              <w:top w:val="nil"/>
              <w:bottom w:val="nil"/>
            </w:tcBorders>
          </w:tcPr>
          <w:p w14:paraId="4E822E5A" w14:textId="77777777" w:rsidR="008E3B73" w:rsidRPr="008E3B73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B.-</w:t>
            </w:r>
            <w:r w:rsidRPr="008E3B73">
              <w:rPr>
                <w:rFonts w:ascii="Arial" w:hAnsi="Arial" w:cs="Arial"/>
                <w:color w:val="000000"/>
                <w:sz w:val="20"/>
                <w:szCs w:val="20"/>
              </w:rPr>
              <w:t>Capacidad de análisis y síntesis, habilidad en el uso las TIC, Presenta otros puntos de vista que complementan al presentado en clases.</w:t>
            </w:r>
          </w:p>
          <w:p w14:paraId="733909FC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proofErr w:type="gramEnd"/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Se apoya en tutoriales, bibliografía, documentales, etc. Para sustenta su punto de vista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6E40F9D6" w14:textId="77777777" w:rsidR="0047296A" w:rsidRPr="00C3045B" w:rsidRDefault="008E3B73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7296A" w:rsidRPr="00C3045B" w14:paraId="0D30B310" w14:textId="77777777" w:rsidTr="00AC7C78">
        <w:trPr>
          <w:trHeight w:val="453"/>
        </w:trPr>
        <w:tc>
          <w:tcPr>
            <w:tcW w:w="8896" w:type="dxa"/>
            <w:tcBorders>
              <w:top w:val="nil"/>
              <w:bottom w:val="single" w:sz="4" w:space="0" w:color="auto"/>
            </w:tcBorders>
          </w:tcPr>
          <w:p w14:paraId="78DDDB74" w14:textId="77777777" w:rsidR="0047296A" w:rsidRPr="00C3045B" w:rsidRDefault="008E3B73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Demuestra conocimientos y dominio de los temas de la unidad e incorpora conocimientos y actividades desarrolladas en otras asignaturas para lograr competencia.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7238EEDE" w14:textId="77777777" w:rsidR="0047296A" w:rsidRPr="00C3045B" w:rsidRDefault="0047296A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20521C65" w14:textId="77777777" w:rsidR="00DA5818" w:rsidRDefault="00DA5818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09180F49" w14:textId="77777777" w:rsidR="00DA5818" w:rsidRDefault="00DA5818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B0F06A8" w14:textId="77777777" w:rsidR="002F3C1B" w:rsidRPr="00862CFC" w:rsidRDefault="002F3C1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20A09A61" w14:textId="65A056CB" w:rsidR="002F3C1B" w:rsidRPr="00862CFC" w:rsidRDefault="00AC7C78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Niveles de desempeño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249"/>
        <w:gridCol w:w="1962"/>
        <w:gridCol w:w="5386"/>
        <w:gridCol w:w="2398"/>
      </w:tblGrid>
      <w:tr w:rsidR="00AC7C78" w:rsidRPr="00C3045B" w14:paraId="2E7AB2DF" w14:textId="77777777" w:rsidTr="00C321D3">
        <w:tc>
          <w:tcPr>
            <w:tcW w:w="3249" w:type="dxa"/>
            <w:vAlign w:val="center"/>
          </w:tcPr>
          <w:p w14:paraId="4C4F4771" w14:textId="045CB1D1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Desempeño</w:t>
            </w:r>
          </w:p>
        </w:tc>
        <w:tc>
          <w:tcPr>
            <w:tcW w:w="1962" w:type="dxa"/>
            <w:vAlign w:val="center"/>
          </w:tcPr>
          <w:p w14:paraId="1874897A" w14:textId="6E20C184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Nivel de desempeño</w:t>
            </w:r>
          </w:p>
        </w:tc>
        <w:tc>
          <w:tcPr>
            <w:tcW w:w="5387" w:type="dxa"/>
            <w:vAlign w:val="center"/>
          </w:tcPr>
          <w:p w14:paraId="49CAD57A" w14:textId="79197EB0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Indicadores de alcance</w:t>
            </w:r>
          </w:p>
        </w:tc>
        <w:tc>
          <w:tcPr>
            <w:tcW w:w="2398" w:type="dxa"/>
            <w:vAlign w:val="center"/>
          </w:tcPr>
          <w:p w14:paraId="056C8017" w14:textId="39CC8346" w:rsidR="00AC7C78" w:rsidRPr="00C3045B" w:rsidRDefault="00AC7C78" w:rsidP="00AC7C78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Valoración numérica</w:t>
            </w:r>
          </w:p>
        </w:tc>
      </w:tr>
      <w:tr w:rsidR="0047296A" w:rsidRPr="00C3045B" w14:paraId="6C6C83A3" w14:textId="77777777" w:rsidTr="0047296A">
        <w:tc>
          <w:tcPr>
            <w:tcW w:w="3249" w:type="dxa"/>
            <w:vMerge w:val="restart"/>
          </w:tcPr>
          <w:p w14:paraId="342CD78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5FB17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E640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0C6C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760F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0C4C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A7563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64868" w14:textId="27BE6AEF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AC7C78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056497E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FFE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A347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AA9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B4DD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68CB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1630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205B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26AC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7A66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7307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387" w:type="dxa"/>
          </w:tcPr>
          <w:p w14:paraId="0C4AC216" w14:textId="77777777" w:rsidR="0047296A" w:rsidRPr="00C3045B" w:rsidRDefault="0047296A" w:rsidP="0047296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B0487B5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7D6E9B1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AD01B52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C3045B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CB4E178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23A99C7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C3045B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D2A3153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C3045B">
              <w:rPr>
                <w:rFonts w:ascii="Arial" w:hAnsi="Arial" w:cs="Arial"/>
                <w:sz w:val="20"/>
                <w:szCs w:val="20"/>
              </w:rPr>
              <w:t>Es capaz de</w:t>
            </w: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organizar su tiempo y </w:t>
            </w: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</w:tcPr>
          <w:p w14:paraId="16B30250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47296A" w:rsidRPr="00C3045B" w14:paraId="10E1CCA0" w14:textId="77777777" w:rsidTr="0047296A">
        <w:tc>
          <w:tcPr>
            <w:tcW w:w="3249" w:type="dxa"/>
            <w:vMerge/>
          </w:tcPr>
          <w:p w14:paraId="1A02F67C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7EB6A6AB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387" w:type="dxa"/>
          </w:tcPr>
          <w:p w14:paraId="4024F418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398" w:type="dxa"/>
          </w:tcPr>
          <w:p w14:paraId="64B50DDD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47296A" w:rsidRPr="00C3045B" w14:paraId="0ABA5A4C" w14:textId="77777777" w:rsidTr="0047296A">
        <w:tc>
          <w:tcPr>
            <w:tcW w:w="3249" w:type="dxa"/>
            <w:vMerge/>
          </w:tcPr>
          <w:p w14:paraId="4173DAD6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149F0CE0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387" w:type="dxa"/>
          </w:tcPr>
          <w:p w14:paraId="34BDABA4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398" w:type="dxa"/>
          </w:tcPr>
          <w:p w14:paraId="6B6E8A3E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7296A" w:rsidRPr="00C3045B" w14:paraId="4893C196" w14:textId="77777777" w:rsidTr="0047296A">
        <w:tc>
          <w:tcPr>
            <w:tcW w:w="3249" w:type="dxa"/>
            <w:vMerge/>
          </w:tcPr>
          <w:p w14:paraId="2A26CD2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D985BAF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387" w:type="dxa"/>
          </w:tcPr>
          <w:p w14:paraId="4902033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398" w:type="dxa"/>
          </w:tcPr>
          <w:p w14:paraId="6D4343FA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47296A" w:rsidRPr="00C3045B" w14:paraId="3BE38D76" w14:textId="77777777" w:rsidTr="0047296A">
        <w:tc>
          <w:tcPr>
            <w:tcW w:w="3249" w:type="dxa"/>
          </w:tcPr>
          <w:p w14:paraId="67766364" w14:textId="776675D9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AC7C78">
              <w:rPr>
                <w:rFonts w:ascii="Arial" w:hAnsi="Arial" w:cs="Arial"/>
                <w:sz w:val="20"/>
                <w:szCs w:val="20"/>
              </w:rPr>
              <w:t>n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C7C78">
              <w:rPr>
                <w:rFonts w:ascii="Arial" w:hAnsi="Arial" w:cs="Arial"/>
                <w:sz w:val="20"/>
                <w:szCs w:val="20"/>
              </w:rPr>
              <w:t>al</w:t>
            </w:r>
            <w:r w:rsidRPr="00C3045B">
              <w:rPr>
                <w:rFonts w:ascii="Arial" w:hAnsi="Arial" w:cs="Arial"/>
                <w:sz w:val="20"/>
                <w:szCs w:val="20"/>
              </w:rPr>
              <w:t>canzada</w:t>
            </w:r>
          </w:p>
        </w:tc>
        <w:tc>
          <w:tcPr>
            <w:tcW w:w="1962" w:type="dxa"/>
          </w:tcPr>
          <w:p w14:paraId="43CFF39B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387" w:type="dxa"/>
          </w:tcPr>
          <w:p w14:paraId="1BC159F4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</w:tcPr>
          <w:p w14:paraId="63A4948B" w14:textId="77777777" w:rsidR="0047296A" w:rsidRPr="00C3045B" w:rsidRDefault="0047296A" w:rsidP="0099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246478E" w14:textId="77777777" w:rsidR="009979FD" w:rsidRDefault="009979FD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21CB1D78" w14:textId="442BF4B7" w:rsidR="002F3C1B" w:rsidRDefault="009979FD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Matriz de evaluación</w:t>
      </w:r>
    </w:p>
    <w:p w14:paraId="083652D3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851"/>
        <w:gridCol w:w="925"/>
        <w:gridCol w:w="993"/>
        <w:gridCol w:w="992"/>
        <w:gridCol w:w="850"/>
        <w:gridCol w:w="634"/>
        <w:gridCol w:w="3827"/>
      </w:tblGrid>
      <w:tr w:rsidR="009979FD" w:rsidRPr="00762857" w14:paraId="6D926345" w14:textId="77777777" w:rsidTr="0047296A">
        <w:trPr>
          <w:trHeight w:val="2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E0B" w14:textId="3F07BFE2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7F9" w14:textId="77777777" w:rsidR="009979FD" w:rsidRPr="009979FD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979F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C58" w14:textId="6CE4BB96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 de alcance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A20" w14:textId="1A152E25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Evaluación formativa de la competencia</w:t>
            </w:r>
          </w:p>
        </w:tc>
      </w:tr>
      <w:tr w:rsidR="0047296A" w:rsidRPr="00762857" w14:paraId="3F0F71E8" w14:textId="77777777" w:rsidTr="009979FD">
        <w:trPr>
          <w:trHeight w:val="29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3026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F2CD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9E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35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5E5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DD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1E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900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0B2F25A7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A341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C38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5CB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E5E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264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B388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1E0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DB05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para trabajar en forma autónoma</w:t>
            </w:r>
          </w:p>
          <w:p w14:paraId="00B64A27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6C476D0B" w14:textId="77777777" w:rsidR="0047296A" w:rsidRPr="00762857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Mediante la actividad se fomenta la coevaluación del grupo.</w:t>
            </w:r>
          </w:p>
        </w:tc>
      </w:tr>
      <w:tr w:rsidR="0047296A" w:rsidRPr="00762857" w14:paraId="0E425755" w14:textId="77777777" w:rsidTr="0047296A">
        <w:trPr>
          <w:trHeight w:val="29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30D7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724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2D9D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CABC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5AF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EF26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5A9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899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16281436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11E0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887A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A2CF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CE0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21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094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214F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C8F6" w14:textId="77777777" w:rsidR="000917B1" w:rsidRPr="000917B1" w:rsidRDefault="0047296A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17B1"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análisis y síntesis, habilidad en el uso las TIC, Presenta otros puntos de vista que complementan al presentado en clases.</w:t>
            </w:r>
          </w:p>
          <w:p w14:paraId="7A69331A" w14:textId="77777777" w:rsidR="0047296A" w:rsidRDefault="000917B1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 apoya en tutoriales, bibliografía, documentales, etc. Para sustentar su punto de vista</w:t>
            </w:r>
          </w:p>
          <w:p w14:paraId="439B8FAD" w14:textId="77777777" w:rsidR="009979FD" w:rsidRDefault="009979FD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8EA0003" w14:textId="77777777" w:rsidR="009979FD" w:rsidRDefault="009979FD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CF55660" w14:textId="77777777" w:rsidR="009979FD" w:rsidRDefault="009979FD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B8B7151" w14:textId="77777777" w:rsidR="009979FD" w:rsidRDefault="009979FD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9B16979" w14:textId="6AFF9F34" w:rsidR="009979FD" w:rsidRPr="00762857" w:rsidRDefault="009979FD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26FBB24F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1983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6B6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D86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D341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399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E238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5722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968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conocimientos y dominio de los temas de la unidad e incorpora conocimientos y actividades desarrolladas en otras asignaturas para lograr competencia.</w:t>
            </w:r>
          </w:p>
        </w:tc>
      </w:tr>
      <w:tr w:rsidR="009979FD" w:rsidRPr="00762857" w14:paraId="21110413" w14:textId="77777777" w:rsidTr="002E5C95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8546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6EE7" w14:textId="60E2D5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Total 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73D3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52AD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756B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30AF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86DC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53B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4D60600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41B0F136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3C227BD6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1F584B5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47DA0A31" w14:textId="77777777" w:rsidR="009979FD" w:rsidRDefault="009979FD" w:rsidP="009979F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4. Análisis por competencias específicas</w:t>
      </w:r>
    </w:p>
    <w:p w14:paraId="12F0BD91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38A524CA" w14:textId="77777777" w:rsidR="0047296A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32812D4E" w14:textId="77777777" w:rsidR="0047296A" w:rsidRPr="00862CFC" w:rsidRDefault="0047296A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20B3CD99" w14:textId="77777777" w:rsidR="002F3C1B" w:rsidRDefault="002F3C1B" w:rsidP="00DA581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86"/>
        <w:gridCol w:w="1947"/>
        <w:gridCol w:w="5660"/>
      </w:tblGrid>
      <w:tr w:rsidR="009979FD" w:rsidRPr="00862CFC" w14:paraId="65AFE8FC" w14:textId="77777777" w:rsidTr="009979FD">
        <w:trPr>
          <w:trHeight w:val="1402"/>
        </w:trPr>
        <w:tc>
          <w:tcPr>
            <w:tcW w:w="2263" w:type="dxa"/>
          </w:tcPr>
          <w:p w14:paraId="2CE32C44" w14:textId="6C66AD41" w:rsidR="009979FD" w:rsidRPr="00862CFC" w:rsidRDefault="009979FD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Competencia No.:   </w:t>
            </w:r>
          </w:p>
        </w:tc>
        <w:tc>
          <w:tcPr>
            <w:tcW w:w="1486" w:type="dxa"/>
          </w:tcPr>
          <w:p w14:paraId="27689916" w14:textId="6D4426A1" w:rsidR="009979FD" w:rsidRPr="00862CFC" w:rsidRDefault="009979FD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 xml:space="preserve">5     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ab/>
              <w:t xml:space="preserve"> </w:t>
            </w:r>
          </w:p>
        </w:tc>
        <w:tc>
          <w:tcPr>
            <w:tcW w:w="1947" w:type="dxa"/>
          </w:tcPr>
          <w:p w14:paraId="72C5972A" w14:textId="4D936969" w:rsidR="009979FD" w:rsidRPr="00862CFC" w:rsidRDefault="009979FD" w:rsidP="00570D8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660" w:type="dxa"/>
          </w:tcPr>
          <w:p w14:paraId="21450C9D" w14:textId="77777777" w:rsidR="009979FD" w:rsidRPr="009979FD" w:rsidRDefault="009979FD" w:rsidP="00762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9979FD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Transformaciones Lineales: Utiliza la definición de transformación lineal y sus propiedades para representarla</w:t>
            </w:r>
          </w:p>
          <w:p w14:paraId="71019B4E" w14:textId="77777777" w:rsidR="009979FD" w:rsidRPr="009979FD" w:rsidRDefault="009979FD" w:rsidP="00762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9979FD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matricialmente</w:t>
            </w:r>
          </w:p>
        </w:tc>
      </w:tr>
    </w:tbl>
    <w:p w14:paraId="2889E9E2" w14:textId="77777777" w:rsidR="002F3C1B" w:rsidRDefault="002F3C1B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DDE50E0" w14:textId="77777777" w:rsidR="003D1D40" w:rsidRDefault="003D1D40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600"/>
      </w:tblGrid>
      <w:tr w:rsidR="009979FD" w:rsidRPr="00862CFC" w14:paraId="5F3612E9" w14:textId="77777777" w:rsidTr="008B6841">
        <w:tc>
          <w:tcPr>
            <w:tcW w:w="2599" w:type="dxa"/>
            <w:vAlign w:val="center"/>
          </w:tcPr>
          <w:p w14:paraId="64D1900B" w14:textId="1142111D" w:rsidR="009979FD" w:rsidRPr="00862CFC" w:rsidRDefault="009979FD" w:rsidP="00997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lastRenderedPageBreak/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568FDAB3" w14:textId="7936C7FC" w:rsidR="009979FD" w:rsidRPr="00862CFC" w:rsidRDefault="009979FD" w:rsidP="00997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67C5E3A9" w14:textId="1A5A3A6F" w:rsidR="009979FD" w:rsidRPr="00862CFC" w:rsidRDefault="009979FD" w:rsidP="00997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2DBBB40B" w14:textId="62999AF6" w:rsidR="009979FD" w:rsidRPr="00862CFC" w:rsidRDefault="009979FD" w:rsidP="00997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14F6E82F" w14:textId="1954517B" w:rsidR="009979FD" w:rsidRPr="00862CFC" w:rsidRDefault="009979FD" w:rsidP="00997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Horas teórico-práctica</w:t>
            </w:r>
          </w:p>
        </w:tc>
      </w:tr>
      <w:tr w:rsidR="005D5FAE" w:rsidRPr="00862CFC" w14:paraId="26030E1E" w14:textId="77777777" w:rsidTr="00FD1CE2">
        <w:tc>
          <w:tcPr>
            <w:tcW w:w="2599" w:type="dxa"/>
          </w:tcPr>
          <w:p w14:paraId="38806B8E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5.1 Definición de transformación lineal.</w:t>
            </w:r>
          </w:p>
          <w:p w14:paraId="31AB0A8B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5.2 Núcleo e imagen de una transformación</w:t>
            </w:r>
          </w:p>
          <w:p w14:paraId="09C035D0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lineal.</w:t>
            </w:r>
          </w:p>
          <w:p w14:paraId="2DDD32B2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5.3 Representación matricial de una</w:t>
            </w:r>
          </w:p>
          <w:p w14:paraId="19EEB11B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transformación lineal.</w:t>
            </w:r>
          </w:p>
          <w:p w14:paraId="750D157F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5.4 Aplicación de las transformaciones</w:t>
            </w:r>
          </w:p>
          <w:p w14:paraId="11FEAE4A" w14:textId="77777777" w:rsidR="005D5FAE" w:rsidRPr="00006E2D" w:rsidRDefault="005D5FAE" w:rsidP="005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6E2D">
              <w:rPr>
                <w:rFonts w:ascii="Arial" w:hAnsi="Arial" w:cs="Arial"/>
                <w:sz w:val="20"/>
                <w:szCs w:val="20"/>
                <w:lang w:val="es-ES"/>
              </w:rPr>
              <w:t>lineales: reflexión, dilatación, contracción y rotación.</w:t>
            </w:r>
          </w:p>
        </w:tc>
        <w:tc>
          <w:tcPr>
            <w:tcW w:w="2599" w:type="dxa"/>
          </w:tcPr>
          <w:p w14:paraId="72DFE9D6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31A9993" w14:textId="77777777" w:rsidR="00267F50" w:rsidRDefault="00267F5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E82665A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13C00">
              <w:rPr>
                <w:rFonts w:ascii="Arial" w:hAnsi="Arial" w:cs="Arial"/>
                <w:sz w:val="18"/>
                <w:szCs w:val="18"/>
              </w:rPr>
              <w:t xml:space="preserve">Los estudiantes realizaran la investigación documental del tema </w:t>
            </w:r>
            <w:r w:rsidR="006D47D0" w:rsidRPr="00313C00">
              <w:rPr>
                <w:rFonts w:ascii="Arial" w:hAnsi="Arial" w:cs="Arial"/>
                <w:sz w:val="18"/>
                <w:szCs w:val="18"/>
              </w:rPr>
              <w:t>5</w:t>
            </w:r>
            <w:r w:rsidRPr="00313C00">
              <w:rPr>
                <w:rFonts w:ascii="Arial" w:hAnsi="Arial" w:cs="Arial"/>
                <w:sz w:val="18"/>
                <w:szCs w:val="18"/>
              </w:rPr>
              <w:t>.</w:t>
            </w:r>
            <w:r w:rsidR="006D47D0" w:rsidRPr="00313C0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313C00">
              <w:rPr>
                <w:rFonts w:ascii="Arial" w:hAnsi="Arial" w:cs="Arial"/>
                <w:sz w:val="18"/>
                <w:szCs w:val="18"/>
              </w:rPr>
              <w:t>y lo comentara en clase para su retroalimentación</w:t>
            </w:r>
          </w:p>
          <w:p w14:paraId="6B9D959C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78178E3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13C00">
              <w:rPr>
                <w:rFonts w:ascii="Arial" w:hAnsi="Arial" w:cs="Arial"/>
                <w:sz w:val="18"/>
                <w:szCs w:val="18"/>
              </w:rPr>
              <w:t>El estudiante conocerá</w:t>
            </w:r>
            <w:r w:rsidR="006D47D0" w:rsidRPr="00313C00">
              <w:rPr>
                <w:rFonts w:ascii="Arial" w:hAnsi="Arial" w:cs="Arial"/>
                <w:sz w:val="18"/>
                <w:szCs w:val="18"/>
              </w:rPr>
              <w:t xml:space="preserve"> el concepto de núcleo e imagen de las transformaciones lineales y resolverá problemas</w:t>
            </w:r>
          </w:p>
          <w:p w14:paraId="5D074FA4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C8722BD" w14:textId="77777777" w:rsidR="00313C00" w:rsidRP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74C9688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13C00">
              <w:rPr>
                <w:rFonts w:ascii="Arial" w:hAnsi="Arial" w:cs="Arial"/>
                <w:sz w:val="18"/>
                <w:szCs w:val="18"/>
              </w:rPr>
              <w:t xml:space="preserve">Los estudiantes se </w:t>
            </w:r>
            <w:proofErr w:type="gramStart"/>
            <w:r w:rsidRPr="00313C00">
              <w:rPr>
                <w:rFonts w:ascii="Arial" w:hAnsi="Arial" w:cs="Arial"/>
                <w:sz w:val="18"/>
                <w:szCs w:val="18"/>
              </w:rPr>
              <w:t>integraran</w:t>
            </w:r>
            <w:proofErr w:type="gramEnd"/>
            <w:r w:rsidRPr="00313C00">
              <w:rPr>
                <w:rFonts w:ascii="Arial" w:hAnsi="Arial" w:cs="Arial"/>
                <w:sz w:val="18"/>
                <w:szCs w:val="18"/>
              </w:rPr>
              <w:t xml:space="preserve"> en eq</w:t>
            </w:r>
            <w:r w:rsidR="00313C00" w:rsidRPr="00313C00">
              <w:rPr>
                <w:rFonts w:ascii="Arial" w:hAnsi="Arial" w:cs="Arial"/>
                <w:sz w:val="18"/>
                <w:szCs w:val="18"/>
              </w:rPr>
              <w:t>uipo y resolverán problemas frente pizarrón</w:t>
            </w:r>
          </w:p>
          <w:p w14:paraId="0037D293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8960BD8" w14:textId="77777777" w:rsidR="005D5FAE" w:rsidRPr="00313C0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13C00">
              <w:rPr>
                <w:rFonts w:ascii="Arial" w:hAnsi="Arial" w:cs="Arial"/>
                <w:sz w:val="18"/>
                <w:szCs w:val="18"/>
              </w:rPr>
              <w:t xml:space="preserve">Los estudiantes resolverán u </w:t>
            </w:r>
            <w:proofErr w:type="spellStart"/>
            <w:proofErr w:type="gramStart"/>
            <w:r w:rsidRPr="00313C00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313C00">
              <w:rPr>
                <w:rFonts w:ascii="Arial" w:hAnsi="Arial" w:cs="Arial"/>
                <w:sz w:val="18"/>
                <w:szCs w:val="18"/>
              </w:rPr>
              <w:t xml:space="preserve">  de</w:t>
            </w:r>
            <w:proofErr w:type="gramEnd"/>
            <w:r w:rsidRPr="00313C00">
              <w:rPr>
                <w:rFonts w:ascii="Arial" w:hAnsi="Arial" w:cs="Arial"/>
                <w:sz w:val="18"/>
                <w:szCs w:val="18"/>
              </w:rPr>
              <w:t xml:space="preserve"> la unidad V propuesto por el docente y lo entregaran</w:t>
            </w:r>
          </w:p>
          <w:p w14:paraId="2F515163" w14:textId="77777777" w:rsidR="006D47D0" w:rsidRDefault="006D47D0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AC04D3" w14:textId="77777777" w:rsidR="006D47D0" w:rsidRDefault="006D47D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13C00">
              <w:rPr>
                <w:rFonts w:ascii="Arial" w:hAnsi="Arial" w:cs="Arial"/>
                <w:sz w:val="18"/>
                <w:szCs w:val="18"/>
              </w:rPr>
              <w:t>El estudiante corrobora los resultados usando el software maple</w:t>
            </w:r>
          </w:p>
          <w:p w14:paraId="2B4205E5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EE8E39B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7707ABC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1217ECC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0A45A7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E1F06EF" w14:textId="77777777" w:rsidR="00313C00" w:rsidRDefault="00313C00" w:rsidP="00313C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Resolverá un examen escrito de los temas de la unidad V</w:t>
            </w:r>
          </w:p>
          <w:p w14:paraId="3759F4E9" w14:textId="77777777" w:rsidR="00313C00" w:rsidRDefault="00313C00" w:rsidP="00313C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11572AD" w14:textId="77777777" w:rsidR="00313C00" w:rsidRDefault="00313C00" w:rsidP="00313C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EDD1D20" w14:textId="77777777" w:rsidR="00313C00" w:rsidRPr="00313C00" w:rsidRDefault="00313C00" w:rsidP="00313C0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entrega la libreta de trabajo para su revisión</w:t>
            </w:r>
          </w:p>
        </w:tc>
        <w:tc>
          <w:tcPr>
            <w:tcW w:w="2599" w:type="dxa"/>
          </w:tcPr>
          <w:p w14:paraId="03B3635E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3F7C1AD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47D0">
              <w:rPr>
                <w:rFonts w:ascii="Arial" w:hAnsi="Arial" w:cs="Arial"/>
                <w:sz w:val="18"/>
                <w:szCs w:val="18"/>
              </w:rPr>
              <w:t>Solicitará a los estudiantes que realicen una investigación documental del tema 5.1, para comentarlo en clase y retroalimentarlo</w:t>
            </w:r>
          </w:p>
          <w:p w14:paraId="22CDC9FD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BCAB4F8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47D0">
              <w:rPr>
                <w:rFonts w:ascii="Arial" w:hAnsi="Arial" w:cs="Arial"/>
                <w:sz w:val="18"/>
                <w:szCs w:val="18"/>
              </w:rPr>
              <w:t>Explicará el concepto de núcleo e imagen de las transformaciones lineales, asi mismo resolverá problemas en donde se calcule núcleo e imagen de una matriz</w:t>
            </w:r>
          </w:p>
          <w:p w14:paraId="3A8D6191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CE4B87D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D8671D2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47D0">
              <w:rPr>
                <w:rFonts w:ascii="Arial" w:hAnsi="Arial" w:cs="Arial"/>
                <w:sz w:val="18"/>
                <w:szCs w:val="18"/>
              </w:rPr>
              <w:t xml:space="preserve">Explicará y representara de forma matricial una transformación lineal asi mismo </w:t>
            </w:r>
            <w:proofErr w:type="gramStart"/>
            <w:r w:rsidRPr="006D47D0">
              <w:rPr>
                <w:rFonts w:ascii="Arial" w:hAnsi="Arial" w:cs="Arial"/>
                <w:sz w:val="18"/>
                <w:szCs w:val="18"/>
              </w:rPr>
              <w:t>aplicara</w:t>
            </w:r>
            <w:proofErr w:type="gramEnd"/>
            <w:r w:rsidRPr="006D47D0">
              <w:rPr>
                <w:rFonts w:ascii="Arial" w:hAnsi="Arial" w:cs="Arial"/>
                <w:sz w:val="18"/>
                <w:szCs w:val="18"/>
              </w:rPr>
              <w:t xml:space="preserve"> el concepto para calcular una matriz de reflexión, dilatación, contracción y rotación</w:t>
            </w:r>
            <w:r w:rsidR="00313C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C95A09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C8FCF73" w14:textId="77777777" w:rsidR="00313C00" w:rsidRPr="006D47D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que se integren en equipo para que resuelvan problemas frente pizarrón</w:t>
            </w:r>
          </w:p>
          <w:p w14:paraId="34167A38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5B9188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47D0">
              <w:rPr>
                <w:rFonts w:ascii="Arial" w:hAnsi="Arial" w:cs="Arial"/>
                <w:sz w:val="18"/>
                <w:szCs w:val="18"/>
              </w:rPr>
              <w:t xml:space="preserve">Pedirá que se integren en equipo para resolver problemas </w:t>
            </w:r>
            <w:r w:rsidR="00313C00">
              <w:rPr>
                <w:rFonts w:ascii="Arial" w:hAnsi="Arial" w:cs="Arial"/>
                <w:sz w:val="18"/>
                <w:szCs w:val="18"/>
              </w:rPr>
              <w:t>en clases</w:t>
            </w:r>
          </w:p>
          <w:p w14:paraId="1CEAEA6C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B2FE6CE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47D0">
              <w:rPr>
                <w:rFonts w:ascii="Arial" w:hAnsi="Arial" w:cs="Arial"/>
                <w:sz w:val="18"/>
                <w:szCs w:val="18"/>
              </w:rPr>
              <w:t xml:space="preserve">El docente solicitara que resuelvan los problemas </w:t>
            </w:r>
            <w:r w:rsidRPr="006D47D0">
              <w:rPr>
                <w:rFonts w:ascii="Arial" w:hAnsi="Arial" w:cs="Arial"/>
                <w:sz w:val="18"/>
                <w:szCs w:val="18"/>
              </w:rPr>
              <w:lastRenderedPageBreak/>
              <w:t>propuesto correspondiente a la unidad V y lo entregara.</w:t>
            </w:r>
          </w:p>
          <w:p w14:paraId="77B6682A" w14:textId="77777777" w:rsidR="006D47D0" w:rsidRDefault="006D47D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C712DD" w14:textId="77777777" w:rsidR="006D47D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Pedirá</w:t>
            </w:r>
            <w:r w:rsidR="006D47D0">
              <w:rPr>
                <w:rFonts w:ascii="Arial" w:hAnsi="Arial" w:cs="Arial"/>
                <w:sz w:val="18"/>
                <w:szCs w:val="18"/>
              </w:rPr>
              <w:t xml:space="preserve"> a los estudiantes que resuelvan los problemas usando un software (maple)</w:t>
            </w:r>
          </w:p>
          <w:p w14:paraId="0F2B68A7" w14:textId="77777777" w:rsidR="00313C00" w:rsidRDefault="00313C00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F5A8345" w14:textId="77777777" w:rsidR="00313C00" w:rsidRDefault="00313C00" w:rsidP="00313C0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Aplicara un examen escrito de los temas correspondiente a la unidad V</w:t>
            </w:r>
          </w:p>
          <w:p w14:paraId="1E6AB52D" w14:textId="77777777" w:rsidR="00313C00" w:rsidRDefault="00313C00" w:rsidP="00313C0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EB54148" w14:textId="77777777" w:rsidR="00313C00" w:rsidRPr="006D47D0" w:rsidRDefault="00313C00" w:rsidP="00313C0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al estudiante que entregue la libreta de apunte</w:t>
            </w:r>
          </w:p>
          <w:p w14:paraId="0A96615E" w14:textId="77777777" w:rsidR="005D5FAE" w:rsidRPr="006D47D0" w:rsidRDefault="005D5FAE" w:rsidP="00FD1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</w:tcPr>
          <w:p w14:paraId="46221084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lastRenderedPageBreak/>
              <w:t xml:space="preserve">Capacidad de abstracción, análisis y síntesis. </w:t>
            </w:r>
          </w:p>
          <w:p w14:paraId="23E068BA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731E7A10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Capacidad para identificar, plantear y resolver problemas. </w:t>
            </w:r>
          </w:p>
          <w:p w14:paraId="733DB77D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21B52408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 xml:space="preserve">Capacidad de aprender y actualizarse permanentemente. </w:t>
            </w:r>
          </w:p>
          <w:p w14:paraId="3D3416DB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</w:p>
          <w:p w14:paraId="125DA222" w14:textId="77777777" w:rsidR="005D5FAE" w:rsidRPr="00D81BA7" w:rsidRDefault="005D5FAE" w:rsidP="00FD1C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</w:pPr>
            <w:r w:rsidRPr="00D81BA7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Capacidad de trabajo en equipo.</w:t>
            </w:r>
          </w:p>
        </w:tc>
        <w:tc>
          <w:tcPr>
            <w:tcW w:w="2600" w:type="dxa"/>
          </w:tcPr>
          <w:p w14:paraId="2D21AC46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DABC90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580D6EE" w14:textId="77777777" w:rsidR="005D5FAE" w:rsidRDefault="00052AA9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3328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D5FAE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14:paraId="3AC20A41" w14:textId="77777777" w:rsidR="005D5FAE" w:rsidRDefault="005D5FAE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1103661" w14:textId="77777777" w:rsidR="005D5FAE" w:rsidRPr="00862CFC" w:rsidRDefault="005D5FAE" w:rsidP="00FD1C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1576F" w14:textId="77777777" w:rsidR="0047296A" w:rsidRDefault="0047296A" w:rsidP="006D47D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95"/>
        <w:gridCol w:w="4100"/>
      </w:tblGrid>
      <w:tr w:rsidR="009979FD" w:rsidRPr="00C3045B" w14:paraId="6C099E3B" w14:textId="77777777" w:rsidTr="009979FD">
        <w:trPr>
          <w:trHeight w:val="219"/>
        </w:trPr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0BC4228E" w14:textId="6DB225D2" w:rsidR="009979FD" w:rsidRPr="00C3045B" w:rsidRDefault="009979FD" w:rsidP="00997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Indicadores de alcance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7E6E6445" w14:textId="08B63990" w:rsidR="009979FD" w:rsidRPr="00C3045B" w:rsidRDefault="009979FD" w:rsidP="00997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7AD">
              <w:rPr>
                <w:rFonts w:ascii="Arial" w:hAnsi="Arial" w:cs="Arial"/>
                <w:b/>
                <w:smallCaps/>
                <w:lang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eastAsia="es-MX"/>
              </w:rPr>
              <w:t xml:space="preserve"> </w:t>
            </w:r>
          </w:p>
        </w:tc>
      </w:tr>
      <w:tr w:rsidR="0047296A" w:rsidRPr="00C3045B" w14:paraId="3E67DDBC" w14:textId="77777777" w:rsidTr="009979FD">
        <w:trPr>
          <w:trHeight w:val="891"/>
        </w:trPr>
        <w:tc>
          <w:tcPr>
            <w:tcW w:w="8896" w:type="dxa"/>
            <w:tcBorders>
              <w:bottom w:val="nil"/>
            </w:tcBorders>
          </w:tcPr>
          <w:p w14:paraId="48081E51" w14:textId="77777777" w:rsidR="009B352E" w:rsidRDefault="009B352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352E">
              <w:rPr>
                <w:rFonts w:ascii="Arial" w:hAnsi="Arial" w:cs="Arial"/>
                <w:color w:val="000000"/>
                <w:sz w:val="20"/>
                <w:szCs w:val="20"/>
              </w:rPr>
              <w:t>Habilidad para trabajar en forma autónoma</w:t>
            </w:r>
          </w:p>
          <w:p w14:paraId="7A7FDE04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1675426E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Mediante la actividad se fomenta la coevaluación del grupo.</w:t>
            </w:r>
          </w:p>
        </w:tc>
        <w:tc>
          <w:tcPr>
            <w:tcW w:w="4100" w:type="dxa"/>
            <w:tcBorders>
              <w:bottom w:val="nil"/>
            </w:tcBorders>
          </w:tcPr>
          <w:p w14:paraId="2B823CEB" w14:textId="77777777" w:rsidR="0047296A" w:rsidRPr="00C3045B" w:rsidRDefault="009B352E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7296A" w:rsidRPr="00C3045B" w14:paraId="5D46855E" w14:textId="77777777" w:rsidTr="009979FD">
        <w:trPr>
          <w:trHeight w:val="219"/>
        </w:trPr>
        <w:tc>
          <w:tcPr>
            <w:tcW w:w="8896" w:type="dxa"/>
            <w:tcBorders>
              <w:top w:val="nil"/>
              <w:bottom w:val="nil"/>
            </w:tcBorders>
          </w:tcPr>
          <w:p w14:paraId="31B25163" w14:textId="77777777" w:rsidR="009B352E" w:rsidRPr="009B352E" w:rsidRDefault="009B352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5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B.-</w:t>
            </w:r>
            <w:r w:rsidRPr="009B352E">
              <w:rPr>
                <w:rFonts w:ascii="Arial" w:hAnsi="Arial" w:cs="Arial"/>
                <w:color w:val="000000"/>
                <w:sz w:val="20"/>
                <w:szCs w:val="20"/>
              </w:rPr>
              <w:t>Capacidad de análisis y síntesis, habilidad en el uso las TIC, Presenta otros puntos de vista que complementan al presentado en clases.</w:t>
            </w:r>
          </w:p>
          <w:p w14:paraId="20E8FF82" w14:textId="77777777" w:rsidR="0047296A" w:rsidRPr="00C3045B" w:rsidRDefault="0047296A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45B">
              <w:rPr>
                <w:rFonts w:ascii="Arial" w:hAnsi="Arial" w:cs="Arial"/>
                <w:color w:val="000000"/>
                <w:sz w:val="20"/>
                <w:szCs w:val="20"/>
              </w:rPr>
              <w:t>Se apoya en tutoriales, bibliografía, documentales, etc. Para sustenta su punto de vista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259EEF13" w14:textId="77777777" w:rsidR="0047296A" w:rsidRPr="00C3045B" w:rsidRDefault="009B352E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296A" w:rsidRPr="00C304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7296A" w:rsidRPr="00C3045B" w14:paraId="5426B74C" w14:textId="77777777" w:rsidTr="009979FD">
        <w:trPr>
          <w:trHeight w:val="453"/>
        </w:trPr>
        <w:tc>
          <w:tcPr>
            <w:tcW w:w="8896" w:type="dxa"/>
            <w:tcBorders>
              <w:top w:val="nil"/>
              <w:bottom w:val="single" w:sz="4" w:space="0" w:color="auto"/>
            </w:tcBorders>
          </w:tcPr>
          <w:p w14:paraId="75773C57" w14:textId="77777777" w:rsidR="0047296A" w:rsidRPr="00C3045B" w:rsidRDefault="009B352E" w:rsidP="004729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47296A" w:rsidRPr="00C3045B">
              <w:rPr>
                <w:rFonts w:ascii="Arial" w:hAnsi="Arial" w:cs="Arial"/>
                <w:b/>
                <w:color w:val="000000"/>
                <w:sz w:val="20"/>
                <w:szCs w:val="20"/>
              </w:rPr>
              <w:t>.-</w:t>
            </w:r>
            <w:r w:rsidR="0047296A" w:rsidRPr="00C30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Demuestra conocimientos y dominio de los temas de la unidad e incorpora conocimientos y actividades desarrolladas en otras asignaturas para lograr competencia.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7A52C399" w14:textId="77777777" w:rsidR="0047296A" w:rsidRPr="00C3045B" w:rsidRDefault="0047296A" w:rsidP="004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6C52BC0B" w14:textId="77777777" w:rsidR="00DA5818" w:rsidRDefault="00DA5818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D04DF3E" w14:textId="77777777" w:rsidR="0047296A" w:rsidRDefault="0047296A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7EF52111" w14:textId="77777777" w:rsidR="009A5CCB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1D027753" w14:textId="77777777" w:rsidR="009A5CCB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02A85F3B" w14:textId="77777777" w:rsidR="009A5CCB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105A1721" w14:textId="77777777" w:rsidR="009A5CCB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6B360569" w14:textId="0DD5B8D2" w:rsidR="009A5CCB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5B201B24" w14:textId="79BE1F86" w:rsidR="009979FD" w:rsidRDefault="009979FD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0DCC43A8" w14:textId="704C2DC4" w:rsidR="009979FD" w:rsidRDefault="009979FD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58498B6" w14:textId="3AE35629" w:rsidR="009979FD" w:rsidRDefault="009979FD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3E6D26C8" w14:textId="77777777" w:rsidR="009979FD" w:rsidRDefault="009979FD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127A755F" w14:textId="77777777" w:rsidR="009A5CCB" w:rsidRPr="00862CFC" w:rsidRDefault="009A5CCB" w:rsidP="00DA5818">
      <w:pPr>
        <w:pStyle w:val="Sinespaciado"/>
        <w:rPr>
          <w:rFonts w:ascii="Arial" w:hAnsi="Arial" w:cs="Arial"/>
          <w:sz w:val="20"/>
          <w:szCs w:val="20"/>
        </w:rPr>
      </w:pPr>
    </w:p>
    <w:p w14:paraId="2CCDBF9D" w14:textId="72AFAA4B" w:rsidR="002F3C1B" w:rsidRPr="00862CFC" w:rsidRDefault="009979FD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Niveles de desempeño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249"/>
        <w:gridCol w:w="1962"/>
        <w:gridCol w:w="5386"/>
        <w:gridCol w:w="2398"/>
      </w:tblGrid>
      <w:tr w:rsidR="009979FD" w:rsidRPr="00C3045B" w14:paraId="2E6A37DC" w14:textId="77777777" w:rsidTr="00BE1C44">
        <w:tc>
          <w:tcPr>
            <w:tcW w:w="3249" w:type="dxa"/>
            <w:vAlign w:val="center"/>
          </w:tcPr>
          <w:p w14:paraId="6C3CAF7E" w14:textId="7E60E052" w:rsidR="009979FD" w:rsidRPr="00C3045B" w:rsidRDefault="009979FD" w:rsidP="009979FD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Desempeño</w:t>
            </w:r>
          </w:p>
        </w:tc>
        <w:tc>
          <w:tcPr>
            <w:tcW w:w="1962" w:type="dxa"/>
            <w:vAlign w:val="center"/>
          </w:tcPr>
          <w:p w14:paraId="6F255D39" w14:textId="112D03AE" w:rsidR="009979FD" w:rsidRPr="00C3045B" w:rsidRDefault="009979FD" w:rsidP="009979FD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Nivel de desempeño</w:t>
            </w:r>
          </w:p>
        </w:tc>
        <w:tc>
          <w:tcPr>
            <w:tcW w:w="5387" w:type="dxa"/>
            <w:vAlign w:val="center"/>
          </w:tcPr>
          <w:p w14:paraId="077635A4" w14:textId="2EB69488" w:rsidR="009979FD" w:rsidRPr="00C3045B" w:rsidRDefault="009979FD" w:rsidP="009979FD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Indicadores de alcance</w:t>
            </w:r>
          </w:p>
        </w:tc>
        <w:tc>
          <w:tcPr>
            <w:tcW w:w="2398" w:type="dxa"/>
            <w:vAlign w:val="center"/>
          </w:tcPr>
          <w:p w14:paraId="5CF497A3" w14:textId="492FC991" w:rsidR="009979FD" w:rsidRPr="00C3045B" w:rsidRDefault="009979FD" w:rsidP="009979FD">
            <w:pPr>
              <w:rPr>
                <w:rFonts w:ascii="Arial" w:hAnsi="Arial" w:cs="Arial"/>
                <w:sz w:val="20"/>
                <w:szCs w:val="20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Valoración numérica</w:t>
            </w:r>
          </w:p>
        </w:tc>
      </w:tr>
      <w:tr w:rsidR="0047296A" w:rsidRPr="00C3045B" w14:paraId="39E7486D" w14:textId="77777777" w:rsidTr="0047296A">
        <w:tc>
          <w:tcPr>
            <w:tcW w:w="3249" w:type="dxa"/>
            <w:vMerge w:val="restart"/>
          </w:tcPr>
          <w:p w14:paraId="3BEDBF20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9FE0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400E1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28E81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1D1B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2890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8DB2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D3665" w14:textId="4F66B98B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9979FD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3E1CB3DC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CC4D4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7E4EA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5AE10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37979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7F2BE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8506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1FA33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874D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7D8F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C3D2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387" w:type="dxa"/>
          </w:tcPr>
          <w:p w14:paraId="58C3A3F7" w14:textId="77777777" w:rsidR="0047296A" w:rsidRPr="00C3045B" w:rsidRDefault="0047296A" w:rsidP="0047296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6476128B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0B25A34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53B5275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C3045B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FD73CF9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F4B2100" w14:textId="77777777" w:rsidR="0047296A" w:rsidRPr="00C3045B" w:rsidRDefault="0047296A" w:rsidP="0047296A">
            <w:pPr>
              <w:numPr>
                <w:ilvl w:val="0"/>
                <w:numId w:val="2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C3045B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03E09A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Realiza su trabajo de manera autónoma y autorregulada. </w:t>
            </w:r>
            <w:r w:rsidRPr="00C3045B">
              <w:rPr>
                <w:rFonts w:ascii="Arial" w:hAnsi="Arial" w:cs="Arial"/>
                <w:sz w:val="20"/>
                <w:szCs w:val="20"/>
              </w:rPr>
              <w:t>Es capaz de</w:t>
            </w:r>
            <w:r w:rsidRPr="00C30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45B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</w:tcPr>
          <w:p w14:paraId="6704B02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47296A" w:rsidRPr="00C3045B" w14:paraId="6A963AB0" w14:textId="77777777" w:rsidTr="0047296A">
        <w:tc>
          <w:tcPr>
            <w:tcW w:w="3249" w:type="dxa"/>
            <w:vMerge/>
          </w:tcPr>
          <w:p w14:paraId="78D2478C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60FD0C7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387" w:type="dxa"/>
          </w:tcPr>
          <w:p w14:paraId="17C9332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398" w:type="dxa"/>
          </w:tcPr>
          <w:p w14:paraId="1CBBC58C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47296A" w:rsidRPr="00C3045B" w14:paraId="3AA78B6C" w14:textId="77777777" w:rsidTr="0047296A">
        <w:tc>
          <w:tcPr>
            <w:tcW w:w="3249" w:type="dxa"/>
            <w:vMerge/>
          </w:tcPr>
          <w:p w14:paraId="20565FEF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CAB202D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387" w:type="dxa"/>
          </w:tcPr>
          <w:p w14:paraId="3BFE3BB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398" w:type="dxa"/>
          </w:tcPr>
          <w:p w14:paraId="23457508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7296A" w:rsidRPr="00C3045B" w14:paraId="490258BB" w14:textId="77777777" w:rsidTr="0047296A">
        <w:tc>
          <w:tcPr>
            <w:tcW w:w="3249" w:type="dxa"/>
            <w:vMerge/>
          </w:tcPr>
          <w:p w14:paraId="489C8E11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903083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387" w:type="dxa"/>
          </w:tcPr>
          <w:p w14:paraId="445F820B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398" w:type="dxa"/>
          </w:tcPr>
          <w:p w14:paraId="1F0CCC3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47296A" w:rsidRPr="00C3045B" w14:paraId="585F5DE0" w14:textId="77777777" w:rsidTr="0047296A">
        <w:tc>
          <w:tcPr>
            <w:tcW w:w="3249" w:type="dxa"/>
          </w:tcPr>
          <w:p w14:paraId="7A12CB1B" w14:textId="563F9DF5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9979FD">
              <w:rPr>
                <w:rFonts w:ascii="Arial" w:hAnsi="Arial" w:cs="Arial"/>
                <w:sz w:val="20"/>
                <w:szCs w:val="20"/>
              </w:rPr>
              <w:t>n</w:t>
            </w:r>
            <w:r w:rsidRPr="00C304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979FD">
              <w:rPr>
                <w:rFonts w:ascii="Arial" w:hAnsi="Arial" w:cs="Arial"/>
                <w:sz w:val="20"/>
                <w:szCs w:val="20"/>
              </w:rPr>
              <w:t>a</w:t>
            </w:r>
            <w:r w:rsidRPr="00C3045B">
              <w:rPr>
                <w:rFonts w:ascii="Arial" w:hAnsi="Arial" w:cs="Arial"/>
                <w:sz w:val="20"/>
                <w:szCs w:val="20"/>
              </w:rPr>
              <w:t>lcanzada</w:t>
            </w:r>
          </w:p>
        </w:tc>
        <w:tc>
          <w:tcPr>
            <w:tcW w:w="1962" w:type="dxa"/>
          </w:tcPr>
          <w:p w14:paraId="3E06CE75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387" w:type="dxa"/>
          </w:tcPr>
          <w:p w14:paraId="262B3DE4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</w:tcPr>
          <w:p w14:paraId="63F21012" w14:textId="77777777" w:rsidR="0047296A" w:rsidRPr="00C3045B" w:rsidRDefault="0047296A" w:rsidP="0047296A">
            <w:pPr>
              <w:rPr>
                <w:rFonts w:ascii="Arial" w:hAnsi="Arial" w:cs="Arial"/>
                <w:sz w:val="20"/>
                <w:szCs w:val="20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892CDA8" w14:textId="77777777" w:rsidR="0014339B" w:rsidRDefault="0014339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2E87A07" w14:textId="77777777" w:rsidR="0014339B" w:rsidRDefault="0014339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142F549C" w14:textId="77777777" w:rsidR="0014339B" w:rsidRDefault="0014339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76CDB06C" w14:textId="77777777" w:rsidR="0014339B" w:rsidRDefault="0014339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4BF61193" w14:textId="77777777" w:rsidR="0014339B" w:rsidRDefault="0014339B" w:rsidP="002F3C1B">
      <w:pPr>
        <w:pStyle w:val="Sinespaciado"/>
        <w:rPr>
          <w:rFonts w:ascii="Arial" w:hAnsi="Arial" w:cs="Arial"/>
          <w:sz w:val="20"/>
          <w:szCs w:val="20"/>
        </w:rPr>
      </w:pPr>
    </w:p>
    <w:p w14:paraId="22FC25C8" w14:textId="2A3B9BB4" w:rsidR="0047296A" w:rsidRDefault="009979FD" w:rsidP="002F3C1B">
      <w:pPr>
        <w:pStyle w:val="Sinespaciado"/>
        <w:rPr>
          <w:rFonts w:ascii="Arial" w:hAnsi="Arial" w:cs="Arial"/>
          <w:sz w:val="20"/>
          <w:szCs w:val="20"/>
        </w:rPr>
      </w:pPr>
      <w:r w:rsidRPr="00451856">
        <w:rPr>
          <w:rFonts w:ascii="Arial" w:hAnsi="Arial" w:cs="Arial"/>
          <w:b/>
          <w:sz w:val="24"/>
          <w:szCs w:val="24"/>
          <w:lang w:eastAsia="es-MX"/>
        </w:rPr>
        <w:t>Matriz de evaluación</w:t>
      </w: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851"/>
        <w:gridCol w:w="925"/>
        <w:gridCol w:w="993"/>
        <w:gridCol w:w="992"/>
        <w:gridCol w:w="850"/>
        <w:gridCol w:w="634"/>
        <w:gridCol w:w="3827"/>
      </w:tblGrid>
      <w:tr w:rsidR="009979FD" w:rsidRPr="00762857" w14:paraId="68A9DB47" w14:textId="77777777" w:rsidTr="0047296A">
        <w:trPr>
          <w:trHeight w:val="2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70F" w14:textId="7A4C2F2F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648" w14:textId="77777777" w:rsidR="009979FD" w:rsidRPr="009979FD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979F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4BC" w14:textId="5ECD28C9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Indicador de alcance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36C" w14:textId="18E88194" w:rsidR="009979FD" w:rsidRPr="00762857" w:rsidRDefault="009979FD" w:rsidP="0099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eastAsia="es-MX"/>
              </w:rPr>
              <w:t>Evaluación formativa de la competencia</w:t>
            </w:r>
          </w:p>
        </w:tc>
      </w:tr>
      <w:tr w:rsidR="0047296A" w:rsidRPr="00762857" w14:paraId="1939E788" w14:textId="77777777" w:rsidTr="009979FD">
        <w:trPr>
          <w:trHeight w:val="29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12DA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09CA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6F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B9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096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038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0E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550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096AF95F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FB3C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1ACB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AA18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5E7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FB7B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5CD9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CF65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1202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para trabajar en forma autónoma</w:t>
            </w:r>
          </w:p>
          <w:p w14:paraId="1185B909" w14:textId="77777777" w:rsidR="00854D82" w:rsidRPr="00854D82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Capacidad análisis para la resolución de problemas, capacidad de aprender, trabajo en equipo, comunicación oral y escrita; Aplica procedimientos aprendidos en otra asignatura o contexto para el problema que se está resolviendo.</w:t>
            </w:r>
          </w:p>
          <w:p w14:paraId="52184DBC" w14:textId="77777777" w:rsidR="0047296A" w:rsidRPr="00762857" w:rsidRDefault="00854D82" w:rsidP="00854D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Mediante la actividad se fomenta la coevaluación del grupo.</w:t>
            </w:r>
          </w:p>
        </w:tc>
      </w:tr>
      <w:tr w:rsidR="0047296A" w:rsidRPr="00762857" w14:paraId="21811008" w14:textId="77777777" w:rsidTr="0047296A">
        <w:trPr>
          <w:trHeight w:val="29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5D58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DCC7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6FAD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E7D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BC9D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96C4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E53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A314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96A" w:rsidRPr="00762857" w14:paraId="59521C46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D9B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Problemario</w:t>
            </w:r>
            <w:proofErr w:type="spellEnd"/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B730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53EC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7A5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6F18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CAC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0793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3180" w14:textId="77777777" w:rsidR="000917B1" w:rsidRPr="000917B1" w:rsidRDefault="0047296A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17B1"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análisis y síntesis, habilidad en el uso las TIC, Presenta otros puntos de vista que complementan al presentado en clases.</w:t>
            </w:r>
          </w:p>
          <w:p w14:paraId="538CBD97" w14:textId="77777777" w:rsidR="0047296A" w:rsidRPr="00762857" w:rsidRDefault="000917B1" w:rsidP="0009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apoya en tutoriales, bibliografía, documentales, etc. Para sustentar su punto de vista</w:t>
            </w:r>
          </w:p>
        </w:tc>
      </w:tr>
      <w:tr w:rsidR="0047296A" w:rsidRPr="00762857" w14:paraId="22943F66" w14:textId="77777777" w:rsidTr="0047296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A224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0A76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FA01" w14:textId="77777777" w:rsidR="0047296A" w:rsidRPr="00762857" w:rsidRDefault="0047296A" w:rsidP="0047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C77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D90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D556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299E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8975" w14:textId="77777777" w:rsidR="0047296A" w:rsidRPr="00762857" w:rsidRDefault="0047296A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conocimientos y dominio de los temas de la unidad e incorpora conocimientos y actividades desarrolladas en otras asignaturas para lograr competencia.</w:t>
            </w:r>
          </w:p>
        </w:tc>
      </w:tr>
      <w:tr w:rsidR="009979FD" w:rsidRPr="00762857" w14:paraId="49352F40" w14:textId="77777777" w:rsidTr="0043618D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E1E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2FDF" w14:textId="561F7870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Total 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5167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E2FE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E672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516B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63F1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45B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7E0" w14:textId="77777777" w:rsidR="009979FD" w:rsidRPr="00762857" w:rsidRDefault="009979FD" w:rsidP="0047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6290E8" w14:textId="77777777" w:rsidR="0047296A" w:rsidRDefault="0047296A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185DC1EA" w14:textId="77777777" w:rsidR="0047296A" w:rsidRDefault="0047296A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5FE4F93C" w14:textId="77777777" w:rsidR="000917B1" w:rsidRDefault="000917B1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6E3A5AB8" w14:textId="77777777" w:rsidR="000917B1" w:rsidRDefault="000917B1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4FB74293" w14:textId="77777777" w:rsidR="000917B1" w:rsidRDefault="000917B1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4481D373" w14:textId="77777777" w:rsidR="000917B1" w:rsidRDefault="000917B1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4399B8A5" w14:textId="77777777" w:rsidR="00773BAA" w:rsidRDefault="00773BAA" w:rsidP="006D47D0">
      <w:pPr>
        <w:pStyle w:val="Sinespaciado"/>
        <w:rPr>
          <w:rFonts w:ascii="Arial" w:hAnsi="Arial" w:cs="Arial"/>
          <w:sz w:val="20"/>
          <w:szCs w:val="20"/>
        </w:rPr>
      </w:pPr>
    </w:p>
    <w:p w14:paraId="63D432D7" w14:textId="77777777" w:rsidR="009979FD" w:rsidRPr="00451856" w:rsidRDefault="009979FD" w:rsidP="009979F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>5. Fuentes de Información y Apoyos Didácticos</w:t>
      </w:r>
    </w:p>
    <w:p w14:paraId="72F6BFF0" w14:textId="77777777" w:rsidR="0076292C" w:rsidRPr="0076292C" w:rsidRDefault="0076292C" w:rsidP="0076292C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A5818" w:rsidRPr="00862CFC" w14:paraId="19E6CB4F" w14:textId="77777777" w:rsidTr="00BF50DD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4721" w14:textId="1A24AA8F" w:rsidR="00DA5818" w:rsidRPr="00862CFC" w:rsidRDefault="009979FD" w:rsidP="00BF50D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Fuentes de información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BC163" w14:textId="06E1B5F2" w:rsidR="00DA5818" w:rsidRPr="00862CFC" w:rsidRDefault="009979FD" w:rsidP="00BF50D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Apoyos didácticos:</w:t>
            </w:r>
          </w:p>
        </w:tc>
      </w:tr>
      <w:tr w:rsidR="00DA5818" w:rsidRPr="0005223E" w14:paraId="11D6A287" w14:textId="77777777" w:rsidTr="00BF50DD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46124F18" w14:textId="77777777" w:rsidR="00DA5818" w:rsidRPr="00CF1FE6" w:rsidRDefault="00DA5818" w:rsidP="00BF50D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  <w:r w:rsidRPr="00CF1FE6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>Grossman, Stanley I</w:t>
            </w:r>
            <w:proofErr w:type="gramStart"/>
            <w:r w:rsidRPr="00CF1FE6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>. ,</w:t>
            </w:r>
            <w:proofErr w:type="gramEnd"/>
            <w:r w:rsidRPr="00CF1FE6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 xml:space="preserve"> </w:t>
            </w:r>
            <w:r w:rsidRPr="00CF1FE6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es-MX"/>
              </w:rPr>
              <w:t>Algebra lineal</w:t>
            </w:r>
            <w:r w:rsidRPr="00CF1FE6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 xml:space="preserve">.-- </w:t>
            </w:r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>6a. Ed.-- México: McGraw-Hill, 2008.</w:t>
            </w:r>
          </w:p>
          <w:p w14:paraId="47712ACD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Williams, </w:t>
            </w:r>
            <w:proofErr w:type="spellStart"/>
            <w:proofErr w:type="gramStart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>Gareth</w:t>
            </w:r>
            <w:proofErr w:type="spellEnd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 ,</w:t>
            </w:r>
            <w:proofErr w:type="gramEnd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 </w:t>
            </w:r>
            <w:r w:rsidRPr="00CF1FE6">
              <w:rPr>
                <w:rFonts w:ascii="Arial" w:eastAsia="Calibri" w:hAnsi="Arial" w:cs="Arial"/>
                <w:i/>
                <w:iCs/>
                <w:sz w:val="20"/>
                <w:szCs w:val="20"/>
                <w:lang w:eastAsia="es-MX"/>
              </w:rPr>
              <w:t>Algebra lineal con aplicaciones</w:t>
            </w:r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.-- 4a. ed. -- México </w:t>
            </w:r>
          </w:p>
          <w:p w14:paraId="5B83E791" w14:textId="77777777" w:rsidR="00DA5818" w:rsidRPr="00CF1FE6" w:rsidRDefault="00DA5818" w:rsidP="00BF50D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>McGraw-Hill, 2007.</w:t>
            </w:r>
          </w:p>
          <w:p w14:paraId="6E57917F" w14:textId="77777777" w:rsidR="00DA5818" w:rsidRPr="00FD1CE2" w:rsidRDefault="00DA5818" w:rsidP="00BF50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>Nicholson</w:t>
            </w:r>
            <w:proofErr w:type="spellEnd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, W. Keith, </w:t>
            </w:r>
            <w:r w:rsidRPr="00CF1FE6">
              <w:rPr>
                <w:rFonts w:ascii="Arial" w:eastAsia="Calibri" w:hAnsi="Arial" w:cs="Arial"/>
                <w:i/>
                <w:iCs/>
                <w:sz w:val="20"/>
                <w:szCs w:val="20"/>
                <w:lang w:eastAsia="es-MX"/>
              </w:rPr>
              <w:t xml:space="preserve">Álgebra lineal con </w:t>
            </w:r>
            <w:proofErr w:type="gramStart"/>
            <w:r w:rsidRPr="00CF1FE6">
              <w:rPr>
                <w:rFonts w:ascii="Arial" w:eastAsia="Calibri" w:hAnsi="Arial" w:cs="Arial"/>
                <w:i/>
                <w:iCs/>
                <w:sz w:val="20"/>
                <w:szCs w:val="20"/>
                <w:lang w:eastAsia="es-MX"/>
              </w:rPr>
              <w:t>aplicaciones</w:t>
            </w:r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>.--</w:t>
            </w:r>
            <w:proofErr w:type="gramEnd"/>
            <w:r w:rsidRPr="00CF1FE6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 </w:t>
            </w:r>
            <w:r w:rsidRPr="00FD1CE2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 xml:space="preserve">4a. Ed.-- </w:t>
            </w:r>
            <w:proofErr w:type="spellStart"/>
            <w:r w:rsidRPr="00FD1CE2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>España</w:t>
            </w:r>
            <w:proofErr w:type="spellEnd"/>
            <w:r w:rsidRPr="00FD1CE2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 xml:space="preserve"> :</w:t>
            </w:r>
          </w:p>
          <w:p w14:paraId="30759D97" w14:textId="77777777" w:rsidR="00DA5818" w:rsidRPr="00FD1CE2" w:rsidRDefault="00DA5818" w:rsidP="00BF50DD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</w:pPr>
            <w:r w:rsidRPr="00FD1CE2">
              <w:rPr>
                <w:rFonts w:ascii="Arial" w:eastAsia="Calibri" w:hAnsi="Arial" w:cs="Arial"/>
                <w:sz w:val="20"/>
                <w:szCs w:val="20"/>
                <w:lang w:val="en-US" w:eastAsia="es-MX"/>
              </w:rPr>
              <w:t>McGraw-Hill, 2003.</w:t>
            </w:r>
          </w:p>
          <w:p w14:paraId="2B2B656D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</w:pP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Mathematics resource center, department of mathematics </w:t>
            </w:r>
            <w:proofErr w:type="spellStart"/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indian</w:t>
            </w:r>
            <w:proofErr w:type="spellEnd"/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institute of technology</w:t>
            </w:r>
          </w:p>
          <w:p w14:paraId="3ADEC996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lastRenderedPageBreak/>
              <w:t xml:space="preserve">Bombay, India (2010). </w:t>
            </w:r>
            <w:r w:rsidRPr="00CF1FE6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  <w:lang w:val="en-US"/>
              </w:rPr>
              <w:t>Applets in Linear Algebra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. 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Consultado en 02,11,2014 en</w:t>
            </w:r>
          </w:p>
          <w:p w14:paraId="0FE841CF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563C2"/>
                <w:sz w:val="20"/>
                <w:szCs w:val="20"/>
                <w:lang w:val="es-ES"/>
              </w:rPr>
              <w:t>http://www.mathresource.iitb.ac.in/linear%20algebra/appletsla.html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.</w:t>
            </w:r>
          </w:p>
          <w:p w14:paraId="5C314C28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Meel, David (2010). Conceptual Online Linear Algebra. 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Consultado en 02,11,2014 en</w:t>
            </w:r>
          </w:p>
          <w:p w14:paraId="6A438FF1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563C2"/>
                <w:sz w:val="20"/>
                <w:szCs w:val="20"/>
                <w:lang w:val="es-ES"/>
              </w:rPr>
              <w:t>http://personal.bgsu.edu/~meel/Tools/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.</w:t>
            </w:r>
          </w:p>
          <w:p w14:paraId="3CF60298" w14:textId="77777777" w:rsidR="00DA5818" w:rsidRPr="00CF1FE6" w:rsidRDefault="00DA5818" w:rsidP="00BF50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Przemyslaw, </w:t>
            </w:r>
            <w:proofErr w:type="spellStart"/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Bogacki</w:t>
            </w:r>
            <w:proofErr w:type="spellEnd"/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. (2013). </w:t>
            </w:r>
            <w:r w:rsidRPr="00CF1FE6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  <w:lang w:val="en-US"/>
              </w:rPr>
              <w:t>Linear Algebra Toolkit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. 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Consultado en 02,11,2014 en</w:t>
            </w:r>
          </w:p>
          <w:p w14:paraId="44CE463A" w14:textId="77777777" w:rsidR="00DA5818" w:rsidRPr="00CF1FE6" w:rsidRDefault="00DA5818" w:rsidP="00BF50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CF1FE6">
              <w:rPr>
                <w:rFonts w:ascii="TimesNewRomanPSMT" w:hAnsi="TimesNewRomanPSMT" w:cs="TimesNewRomanPSMT"/>
                <w:color w:val="0563C2"/>
                <w:sz w:val="20"/>
                <w:szCs w:val="20"/>
                <w:lang w:val="es-ES"/>
              </w:rPr>
              <w:t>http://www.math.odu.edu/~bogacki/cgi-bin/lat.cgi</w:t>
            </w:r>
            <w:r w:rsidRPr="00CF1FE6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s-ES"/>
              </w:rPr>
              <w:t>.</w:t>
            </w:r>
          </w:p>
          <w:p w14:paraId="38690413" w14:textId="77777777" w:rsidR="00DA5818" w:rsidRPr="00862CFC" w:rsidRDefault="00DA5818" w:rsidP="00BF50D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2FCE210C" w14:textId="37E9216F" w:rsidR="00DA5818" w:rsidRPr="0005223E" w:rsidRDefault="00B73034" w:rsidP="00B7303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223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Internet, laptop, classroom,</w:t>
            </w:r>
            <w:r w:rsidR="00787D41" w:rsidRPr="0005223E">
              <w:rPr>
                <w:rFonts w:ascii="Arial" w:hAnsi="Arial" w:cs="Arial"/>
                <w:sz w:val="20"/>
                <w:szCs w:val="20"/>
                <w:lang w:val="en-US"/>
              </w:rPr>
              <w:t xml:space="preserve"> Google</w:t>
            </w:r>
            <w:r w:rsidRPr="0005223E">
              <w:rPr>
                <w:rFonts w:ascii="Arial" w:hAnsi="Arial" w:cs="Arial"/>
                <w:sz w:val="20"/>
                <w:szCs w:val="20"/>
                <w:lang w:val="en-US"/>
              </w:rPr>
              <w:t xml:space="preserve"> meet</w:t>
            </w:r>
            <w:r w:rsidR="00787D41" w:rsidRPr="0005223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6C16B4" w:rsidRPr="000522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87D41" w:rsidRPr="0005223E">
              <w:rPr>
                <w:rFonts w:ascii="Arial" w:hAnsi="Arial" w:cs="Arial"/>
                <w:sz w:val="20"/>
                <w:szCs w:val="20"/>
                <w:lang w:val="en-US"/>
              </w:rPr>
              <w:t>Tutoriales</w:t>
            </w:r>
            <w:proofErr w:type="spellEnd"/>
            <w:r w:rsidR="00787D41" w:rsidRPr="0005223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7225CE5C" w14:textId="77777777" w:rsidR="00FF3569" w:rsidRPr="0005223E" w:rsidRDefault="00FF3569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2F6A9DE7" w14:textId="77777777" w:rsidR="00397D39" w:rsidRPr="0005223E" w:rsidRDefault="00397D39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283871C6" w14:textId="77777777" w:rsidR="00397D39" w:rsidRPr="0005223E" w:rsidRDefault="00397D39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18717E04" w14:textId="77777777" w:rsidR="000917B1" w:rsidRPr="0005223E" w:rsidRDefault="000917B1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54FC2510" w14:textId="14EFCC66" w:rsidR="000917B1" w:rsidRDefault="000917B1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4E811130" w14:textId="487D37C0" w:rsidR="008E7CC7" w:rsidRDefault="008E7CC7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06D0AE60" w14:textId="0EBE4263" w:rsidR="008E7CC7" w:rsidRDefault="008E7CC7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34059B92" w14:textId="77777777" w:rsidR="008E7CC7" w:rsidRPr="0005223E" w:rsidRDefault="008E7CC7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6826A6D5" w14:textId="77777777" w:rsidR="00397D39" w:rsidRPr="0005223E" w:rsidRDefault="00397D39" w:rsidP="0010600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56891C4C" w14:textId="4F821247" w:rsidR="005053AB" w:rsidRPr="00862CFC" w:rsidRDefault="009979FD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eastAsia="es-MX"/>
        </w:rPr>
        <w:t xml:space="preserve">6. </w:t>
      </w:r>
      <w:r w:rsidRPr="009B036D">
        <w:rPr>
          <w:rFonts w:ascii="Arial" w:hAnsi="Arial" w:cs="Arial"/>
          <w:b/>
          <w:sz w:val="24"/>
          <w:szCs w:val="24"/>
          <w:lang w:eastAsia="es-MX"/>
        </w:rPr>
        <w:t>Calendar</w:t>
      </w:r>
      <w:r>
        <w:rPr>
          <w:rFonts w:ascii="Arial" w:hAnsi="Arial" w:cs="Arial"/>
          <w:b/>
          <w:sz w:val="24"/>
          <w:szCs w:val="24"/>
          <w:lang w:eastAsia="es-MX"/>
        </w:rPr>
        <w:t>ización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696"/>
        <w:gridCol w:w="696"/>
        <w:gridCol w:w="722"/>
        <w:gridCol w:w="696"/>
        <w:gridCol w:w="696"/>
        <w:gridCol w:w="696"/>
        <w:gridCol w:w="722"/>
        <w:gridCol w:w="696"/>
        <w:gridCol w:w="697"/>
        <w:gridCol w:w="688"/>
        <w:gridCol w:w="715"/>
        <w:gridCol w:w="723"/>
        <w:gridCol w:w="715"/>
        <w:gridCol w:w="715"/>
        <w:gridCol w:w="723"/>
        <w:gridCol w:w="715"/>
        <w:gridCol w:w="723"/>
      </w:tblGrid>
      <w:tr w:rsidR="009979FD" w:rsidRPr="00862CFC" w14:paraId="61EE5CF2" w14:textId="77777777" w:rsidTr="009979FD">
        <w:tc>
          <w:tcPr>
            <w:tcW w:w="962" w:type="dxa"/>
          </w:tcPr>
          <w:p w14:paraId="650F82B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696" w:type="dxa"/>
          </w:tcPr>
          <w:p w14:paraId="1F15E6DE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14:paraId="2646A45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14:paraId="7F1AB72D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14:paraId="3EF22DF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14:paraId="6BD91BF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14:paraId="0311B88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</w:tcPr>
          <w:p w14:paraId="59E0F41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6" w:type="dxa"/>
          </w:tcPr>
          <w:p w14:paraId="26005F5D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14:paraId="775730D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8" w:type="dxa"/>
          </w:tcPr>
          <w:p w14:paraId="27614A7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66F8F7C6" w14:textId="1F33F596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3" w:type="dxa"/>
          </w:tcPr>
          <w:p w14:paraId="7846612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14:paraId="3F095F5F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14:paraId="659C897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3" w:type="dxa"/>
          </w:tcPr>
          <w:p w14:paraId="41527EC9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5" w:type="dxa"/>
          </w:tcPr>
          <w:p w14:paraId="14D6B5B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3" w:type="dxa"/>
          </w:tcPr>
          <w:p w14:paraId="0C061F6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979FD" w:rsidRPr="00862CFC" w14:paraId="1716CEDB" w14:textId="77777777" w:rsidTr="009979FD">
        <w:tc>
          <w:tcPr>
            <w:tcW w:w="962" w:type="dxa"/>
          </w:tcPr>
          <w:p w14:paraId="10709D2A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696" w:type="dxa"/>
          </w:tcPr>
          <w:p w14:paraId="4B4A014A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120541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0046D8E4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96" w:type="dxa"/>
          </w:tcPr>
          <w:p w14:paraId="38FB50E9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C5BC95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8472C6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2D7E33B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96" w:type="dxa"/>
          </w:tcPr>
          <w:p w14:paraId="5D91FED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4E978E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AC95376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4BCF5197" w14:textId="5A72A24D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6B79DF6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15" w:type="dxa"/>
          </w:tcPr>
          <w:p w14:paraId="3D7B57B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3FDFF7D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0E33EB7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15" w:type="dxa"/>
          </w:tcPr>
          <w:p w14:paraId="78DC1CF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2F4F7A62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9979FD" w:rsidRPr="00862CFC" w14:paraId="6DF45AEC" w14:textId="77777777" w:rsidTr="009979FD">
        <w:tc>
          <w:tcPr>
            <w:tcW w:w="962" w:type="dxa"/>
          </w:tcPr>
          <w:p w14:paraId="610A657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696" w:type="dxa"/>
          </w:tcPr>
          <w:p w14:paraId="66E2C7F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51E2ABF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115A96F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B5E3056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7712C55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BBE919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38E45075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9EF62FC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FB5262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C262FA9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43858062" w14:textId="1893E0DD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739AFDC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1C0599E6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1DEDDCCE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493C92EB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33DD112C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42E8899E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9FD" w:rsidRPr="00862CFC" w14:paraId="7567CC72" w14:textId="77777777" w:rsidTr="009979FD">
        <w:tc>
          <w:tcPr>
            <w:tcW w:w="962" w:type="dxa"/>
          </w:tcPr>
          <w:p w14:paraId="5250F87C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96" w:type="dxa"/>
          </w:tcPr>
          <w:p w14:paraId="0759847E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03C884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7D44CF9A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96" w:type="dxa"/>
          </w:tcPr>
          <w:p w14:paraId="53DD2F8B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775D736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ECE2C2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14:paraId="36809F79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96" w:type="dxa"/>
          </w:tcPr>
          <w:p w14:paraId="7F72AD7C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667A7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62580130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72736A60" w14:textId="5FFF5B22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50C4D6B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15" w:type="dxa"/>
          </w:tcPr>
          <w:p w14:paraId="2A6D1AD8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14:paraId="36ABA27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718397F3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15" w:type="dxa"/>
          </w:tcPr>
          <w:p w14:paraId="60692961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3D6561DA" w14:textId="77777777" w:rsidR="009979FD" w:rsidRPr="00862CFC" w:rsidRDefault="009979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A1B32F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D72171F" w14:textId="618C2FFB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  <w:gridCol w:w="4332"/>
      </w:tblGrid>
      <w:tr w:rsidR="008E7CC7" w14:paraId="29DFC5CE" w14:textId="77777777" w:rsidTr="008E7CC7">
        <w:trPr>
          <w:trHeight w:val="266"/>
        </w:trPr>
        <w:tc>
          <w:tcPr>
            <w:tcW w:w="4331" w:type="dxa"/>
          </w:tcPr>
          <w:p w14:paraId="256F0C59" w14:textId="77777777" w:rsidR="008E7CC7" w:rsidRDefault="008E7CC7" w:rsidP="008E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TP</w:t>
            </w:r>
            <w:proofErr w:type="spellEnd"/>
            <w:r>
              <w:rPr>
                <w:color w:val="000000"/>
                <w:sz w:val="20"/>
                <w:szCs w:val="20"/>
              </w:rPr>
              <w:t>: Tiempo Planeado</w:t>
            </w:r>
          </w:p>
          <w:p w14:paraId="1BF6AF43" w14:textId="7777777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14:paraId="15CF9A3E" w14:textId="77777777" w:rsidR="008E7CC7" w:rsidRDefault="008E7CC7" w:rsidP="008E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</w:t>
            </w:r>
            <w:proofErr w:type="spellEnd"/>
            <w:r>
              <w:rPr>
                <w:color w:val="000000"/>
                <w:sz w:val="20"/>
                <w:szCs w:val="20"/>
              </w:rPr>
              <w:t>: Tiempo Real</w:t>
            </w:r>
          </w:p>
          <w:p w14:paraId="61AE57C8" w14:textId="7777777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14:paraId="3BAF4534" w14:textId="77777777" w:rsidR="008E7CC7" w:rsidRDefault="008E7CC7" w:rsidP="008E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SD: Seguimiento departamental</w:t>
            </w:r>
          </w:p>
          <w:p w14:paraId="786A8791" w14:textId="7777777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C7" w14:paraId="1D3A2B6E" w14:textId="77777777" w:rsidTr="008E7CC7">
        <w:tc>
          <w:tcPr>
            <w:tcW w:w="4331" w:type="dxa"/>
          </w:tcPr>
          <w:p w14:paraId="71ACF321" w14:textId="77777777" w:rsidR="008E7CC7" w:rsidRDefault="008E7CC7" w:rsidP="008E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ED: Evaluación diagnóstica</w:t>
            </w:r>
          </w:p>
          <w:p w14:paraId="08B43AB1" w14:textId="7777777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14:paraId="3B684F45" w14:textId="77777777" w:rsidR="008E7CC7" w:rsidRDefault="008E7CC7" w:rsidP="008E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EFn</w:t>
            </w:r>
            <w:proofErr w:type="spellEnd"/>
            <w:r>
              <w:rPr>
                <w:color w:val="000000"/>
                <w:sz w:val="20"/>
                <w:szCs w:val="20"/>
              </w:rPr>
              <w:t>: Evaluación formativa (Competencia Específica n)</w:t>
            </w:r>
          </w:p>
          <w:p w14:paraId="053C5D63" w14:textId="7777777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14:paraId="77D76492" w14:textId="087175F7" w:rsidR="008E7CC7" w:rsidRDefault="008E7CC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ES: Evaluación </w:t>
            </w:r>
            <w:proofErr w:type="spellStart"/>
            <w:r>
              <w:rPr>
                <w:color w:val="000000"/>
                <w:sz w:val="20"/>
                <w:szCs w:val="20"/>
              </w:rPr>
              <w:t>sumativa</w:t>
            </w:r>
            <w:proofErr w:type="spellEnd"/>
          </w:p>
        </w:tc>
      </w:tr>
    </w:tbl>
    <w:p w14:paraId="5A1997BC" w14:textId="22DEE230" w:rsidR="008E7CC7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B980B93" w14:textId="7300F2D2" w:rsidR="008E7CC7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6705C20" w14:textId="1F8AF897" w:rsidR="008E7CC7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16F7ED7" w14:textId="1D61CA9C" w:rsidR="008E7CC7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A6879B" w14:textId="4EAD2358" w:rsidR="008E7CC7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31BF3C" w14:textId="77777777" w:rsidR="008E7CC7" w:rsidRPr="00862CFC" w:rsidRDefault="008E7C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CEDBA1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45B0786" w14:textId="77777777" w:rsidTr="00031DD0">
        <w:trPr>
          <w:jc w:val="right"/>
        </w:trPr>
        <w:tc>
          <w:tcPr>
            <w:tcW w:w="2229" w:type="dxa"/>
          </w:tcPr>
          <w:p w14:paraId="1709805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28D5DF9" w14:textId="5B3B4F02" w:rsidR="00862CFC" w:rsidRPr="00862CFC" w:rsidRDefault="00B828C1" w:rsidP="003F22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41AC">
              <w:rPr>
                <w:rFonts w:ascii="Arial" w:hAnsi="Arial" w:cs="Arial"/>
                <w:sz w:val="20"/>
                <w:szCs w:val="20"/>
              </w:rPr>
              <w:t>8</w:t>
            </w:r>
            <w:r w:rsidR="009F3AE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C027C6">
              <w:rPr>
                <w:rFonts w:ascii="Arial" w:hAnsi="Arial" w:cs="Arial"/>
                <w:sz w:val="20"/>
                <w:szCs w:val="20"/>
              </w:rPr>
              <w:t>–</w:t>
            </w:r>
            <w:r w:rsidR="009F3AE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B73034">
              <w:rPr>
                <w:rFonts w:ascii="Arial" w:hAnsi="Arial" w:cs="Arial"/>
                <w:sz w:val="20"/>
                <w:szCs w:val="20"/>
              </w:rPr>
              <w:t>2</w:t>
            </w:r>
            <w:r w:rsidR="00FE41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33C995E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D45E07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114961C6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6C27F2D4" w14:textId="77777777" w:rsidR="00862CFC" w:rsidRPr="00862CFC" w:rsidRDefault="00977192" w:rsidP="00AE5C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F061D">
              <w:rPr>
                <w:rFonts w:ascii="Arial" w:hAnsi="Arial" w:cs="Arial"/>
                <w:sz w:val="20"/>
                <w:szCs w:val="20"/>
              </w:rPr>
              <w:t>GREGORIO CRUZ PASCUAL</w:t>
            </w:r>
          </w:p>
        </w:tc>
        <w:tc>
          <w:tcPr>
            <w:tcW w:w="850" w:type="dxa"/>
          </w:tcPr>
          <w:p w14:paraId="539BA95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15BD932E" w14:textId="3556273D" w:rsidR="009F3AE2" w:rsidRPr="00C72A57" w:rsidRDefault="009F3AE2" w:rsidP="009F3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>M.C</w:t>
            </w:r>
            <w:proofErr w:type="spellEnd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>TONATHIU</w:t>
            </w:r>
            <w:proofErr w:type="spellEnd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>SOSME</w:t>
            </w:r>
            <w:proofErr w:type="spellEnd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10C6"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  <w:proofErr w:type="spellEnd"/>
          </w:p>
          <w:p w14:paraId="24C4143E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7115E526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73894D6" w14:textId="77777777" w:rsidR="00862CFC" w:rsidRPr="00862CFC" w:rsidRDefault="002436B3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60B2C083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44905B93" w14:textId="77777777" w:rsidR="00862CFC" w:rsidRPr="00862CFC" w:rsidRDefault="002436B3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5F8BBE4" w14:textId="77777777" w:rsidR="007A22EC" w:rsidRDefault="007A22EC" w:rsidP="00397D3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7A22EC" w:rsidSect="00006E2D">
      <w:headerReference w:type="default" r:id="rId8"/>
      <w:footerReference w:type="default" r:id="rId9"/>
      <w:pgSz w:w="15840" w:h="12240" w:orient="landscape"/>
      <w:pgMar w:top="1701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B5FD" w14:textId="77777777" w:rsidR="009302F6" w:rsidRDefault="009302F6" w:rsidP="00862CFC">
      <w:pPr>
        <w:spacing w:after="0" w:line="240" w:lineRule="auto"/>
      </w:pPr>
      <w:r>
        <w:separator/>
      </w:r>
    </w:p>
  </w:endnote>
  <w:endnote w:type="continuationSeparator" w:id="0">
    <w:p w14:paraId="493C162C" w14:textId="77777777" w:rsidR="009302F6" w:rsidRDefault="009302F6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BE41" w14:textId="59A11D2C" w:rsidR="008E7CC7" w:rsidRPr="000D28AF" w:rsidRDefault="008E7CC7" w:rsidP="008E7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0D28AF">
      <w:rPr>
        <w:b/>
        <w:sz w:val="16"/>
        <w:szCs w:val="16"/>
      </w:rPr>
      <w:t>TecNM-AC-PO-003-02</w:t>
    </w:r>
    <w:r>
      <w:rPr>
        <w:b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D28AF">
      <w:rPr>
        <w:b/>
        <w:sz w:val="16"/>
        <w:szCs w:val="16"/>
      </w:rPr>
      <w:t>Rev. O</w:t>
    </w:r>
  </w:p>
  <w:p w14:paraId="2F685A50" w14:textId="140791B1" w:rsidR="008E7CC7" w:rsidRDefault="008E7CC7" w:rsidP="008E7CC7">
    <w:pPr>
      <w:pBdr>
        <w:top w:val="nil"/>
        <w:left w:val="nil"/>
        <w:bottom w:val="nil"/>
        <w:right w:val="nil"/>
        <w:between w:val="nil"/>
      </w:pBdr>
      <w:tabs>
        <w:tab w:val="left" w:pos="11730"/>
      </w:tabs>
      <w:spacing w:after="0" w:line="240" w:lineRule="auto"/>
      <w:rPr>
        <w:color w:val="000000"/>
      </w:rPr>
    </w:pPr>
  </w:p>
  <w:p w14:paraId="316C7AA5" w14:textId="77777777" w:rsidR="008E7CC7" w:rsidRDefault="008E7C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B319" w14:textId="77777777" w:rsidR="009302F6" w:rsidRDefault="009302F6" w:rsidP="00862CFC">
      <w:pPr>
        <w:spacing w:after="0" w:line="240" w:lineRule="auto"/>
      </w:pPr>
      <w:r>
        <w:separator/>
      </w:r>
    </w:p>
  </w:footnote>
  <w:footnote w:type="continuationSeparator" w:id="0">
    <w:p w14:paraId="3E73DEE1" w14:textId="77777777" w:rsidR="009302F6" w:rsidRDefault="009302F6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6662"/>
      <w:gridCol w:w="3402"/>
    </w:tblGrid>
    <w:tr w:rsidR="008E7CC7" w14:paraId="28AFF60C" w14:textId="77777777" w:rsidTr="005C474A">
      <w:trPr>
        <w:cantSplit/>
        <w:trHeight w:val="423"/>
      </w:trPr>
      <w:tc>
        <w:tcPr>
          <w:tcW w:w="297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9D04218" w14:textId="77777777" w:rsidR="008E7CC7" w:rsidRDefault="008E7CC7" w:rsidP="008E7CC7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  <w:lang w:eastAsia="es-MX"/>
            </w:rPr>
            <w:drawing>
              <wp:inline distT="0" distB="0" distL="0" distR="0" wp14:anchorId="355B5793" wp14:editId="0C3B828A">
                <wp:extent cx="124777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45849C83" w14:textId="77777777" w:rsidR="008E7CC7" w:rsidRDefault="008E7CC7" w:rsidP="008E7CC7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b/>
            </w:rPr>
          </w:pPr>
          <w:r>
            <w:rPr>
              <w:b/>
            </w:rPr>
            <w:t>Instrumentación Didáctica para la formación y desarrollo de competencias profesionales</w:t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B7528EE" w14:textId="77777777" w:rsidR="008E7CC7" w:rsidRDefault="008E7CC7" w:rsidP="008E7CC7">
          <w:pPr>
            <w:pStyle w:val="Piedepgina"/>
            <w:rPr>
              <w:b/>
              <w:lang w:val="en-US"/>
            </w:rPr>
          </w:pPr>
          <w:r>
            <w:rPr>
              <w:b/>
            </w:rPr>
            <w:t>Código</w:t>
          </w:r>
          <w:r>
            <w:rPr>
              <w:b/>
              <w:lang w:val="en-US"/>
            </w:rPr>
            <w:t>: TecNM-AC-PO-003-02</w:t>
          </w:r>
        </w:p>
      </w:tc>
    </w:tr>
    <w:tr w:rsidR="008E7CC7" w14:paraId="64878395" w14:textId="77777777" w:rsidTr="005C474A">
      <w:trPr>
        <w:cantSplit/>
        <w:trHeight w:val="279"/>
      </w:trPr>
      <w:tc>
        <w:tcPr>
          <w:tcW w:w="297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17EFE0F" w14:textId="77777777" w:rsidR="008E7CC7" w:rsidRDefault="008E7CC7" w:rsidP="008E7CC7">
          <w:pPr>
            <w:rPr>
              <w:rFonts w:ascii="Tahoma" w:eastAsia="Times" w:hAnsi="Tahoma"/>
              <w:lang w:val="es-ES_tradnl" w:eastAsia="es-ES"/>
            </w:rPr>
          </w:pPr>
        </w:p>
      </w:tc>
      <w:tc>
        <w:tcPr>
          <w:tcW w:w="666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FE534CD" w14:textId="77777777" w:rsidR="008E7CC7" w:rsidRDefault="008E7CC7" w:rsidP="008E7CC7">
          <w:pPr>
            <w:rPr>
              <w:b/>
              <w:lang w:val="es-ES" w:eastAsia="es-ES"/>
            </w:rPr>
          </w:pP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72794E3" w14:textId="77777777" w:rsidR="008E7CC7" w:rsidRDefault="008E7CC7" w:rsidP="008E7CC7">
          <w:pPr>
            <w:rPr>
              <w:b/>
              <w:lang w:val="es-ES"/>
            </w:rPr>
          </w:pPr>
          <w:r>
            <w:rPr>
              <w:b/>
            </w:rPr>
            <w:t>Revisión: O</w:t>
          </w:r>
        </w:p>
      </w:tc>
    </w:tr>
    <w:tr w:rsidR="008E7CC7" w14:paraId="68844516" w14:textId="77777777" w:rsidTr="005C474A">
      <w:trPr>
        <w:cantSplit/>
        <w:trHeight w:val="367"/>
      </w:trPr>
      <w:tc>
        <w:tcPr>
          <w:tcW w:w="297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CFD108" w14:textId="77777777" w:rsidR="008E7CC7" w:rsidRDefault="008E7CC7" w:rsidP="008E7CC7">
          <w:pPr>
            <w:rPr>
              <w:rFonts w:ascii="Tahoma" w:eastAsia="Times" w:hAnsi="Tahoma"/>
              <w:lang w:val="es-ES_tradnl" w:eastAsia="es-ES"/>
            </w:rPr>
          </w:pPr>
        </w:p>
      </w:tc>
      <w:tc>
        <w:tcPr>
          <w:tcW w:w="666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892FAF1" w14:textId="77777777" w:rsidR="008E7CC7" w:rsidRDefault="008E7CC7" w:rsidP="008E7CC7">
          <w:pPr>
            <w:pStyle w:val="Encabezado"/>
            <w:rPr>
              <w:b/>
            </w:rPr>
          </w:pPr>
          <w:r>
            <w:rPr>
              <w:b/>
            </w:rPr>
            <w:t>Referencia a la Norma ISO 9001:2015:   8.1, 8.2.2, 8.5.1</w:t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9B1E3FD" w14:textId="6E58A6F8" w:rsidR="008E7CC7" w:rsidRDefault="008E7CC7" w:rsidP="008E7CC7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B95BFF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</w:instrText>
          </w:r>
          <w:r>
            <w:rPr>
              <w:b/>
            </w:rPr>
            <w:fldChar w:fldCharType="separate"/>
          </w:r>
          <w:r w:rsidR="00B95BFF">
            <w:rPr>
              <w:b/>
              <w:noProof/>
            </w:rPr>
            <w:t>30</w:t>
          </w:r>
          <w:r>
            <w:rPr>
              <w:b/>
            </w:rPr>
            <w:fldChar w:fldCharType="end"/>
          </w:r>
        </w:p>
      </w:tc>
    </w:tr>
  </w:tbl>
  <w:p w14:paraId="46CECA01" w14:textId="77777777" w:rsidR="008F7075" w:rsidRPr="00006E2D" w:rsidRDefault="008F7075" w:rsidP="00006E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DD0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DFA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AF10DF"/>
    <w:multiLevelType w:val="hybridMultilevel"/>
    <w:tmpl w:val="66483BBA"/>
    <w:lvl w:ilvl="0" w:tplc="2B9201DA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3" w:hanging="360"/>
      </w:pPr>
    </w:lvl>
    <w:lvl w:ilvl="2" w:tplc="080A001B" w:tentative="1">
      <w:start w:val="1"/>
      <w:numFmt w:val="lowerRoman"/>
      <w:lvlText w:val="%3."/>
      <w:lvlJc w:val="right"/>
      <w:pPr>
        <w:ind w:left="1833" w:hanging="180"/>
      </w:pPr>
    </w:lvl>
    <w:lvl w:ilvl="3" w:tplc="080A000F" w:tentative="1">
      <w:start w:val="1"/>
      <w:numFmt w:val="decimal"/>
      <w:lvlText w:val="%4."/>
      <w:lvlJc w:val="left"/>
      <w:pPr>
        <w:ind w:left="2553" w:hanging="360"/>
      </w:pPr>
    </w:lvl>
    <w:lvl w:ilvl="4" w:tplc="080A0019" w:tentative="1">
      <w:start w:val="1"/>
      <w:numFmt w:val="lowerLetter"/>
      <w:lvlText w:val="%5."/>
      <w:lvlJc w:val="left"/>
      <w:pPr>
        <w:ind w:left="3273" w:hanging="360"/>
      </w:pPr>
    </w:lvl>
    <w:lvl w:ilvl="5" w:tplc="080A001B" w:tentative="1">
      <w:start w:val="1"/>
      <w:numFmt w:val="lowerRoman"/>
      <w:lvlText w:val="%6."/>
      <w:lvlJc w:val="right"/>
      <w:pPr>
        <w:ind w:left="3993" w:hanging="180"/>
      </w:pPr>
    </w:lvl>
    <w:lvl w:ilvl="6" w:tplc="080A000F" w:tentative="1">
      <w:start w:val="1"/>
      <w:numFmt w:val="decimal"/>
      <w:lvlText w:val="%7."/>
      <w:lvlJc w:val="left"/>
      <w:pPr>
        <w:ind w:left="4713" w:hanging="360"/>
      </w:pPr>
    </w:lvl>
    <w:lvl w:ilvl="7" w:tplc="080A0019" w:tentative="1">
      <w:start w:val="1"/>
      <w:numFmt w:val="lowerLetter"/>
      <w:lvlText w:val="%8."/>
      <w:lvlJc w:val="left"/>
      <w:pPr>
        <w:ind w:left="5433" w:hanging="360"/>
      </w:pPr>
    </w:lvl>
    <w:lvl w:ilvl="8" w:tplc="08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75121F2"/>
    <w:multiLevelType w:val="hybridMultilevel"/>
    <w:tmpl w:val="66483BBA"/>
    <w:lvl w:ilvl="0" w:tplc="2B9201DA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3" w:hanging="360"/>
      </w:pPr>
    </w:lvl>
    <w:lvl w:ilvl="2" w:tplc="080A001B" w:tentative="1">
      <w:start w:val="1"/>
      <w:numFmt w:val="lowerRoman"/>
      <w:lvlText w:val="%3."/>
      <w:lvlJc w:val="right"/>
      <w:pPr>
        <w:ind w:left="1833" w:hanging="180"/>
      </w:pPr>
    </w:lvl>
    <w:lvl w:ilvl="3" w:tplc="080A000F" w:tentative="1">
      <w:start w:val="1"/>
      <w:numFmt w:val="decimal"/>
      <w:lvlText w:val="%4."/>
      <w:lvlJc w:val="left"/>
      <w:pPr>
        <w:ind w:left="2553" w:hanging="360"/>
      </w:pPr>
    </w:lvl>
    <w:lvl w:ilvl="4" w:tplc="080A0019" w:tentative="1">
      <w:start w:val="1"/>
      <w:numFmt w:val="lowerLetter"/>
      <w:lvlText w:val="%5."/>
      <w:lvlJc w:val="left"/>
      <w:pPr>
        <w:ind w:left="3273" w:hanging="360"/>
      </w:pPr>
    </w:lvl>
    <w:lvl w:ilvl="5" w:tplc="080A001B" w:tentative="1">
      <w:start w:val="1"/>
      <w:numFmt w:val="lowerRoman"/>
      <w:lvlText w:val="%6."/>
      <w:lvlJc w:val="right"/>
      <w:pPr>
        <w:ind w:left="3993" w:hanging="180"/>
      </w:pPr>
    </w:lvl>
    <w:lvl w:ilvl="6" w:tplc="080A000F" w:tentative="1">
      <w:start w:val="1"/>
      <w:numFmt w:val="decimal"/>
      <w:lvlText w:val="%7."/>
      <w:lvlJc w:val="left"/>
      <w:pPr>
        <w:ind w:left="4713" w:hanging="360"/>
      </w:pPr>
    </w:lvl>
    <w:lvl w:ilvl="7" w:tplc="080A0019" w:tentative="1">
      <w:start w:val="1"/>
      <w:numFmt w:val="lowerLetter"/>
      <w:lvlText w:val="%8."/>
      <w:lvlJc w:val="left"/>
      <w:pPr>
        <w:ind w:left="5433" w:hanging="360"/>
      </w:pPr>
    </w:lvl>
    <w:lvl w:ilvl="8" w:tplc="08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771C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53EAF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E1872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90400"/>
    <w:multiLevelType w:val="hybridMultilevel"/>
    <w:tmpl w:val="B71668EC"/>
    <w:lvl w:ilvl="0" w:tplc="2B2CB8A2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728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D4A1F"/>
    <w:multiLevelType w:val="hybridMultilevel"/>
    <w:tmpl w:val="66483BBA"/>
    <w:lvl w:ilvl="0" w:tplc="2B9201DA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3" w:hanging="360"/>
      </w:pPr>
    </w:lvl>
    <w:lvl w:ilvl="2" w:tplc="080A001B" w:tentative="1">
      <w:start w:val="1"/>
      <w:numFmt w:val="lowerRoman"/>
      <w:lvlText w:val="%3."/>
      <w:lvlJc w:val="right"/>
      <w:pPr>
        <w:ind w:left="1833" w:hanging="180"/>
      </w:pPr>
    </w:lvl>
    <w:lvl w:ilvl="3" w:tplc="080A000F" w:tentative="1">
      <w:start w:val="1"/>
      <w:numFmt w:val="decimal"/>
      <w:lvlText w:val="%4."/>
      <w:lvlJc w:val="left"/>
      <w:pPr>
        <w:ind w:left="2553" w:hanging="360"/>
      </w:pPr>
    </w:lvl>
    <w:lvl w:ilvl="4" w:tplc="080A0019" w:tentative="1">
      <w:start w:val="1"/>
      <w:numFmt w:val="lowerLetter"/>
      <w:lvlText w:val="%5."/>
      <w:lvlJc w:val="left"/>
      <w:pPr>
        <w:ind w:left="3273" w:hanging="360"/>
      </w:pPr>
    </w:lvl>
    <w:lvl w:ilvl="5" w:tplc="080A001B" w:tentative="1">
      <w:start w:val="1"/>
      <w:numFmt w:val="lowerRoman"/>
      <w:lvlText w:val="%6."/>
      <w:lvlJc w:val="right"/>
      <w:pPr>
        <w:ind w:left="3993" w:hanging="180"/>
      </w:pPr>
    </w:lvl>
    <w:lvl w:ilvl="6" w:tplc="080A000F" w:tentative="1">
      <w:start w:val="1"/>
      <w:numFmt w:val="decimal"/>
      <w:lvlText w:val="%7."/>
      <w:lvlJc w:val="left"/>
      <w:pPr>
        <w:ind w:left="4713" w:hanging="360"/>
      </w:pPr>
    </w:lvl>
    <w:lvl w:ilvl="7" w:tplc="080A0019" w:tentative="1">
      <w:start w:val="1"/>
      <w:numFmt w:val="lowerLetter"/>
      <w:lvlText w:val="%8."/>
      <w:lvlJc w:val="left"/>
      <w:pPr>
        <w:ind w:left="5433" w:hanging="360"/>
      </w:pPr>
    </w:lvl>
    <w:lvl w:ilvl="8" w:tplc="08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17DD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3"/>
  </w:num>
  <w:num w:numId="4">
    <w:abstractNumId w:val="14"/>
  </w:num>
  <w:num w:numId="5">
    <w:abstractNumId w:val="11"/>
  </w:num>
  <w:num w:numId="6">
    <w:abstractNumId w:val="13"/>
  </w:num>
  <w:num w:numId="7">
    <w:abstractNumId w:val="8"/>
  </w:num>
  <w:num w:numId="8">
    <w:abstractNumId w:val="19"/>
  </w:num>
  <w:num w:numId="9">
    <w:abstractNumId w:val="0"/>
  </w:num>
  <w:num w:numId="10">
    <w:abstractNumId w:val="16"/>
  </w:num>
  <w:num w:numId="11">
    <w:abstractNumId w:val="21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  <w:num w:numId="17">
    <w:abstractNumId w:val="22"/>
  </w:num>
  <w:num w:numId="18">
    <w:abstractNumId w:val="1"/>
  </w:num>
  <w:num w:numId="19">
    <w:abstractNumId w:val="10"/>
  </w:num>
  <w:num w:numId="20">
    <w:abstractNumId w:val="20"/>
  </w:num>
  <w:num w:numId="21">
    <w:abstractNumId w:val="12"/>
  </w:num>
  <w:num w:numId="22">
    <w:abstractNumId w:val="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06E2D"/>
    <w:rsid w:val="00014377"/>
    <w:rsid w:val="00015F7E"/>
    <w:rsid w:val="000218DC"/>
    <w:rsid w:val="00027F54"/>
    <w:rsid w:val="000300FF"/>
    <w:rsid w:val="00031DD0"/>
    <w:rsid w:val="000355D7"/>
    <w:rsid w:val="0005223E"/>
    <w:rsid w:val="00052AA9"/>
    <w:rsid w:val="00055465"/>
    <w:rsid w:val="000626FF"/>
    <w:rsid w:val="000631FB"/>
    <w:rsid w:val="00072053"/>
    <w:rsid w:val="0008707F"/>
    <w:rsid w:val="00087BC5"/>
    <w:rsid w:val="00091648"/>
    <w:rsid w:val="000917B1"/>
    <w:rsid w:val="000B7A39"/>
    <w:rsid w:val="000E227A"/>
    <w:rsid w:val="00106009"/>
    <w:rsid w:val="00126DA2"/>
    <w:rsid w:val="0014339B"/>
    <w:rsid w:val="00151BC1"/>
    <w:rsid w:val="00160D9F"/>
    <w:rsid w:val="001A3A4F"/>
    <w:rsid w:val="001C5611"/>
    <w:rsid w:val="001D7549"/>
    <w:rsid w:val="00203B1D"/>
    <w:rsid w:val="00206F1D"/>
    <w:rsid w:val="00226EC4"/>
    <w:rsid w:val="00233468"/>
    <w:rsid w:val="002436B3"/>
    <w:rsid w:val="0026497E"/>
    <w:rsid w:val="00265921"/>
    <w:rsid w:val="00267F50"/>
    <w:rsid w:val="00273933"/>
    <w:rsid w:val="00292540"/>
    <w:rsid w:val="00292978"/>
    <w:rsid w:val="00293FBE"/>
    <w:rsid w:val="0029736D"/>
    <w:rsid w:val="002D7D0A"/>
    <w:rsid w:val="002E7516"/>
    <w:rsid w:val="002F3C1B"/>
    <w:rsid w:val="0031147F"/>
    <w:rsid w:val="00313C00"/>
    <w:rsid w:val="0032298D"/>
    <w:rsid w:val="00373659"/>
    <w:rsid w:val="00381D6A"/>
    <w:rsid w:val="003939F6"/>
    <w:rsid w:val="00397D39"/>
    <w:rsid w:val="003D1D40"/>
    <w:rsid w:val="003F224E"/>
    <w:rsid w:val="00431E18"/>
    <w:rsid w:val="004472CA"/>
    <w:rsid w:val="00466D5E"/>
    <w:rsid w:val="0047296A"/>
    <w:rsid w:val="00482F58"/>
    <w:rsid w:val="00490117"/>
    <w:rsid w:val="004A7A36"/>
    <w:rsid w:val="004B3926"/>
    <w:rsid w:val="004D00F2"/>
    <w:rsid w:val="004F065B"/>
    <w:rsid w:val="005053AB"/>
    <w:rsid w:val="00523DFE"/>
    <w:rsid w:val="00536B92"/>
    <w:rsid w:val="005624BE"/>
    <w:rsid w:val="00570D80"/>
    <w:rsid w:val="00593663"/>
    <w:rsid w:val="005A22B9"/>
    <w:rsid w:val="005D1C87"/>
    <w:rsid w:val="005D5FAE"/>
    <w:rsid w:val="00625FB2"/>
    <w:rsid w:val="00645BE3"/>
    <w:rsid w:val="00672FD0"/>
    <w:rsid w:val="006B2B29"/>
    <w:rsid w:val="006C16B4"/>
    <w:rsid w:val="006C3F98"/>
    <w:rsid w:val="006D47D0"/>
    <w:rsid w:val="006E01CD"/>
    <w:rsid w:val="006F061D"/>
    <w:rsid w:val="00744965"/>
    <w:rsid w:val="0076292C"/>
    <w:rsid w:val="00765C0C"/>
    <w:rsid w:val="00773BAA"/>
    <w:rsid w:val="007777AA"/>
    <w:rsid w:val="00787D41"/>
    <w:rsid w:val="007A22EC"/>
    <w:rsid w:val="007B64DA"/>
    <w:rsid w:val="007D5DD1"/>
    <w:rsid w:val="007E23DB"/>
    <w:rsid w:val="00812AF4"/>
    <w:rsid w:val="008173F3"/>
    <w:rsid w:val="0082008E"/>
    <w:rsid w:val="00824F18"/>
    <w:rsid w:val="00854D82"/>
    <w:rsid w:val="00862CFC"/>
    <w:rsid w:val="00864C1A"/>
    <w:rsid w:val="00865C4A"/>
    <w:rsid w:val="00870828"/>
    <w:rsid w:val="0088031A"/>
    <w:rsid w:val="00892DE8"/>
    <w:rsid w:val="008B0270"/>
    <w:rsid w:val="008B29BD"/>
    <w:rsid w:val="008C48D1"/>
    <w:rsid w:val="008C7776"/>
    <w:rsid w:val="008E1E1F"/>
    <w:rsid w:val="008E354C"/>
    <w:rsid w:val="008E3B73"/>
    <w:rsid w:val="008E7CC7"/>
    <w:rsid w:val="008F6002"/>
    <w:rsid w:val="008F7075"/>
    <w:rsid w:val="00907867"/>
    <w:rsid w:val="009302F6"/>
    <w:rsid w:val="00942D25"/>
    <w:rsid w:val="00976941"/>
    <w:rsid w:val="00977192"/>
    <w:rsid w:val="00987F8E"/>
    <w:rsid w:val="009905D5"/>
    <w:rsid w:val="00992C3B"/>
    <w:rsid w:val="009979FD"/>
    <w:rsid w:val="009A54B8"/>
    <w:rsid w:val="009A5CCB"/>
    <w:rsid w:val="009B352E"/>
    <w:rsid w:val="009B5943"/>
    <w:rsid w:val="009F3AE2"/>
    <w:rsid w:val="009F4248"/>
    <w:rsid w:val="00A146AA"/>
    <w:rsid w:val="00A37058"/>
    <w:rsid w:val="00A45476"/>
    <w:rsid w:val="00A738D5"/>
    <w:rsid w:val="00A74BD8"/>
    <w:rsid w:val="00A80D65"/>
    <w:rsid w:val="00AC2120"/>
    <w:rsid w:val="00AC6B9D"/>
    <w:rsid w:val="00AC7C78"/>
    <w:rsid w:val="00AE14E7"/>
    <w:rsid w:val="00AE32AD"/>
    <w:rsid w:val="00AE5C0C"/>
    <w:rsid w:val="00B10306"/>
    <w:rsid w:val="00B23CAE"/>
    <w:rsid w:val="00B26291"/>
    <w:rsid w:val="00B31A95"/>
    <w:rsid w:val="00B4301D"/>
    <w:rsid w:val="00B50472"/>
    <w:rsid w:val="00B53CF5"/>
    <w:rsid w:val="00B66680"/>
    <w:rsid w:val="00B73034"/>
    <w:rsid w:val="00B77C2F"/>
    <w:rsid w:val="00B77E28"/>
    <w:rsid w:val="00B828C1"/>
    <w:rsid w:val="00B82FF4"/>
    <w:rsid w:val="00B8533F"/>
    <w:rsid w:val="00B95BFF"/>
    <w:rsid w:val="00BA5082"/>
    <w:rsid w:val="00BE3F73"/>
    <w:rsid w:val="00BE7924"/>
    <w:rsid w:val="00BF50DD"/>
    <w:rsid w:val="00C027C6"/>
    <w:rsid w:val="00C127DC"/>
    <w:rsid w:val="00C2069A"/>
    <w:rsid w:val="00C36FCD"/>
    <w:rsid w:val="00C616FE"/>
    <w:rsid w:val="00C81EF6"/>
    <w:rsid w:val="00C92710"/>
    <w:rsid w:val="00CB3BAE"/>
    <w:rsid w:val="00CF1FE6"/>
    <w:rsid w:val="00D23ACB"/>
    <w:rsid w:val="00D33283"/>
    <w:rsid w:val="00D40268"/>
    <w:rsid w:val="00D42663"/>
    <w:rsid w:val="00D57B9F"/>
    <w:rsid w:val="00D81BA7"/>
    <w:rsid w:val="00DA10C6"/>
    <w:rsid w:val="00DA5607"/>
    <w:rsid w:val="00DA5818"/>
    <w:rsid w:val="00DB1B4B"/>
    <w:rsid w:val="00DC46A5"/>
    <w:rsid w:val="00DD2F0B"/>
    <w:rsid w:val="00DD3823"/>
    <w:rsid w:val="00DD7D08"/>
    <w:rsid w:val="00DE26A7"/>
    <w:rsid w:val="00E319D8"/>
    <w:rsid w:val="00E7076A"/>
    <w:rsid w:val="00E7428B"/>
    <w:rsid w:val="00E76EAA"/>
    <w:rsid w:val="00E84135"/>
    <w:rsid w:val="00EA35FD"/>
    <w:rsid w:val="00EE3909"/>
    <w:rsid w:val="00F121E6"/>
    <w:rsid w:val="00F2744C"/>
    <w:rsid w:val="00F60E96"/>
    <w:rsid w:val="00F91580"/>
    <w:rsid w:val="00FD1CE2"/>
    <w:rsid w:val="00FE2D36"/>
    <w:rsid w:val="00FE41AC"/>
    <w:rsid w:val="00FF3569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7F475"/>
  <w15:docId w15:val="{A8CD72AA-65E3-4252-99D0-88ADC949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592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9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9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0D3E-FBD5-4ED7-A76D-BF48CB4A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6094</Words>
  <Characters>33522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fabian hernandez</cp:lastModifiedBy>
  <cp:revision>3</cp:revision>
  <cp:lastPrinted>2016-01-11T15:55:00Z</cp:lastPrinted>
  <dcterms:created xsi:type="dcterms:W3CDTF">2023-09-05T02:05:00Z</dcterms:created>
  <dcterms:modified xsi:type="dcterms:W3CDTF">2023-09-05T02:08:00Z</dcterms:modified>
</cp:coreProperties>
</file>