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4B16E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63979250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48D50099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E84B8E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4B5A4FF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44945C49" w14:textId="77777777" w:rsidTr="005053AB">
        <w:trPr>
          <w:jc w:val="center"/>
        </w:trPr>
        <w:tc>
          <w:tcPr>
            <w:tcW w:w="1024" w:type="dxa"/>
          </w:tcPr>
          <w:p w14:paraId="37879DE2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8C0B95F" w14:textId="76E35D9E" w:rsidR="005053AB" w:rsidRPr="00AB57B9" w:rsidRDefault="002F6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– JU</w:t>
            </w:r>
            <w:r w:rsidR="0025217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IO 202</w:t>
            </w:r>
            <w:r w:rsidR="003A462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AA5302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34A3D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D749FEC" w14:textId="77777777" w:rsidTr="00A94078">
        <w:trPr>
          <w:jc w:val="center"/>
        </w:trPr>
        <w:tc>
          <w:tcPr>
            <w:tcW w:w="4077" w:type="dxa"/>
          </w:tcPr>
          <w:p w14:paraId="447DD22F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29F52AB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Derecho Fiscal</w:t>
            </w:r>
          </w:p>
        </w:tc>
      </w:tr>
      <w:tr w:rsidR="005053AB" w:rsidRPr="00AB57B9" w14:paraId="5670A512" w14:textId="77777777" w:rsidTr="00A94078">
        <w:trPr>
          <w:jc w:val="center"/>
        </w:trPr>
        <w:tc>
          <w:tcPr>
            <w:tcW w:w="4077" w:type="dxa"/>
          </w:tcPr>
          <w:p w14:paraId="3E27FAB9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ECA6AD1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1968E7" w14:textId="77777777" w:rsidTr="00A94078">
        <w:trPr>
          <w:jc w:val="center"/>
        </w:trPr>
        <w:tc>
          <w:tcPr>
            <w:tcW w:w="4077" w:type="dxa"/>
          </w:tcPr>
          <w:p w14:paraId="3A7998E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5EAB472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AEC-1070</w:t>
            </w:r>
          </w:p>
        </w:tc>
      </w:tr>
      <w:tr w:rsidR="005053AB" w:rsidRPr="00AB57B9" w14:paraId="5B730E57" w14:textId="77777777" w:rsidTr="00A94078">
        <w:trPr>
          <w:jc w:val="center"/>
        </w:trPr>
        <w:tc>
          <w:tcPr>
            <w:tcW w:w="4077" w:type="dxa"/>
          </w:tcPr>
          <w:p w14:paraId="01DA70EA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342A7263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67FA104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5014A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34BA09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98BB468" w14:textId="77777777" w:rsidTr="004752ED">
        <w:trPr>
          <w:trHeight w:val="4483"/>
          <w:jc w:val="center"/>
        </w:trPr>
        <w:tc>
          <w:tcPr>
            <w:tcW w:w="13417" w:type="dxa"/>
          </w:tcPr>
          <w:p w14:paraId="07D1B8D3" w14:textId="77777777" w:rsidR="002465EF" w:rsidRPr="00AB57B9" w:rsidRDefault="00D9087D" w:rsidP="005943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proofErr w:type="gramStart"/>
            <w:r w:rsidRPr="00AB57B9">
              <w:rPr>
                <w:rFonts w:ascii="Arial" w:hAnsi="Arial" w:cs="Arial"/>
                <w:b/>
                <w:sz w:val="20"/>
                <w:szCs w:val="20"/>
              </w:rPr>
              <w:t>aporta  al</w:t>
            </w:r>
            <w:proofErr w:type="gramEnd"/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 perfil  del  Licenciado en Administración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los conocimientos, la identificación,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la comprensión de  las obligaciones fiscales, la importancia y aplicación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que las disposiciones fiscales tienen </w:t>
            </w:r>
            <w:r w:rsidRPr="00AB57B9">
              <w:rPr>
                <w:rFonts w:ascii="Arial" w:hAnsi="Arial" w:cs="Arial"/>
                <w:sz w:val="20"/>
                <w:szCs w:val="20"/>
              </w:rPr>
              <w:t>dentro de las organizaciones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 en relación a las personas físicas y morales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así mismo, le proporciona </w:t>
            </w:r>
            <w:r w:rsidR="002465EF" w:rsidRPr="00AB57B9">
              <w:rPr>
                <w:rFonts w:ascii="Arial" w:hAnsi="Arial" w:cs="Arial"/>
                <w:sz w:val="20"/>
                <w:szCs w:val="20"/>
              </w:rPr>
              <w:t>La asignatura de derecho fiscal.</w:t>
            </w:r>
          </w:p>
          <w:p w14:paraId="13AC2A0E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D625CA" w14:textId="77777777" w:rsidR="00D9087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  <w:r w:rsidRPr="00AB57B9">
              <w:rPr>
                <w:rFonts w:ascii="Arial" w:hAnsi="Arial" w:cs="Arial"/>
                <w:sz w:val="20"/>
                <w:szCs w:val="20"/>
              </w:rPr>
              <w:t>: E</w:t>
            </w:r>
            <w:r w:rsidR="00594396" w:rsidRPr="00AB57B9">
              <w:rPr>
                <w:rFonts w:ascii="Arial" w:hAnsi="Arial" w:cs="Arial"/>
                <w:sz w:val="20"/>
                <w:szCs w:val="20"/>
              </w:rPr>
              <w:t>s importante pues a través de ella el alumno aprende las  bases  para que pueda realizar el cálculo  de  impuestos;  la fundamentación legal  para  la ubicación y el correcto cumplimiento de las obligaciones que los contribuyentes (PF Y PM) debe</w:t>
            </w:r>
            <w:r w:rsidRPr="00AB57B9">
              <w:rPr>
                <w:rFonts w:ascii="Arial" w:hAnsi="Arial" w:cs="Arial"/>
                <w:sz w:val="20"/>
                <w:szCs w:val="20"/>
              </w:rPr>
              <w:t>n de cumplir en materia fiscal.</w:t>
            </w:r>
          </w:p>
          <w:p w14:paraId="087493E6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5A860A" w14:textId="77777777" w:rsidR="00E952E1" w:rsidRPr="00AB57B9" w:rsidRDefault="00594396" w:rsidP="008256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asignatura se integra por seis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cuales se abordaran los siguientes 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Fund</w:t>
            </w:r>
            <w:r w:rsidR="005F796F" w:rsidRPr="00AB57B9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entos de Derecho Fiscal y Tributario. Disposiciones generales de la Ley del ISR, Obligaciones de las personas 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orales y facultades 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e la a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tori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 fiscal, Ley</w:t>
            </w:r>
            <w:r w:rsidR="00E952E1" w:rsidRPr="00AB57B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del I</w:t>
            </w:r>
            <w:r w:rsidR="00E952E1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puesto al Valor Agregado (IVA), hasta la ley del IETU, IDE e impuestos estatales y municipales.</w:t>
            </w:r>
          </w:p>
          <w:p w14:paraId="5AD52345" w14:textId="77777777" w:rsidR="00E952E1" w:rsidRPr="00AB57B9" w:rsidRDefault="00E952E1" w:rsidP="00E952E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14:paraId="3DB6EECD" w14:textId="77777777" w:rsidR="004D261F" w:rsidRPr="00AB57B9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Pr="00AB57B9">
              <w:rPr>
                <w:rFonts w:ascii="Arial" w:hAnsi="Arial" w:cs="Arial"/>
                <w:sz w:val="20"/>
                <w:szCs w:val="20"/>
              </w:rPr>
              <w:t>derecho empresarial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, Gestión de la Retribución, Contabilidad General.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F3F50E" w14:textId="77777777" w:rsidR="004D261F" w:rsidRPr="00AB57B9" w:rsidRDefault="004D261F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0CF7FA" w14:textId="77777777" w:rsidR="004877DE" w:rsidRPr="00AB57B9" w:rsidRDefault="004D261F" w:rsidP="004877DE">
            <w:pPr>
              <w:widowControl w:val="0"/>
              <w:autoSpaceDE w:val="0"/>
              <w:autoSpaceDN w:val="0"/>
              <w:adjustRightInd w:val="0"/>
              <w:spacing w:before="1"/>
              <w:ind w:right="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en Derecho Empresarial con los temas: Concepto de comerciante, persona física y moral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con Gestión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de la Retribución en el tema: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ina: concepto y  ele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entos que la for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an y tipos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pacing w:val="-10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Percepciones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Deducciones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Elaboración l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 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pacing w:val="1"/>
                <w:sz w:val="20"/>
                <w:szCs w:val="20"/>
              </w:rPr>
              <w:t>i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na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por último con en lo que se refiere a Contabilidad General con los temas: Introducción al sistema de información contable, marco legal de la contabilidad y Relación de la contabilidad con la administración.</w:t>
            </w:r>
          </w:p>
          <w:p w14:paraId="2391D5CA" w14:textId="77777777" w:rsidR="00D9087D" w:rsidRPr="00AB57B9" w:rsidRDefault="00D9087D" w:rsidP="001D0F6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C3610E" w14:textId="77777777" w:rsidR="00825637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Con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  <w:p w14:paraId="5E6F292E" w14:textId="77777777" w:rsidR="00D03FF1" w:rsidRPr="00AB57B9" w:rsidRDefault="00D03FF1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94ECCC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7F4D20FA" w14:textId="61F89A93" w:rsidR="00F2545C" w:rsidRDefault="00F2545C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194EF3FD" w14:textId="77777777" w:rsidR="00E43376" w:rsidRDefault="00E43376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4CF712F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0DEE643C" w14:textId="77777777" w:rsidTr="00CF51F7">
        <w:trPr>
          <w:trHeight w:val="7605"/>
          <w:jc w:val="center"/>
        </w:trPr>
        <w:tc>
          <w:tcPr>
            <w:tcW w:w="13336" w:type="dxa"/>
          </w:tcPr>
          <w:p w14:paraId="3D9FD9E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Explicar claramente la forma de tratar la asignatura de tal manera que oriente las actividades de enseñanza y aprendizaje: </w:t>
            </w:r>
          </w:p>
          <w:p w14:paraId="3877985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1CDDA8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asignatura  nos permite primero realizar el análisis del texto de las diferentes leyes fiscales (FISCOAGENDA O PAGINA WEB DEL SAT </w:t>
            </w:r>
            <w:hyperlink r:id="rId8" w:history="1">
              <w:r w:rsidRPr="00CF51F7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www.sat.gob.mx</w:t>
              </w:r>
            </w:hyperlink>
            <w:r w:rsidRPr="00CF51F7">
              <w:rPr>
                <w:rFonts w:ascii="Arial" w:hAnsi="Arial" w:cs="Arial"/>
                <w:sz w:val="20"/>
                <w:szCs w:val="20"/>
              </w:rPr>
              <w:t>), así mismo los reglamentos que de cada ley fiscal y complementarias, un segundo momento la asignatura nos permite realizar una interpretación correcta de dichas leyes y sus reglamentos y por último la aplicación práctica de las disposiciones fiscales en los dos tipos de personas establecidas en la LEY: Personas Física y Morales.</w:t>
            </w:r>
          </w:p>
          <w:p w14:paraId="717066DF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2767FC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2CCE27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9111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 Derecho Fiscal y Tributario, para poder crear escenarios de aprendizaje significativos que permitan el desarrollo de las competencias profesionales en el alumno.</w:t>
            </w:r>
          </w:p>
          <w:p w14:paraId="21B0FB4E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A5AB21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las actividades prácticas promuevan el desarrollo de habilidades para la comprensión y análisis del derecho fiscal, trabajo en equipo; Habilidad para </w:t>
            </w:r>
            <w:r w:rsidR="002F670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77A2CD44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99BB5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Se requiere que el facilitador cuente con el dominio del tema y la experiencia profesional, demostrando que se encuentra inmerso en el sector empresarial donde aplica lo que en materia fiscal este enseñando en el aula.</w:t>
            </w:r>
          </w:p>
          <w:p w14:paraId="74C7437F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549B0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 documental en diversas fuentes, impresas y en portales de internet, realización de análisis </w:t>
            </w:r>
            <w:proofErr w:type="spellStart"/>
            <w:r w:rsidR="006313A6" w:rsidRPr="00CF51F7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7D98A3CD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C929C6" w:rsidRPr="00CF51F7">
              <w:rPr>
                <w:rFonts w:ascii="Arial" w:hAnsi="Arial" w:cs="Arial"/>
                <w:w w:val="66"/>
                <w:sz w:val="20"/>
                <w:szCs w:val="20"/>
              </w:rPr>
              <w:t xml:space="preserve">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y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63D0D88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F59A1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. Es importante mencionar que el facilitador busque solo guiar a los alumnos en las actividades prácticas sugeridas, con la finalidad de que ellos aprendan a 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88171C" w14:textId="77777777" w:rsidR="005053AB" w:rsidRPr="00AB57B9" w:rsidRDefault="005053AB" w:rsidP="00F2545C">
      <w:p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0F98963B" w14:textId="77777777" w:rsidTr="004752ED">
        <w:trPr>
          <w:trHeight w:val="421"/>
          <w:jc w:val="center"/>
        </w:trPr>
        <w:tc>
          <w:tcPr>
            <w:tcW w:w="13580" w:type="dxa"/>
          </w:tcPr>
          <w:p w14:paraId="38EB4153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3435D0D0" w14:textId="77777777" w:rsidR="005053AB" w:rsidRPr="00AB57B9" w:rsidRDefault="00D9087D" w:rsidP="00D9087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B57B9">
              <w:rPr>
                <w:rFonts w:ascii="Arial" w:hAnsi="Arial" w:cs="Arial"/>
                <w:sz w:val="18"/>
                <w:szCs w:val="20"/>
              </w:rPr>
              <w:t>Conoce, interpreta y aplica con responsabilidad, honestidad y compromiso las disposiciones tributarias de las leyes fiscales en las organizaciones que les permitan cumplir con las obligaciones emanadas de ellas.</w:t>
            </w:r>
          </w:p>
        </w:tc>
      </w:tr>
    </w:tbl>
    <w:p w14:paraId="6BC800AA" w14:textId="04F2EAAF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21F0C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CE728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C9A98C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750D10D7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49" w:type="dxa"/>
            <w:vAlign w:val="center"/>
          </w:tcPr>
          <w:p w14:paraId="114BF9ED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ABFA947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5CDDAC4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154E601B" w14:textId="77777777" w:rsidR="005053AB" w:rsidRPr="00AB57B9" w:rsidRDefault="00500679" w:rsidP="00F21665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ho Fis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al y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ribut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rio,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57B9">
              <w:rPr>
                <w:rFonts w:ascii="Arial" w:hAnsi="Arial" w:cs="Arial"/>
                <w:sz w:val="20"/>
                <w:szCs w:val="24"/>
              </w:rPr>
              <w:t>ara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257A537A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854"/>
        <w:gridCol w:w="2693"/>
        <w:gridCol w:w="2185"/>
      </w:tblGrid>
      <w:tr w:rsidR="005053AB" w:rsidRPr="00AB57B9" w14:paraId="6DEB92C3" w14:textId="77777777" w:rsidTr="00F2545C">
        <w:trPr>
          <w:cantSplit/>
          <w:trHeight w:val="585"/>
          <w:tblHeader/>
          <w:jc w:val="center"/>
        </w:trPr>
        <w:tc>
          <w:tcPr>
            <w:tcW w:w="2712" w:type="dxa"/>
            <w:vAlign w:val="center"/>
          </w:tcPr>
          <w:p w14:paraId="60E12D49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39932BA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54" w:type="dxa"/>
            <w:vAlign w:val="center"/>
          </w:tcPr>
          <w:p w14:paraId="5DFF63B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9A225F9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4C9792E7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AB57B9" w14:paraId="68393946" w14:textId="77777777" w:rsidTr="00F2545C">
        <w:trPr>
          <w:cantSplit/>
          <w:trHeight w:val="4276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16A43CC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64B78D73" w14:textId="77777777" w:rsidR="005053AB" w:rsidRPr="00F2545C" w:rsidRDefault="007673DD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F2545C">
              <w:rPr>
                <w:rFonts w:ascii="Arial" w:hAnsi="Arial" w:cs="Arial"/>
                <w:b/>
                <w:sz w:val="16"/>
                <w:szCs w:val="16"/>
              </w:rPr>
              <w:t>1.-</w:t>
            </w:r>
            <w:r w:rsidR="00E971BE" w:rsidRPr="00F2545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Fund</w:t>
            </w:r>
            <w:r w:rsidRPr="00F2545C">
              <w:rPr>
                <w:rFonts w:ascii="Arial" w:hAnsi="Arial" w:cs="Arial"/>
                <w:b/>
                <w:spacing w:val="1"/>
                <w:sz w:val="16"/>
                <w:szCs w:val="16"/>
              </w:rPr>
              <w:t>a</w:t>
            </w:r>
            <w:r w:rsidRPr="00F2545C">
              <w:rPr>
                <w:rFonts w:ascii="Arial" w:hAnsi="Arial" w:cs="Arial"/>
                <w:b/>
                <w:spacing w:val="-2"/>
                <w:sz w:val="16"/>
                <w:szCs w:val="16"/>
              </w:rPr>
              <w:t>m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>entos de Derecho Fiscal y Tributario</w:t>
            </w:r>
          </w:p>
          <w:p w14:paraId="70BA524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spacing w:before="1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1.1.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Las obligaciones fiscales</w:t>
            </w:r>
          </w:p>
          <w:p w14:paraId="36F3BA33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1.2.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Disposiciones generales del código Fiscal de la Federaci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ó</w:t>
            </w:r>
            <w:r w:rsidRPr="00AB57B9">
              <w:rPr>
                <w:rFonts w:ascii="Arial" w:hAnsi="Arial" w:cs="Arial"/>
                <w:sz w:val="16"/>
                <w:szCs w:val="18"/>
              </w:rPr>
              <w:t>n</w:t>
            </w:r>
          </w:p>
          <w:p w14:paraId="3F3AFDC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1.3.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="002555E0"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D</w:t>
            </w:r>
            <w:r w:rsidRPr="00AB57B9">
              <w:rPr>
                <w:rFonts w:ascii="Arial" w:hAnsi="Arial" w:cs="Arial"/>
                <w:sz w:val="16"/>
                <w:szCs w:val="18"/>
              </w:rPr>
              <w:t>erechos y obligaciones de los contribuyentes</w:t>
            </w:r>
          </w:p>
          <w:p w14:paraId="5526D7E4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1.4.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Infracciones y delit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AB57B9">
              <w:rPr>
                <w:rFonts w:ascii="Arial" w:hAnsi="Arial" w:cs="Arial"/>
                <w:sz w:val="16"/>
                <w:szCs w:val="18"/>
              </w:rPr>
              <w:t>s fiscales</w:t>
            </w:r>
          </w:p>
          <w:p w14:paraId="4E3537CB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1.5.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Derecho tributario</w:t>
            </w:r>
          </w:p>
          <w:p w14:paraId="6AAA4B26" w14:textId="77777777" w:rsidR="007673DD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1.6.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Relación del derecho tributario contencioso ad</w:t>
            </w:r>
            <w:r w:rsidRPr="00AB57B9">
              <w:rPr>
                <w:rFonts w:ascii="Arial" w:hAnsi="Arial" w:cs="Arial"/>
                <w:spacing w:val="-2"/>
                <w:sz w:val="16"/>
                <w:szCs w:val="18"/>
              </w:rPr>
              <w:t>m</w:t>
            </w:r>
            <w:r w:rsidRPr="00AB57B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AB57B9">
              <w:rPr>
                <w:rFonts w:ascii="Arial" w:hAnsi="Arial" w:cs="Arial"/>
                <w:sz w:val="16"/>
                <w:szCs w:val="18"/>
              </w:rPr>
              <w:t>nistrativo.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2211D9EE" w14:textId="77777777" w:rsidR="007224BE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Toman</w:t>
            </w:r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nota de los criterios explicados por el facilitador  y resuelve la evaluación diagnóstica.</w:t>
            </w:r>
          </w:p>
          <w:p w14:paraId="21E2533C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9FDB2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Los alumnos dan respuesta a las preguntas meta cognitivas</w:t>
            </w:r>
            <w:r w:rsidR="00EC71D8" w:rsidRPr="00AB57B9">
              <w:rPr>
                <w:rFonts w:ascii="Arial" w:hAnsi="Arial" w:cs="Arial"/>
                <w:sz w:val="16"/>
                <w:szCs w:val="16"/>
              </w:rPr>
              <w:t>, realizando su autoevaluación del aprendizaje</w:t>
            </w:r>
          </w:p>
          <w:p w14:paraId="49A6023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EC1B0" w14:textId="77777777" w:rsidR="006B556B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Buscan información en diversas fuentes bibliográficas</w:t>
            </w:r>
            <w:r w:rsidR="006B556B" w:rsidRPr="00AB57B9">
              <w:rPr>
                <w:rFonts w:ascii="Arial" w:hAnsi="Arial" w:cs="Arial"/>
                <w:sz w:val="16"/>
                <w:szCs w:val="16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4B4923AD" w14:textId="77777777" w:rsidR="006B556B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EA7A2A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Realizan la exposición de los temas investigados. A través de gráficos.</w:t>
            </w:r>
          </w:p>
          <w:p w14:paraId="715D8C26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CD6876A" w14:textId="77777777" w:rsidR="00F2545C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Analiza los casos y determina qué tipo de infracción o delito es, en base a los ejemplos proporcionados por el facilitador</w:t>
            </w:r>
          </w:p>
          <w:p w14:paraId="3D15BFDB" w14:textId="77777777" w:rsidR="00F2545C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6DFFF1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Se integran en equipo de 5 personas para analizar, interpretar y entender el derecho fiscal y la tributación en México.</w:t>
            </w:r>
          </w:p>
          <w:p w14:paraId="450069B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E3541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exponen el tema al grupo, (presentación presi)  manejando ejemplos vivenciales.</w:t>
            </w:r>
          </w:p>
          <w:p w14:paraId="1B1CBC76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76BBC2" w14:textId="77777777" w:rsidR="009107ED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Resolución del examen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0DC07E" w14:textId="77777777" w:rsidR="00FC7746" w:rsidRPr="00F2545C" w:rsidRDefault="00FC7746" w:rsidP="00F254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309E7266" w14:textId="77777777" w:rsidR="005053AB" w:rsidRPr="00AB57B9" w:rsidRDefault="007224BE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realiza el encuadre del curso y aplica la 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evaluación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diagnostic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a.</w:t>
            </w:r>
          </w:p>
          <w:p w14:paraId="4997779D" w14:textId="77777777" w:rsidR="007224BE" w:rsidRPr="00AB57B9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52D4A397" w14:textId="77777777" w:rsidR="007224BE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Mediante </w:t>
            </w:r>
            <w:r w:rsidR="00EE7C11" w:rsidRPr="00AB57B9">
              <w:rPr>
                <w:rFonts w:ascii="Arial" w:hAnsi="Arial" w:cs="Arial"/>
                <w:sz w:val="16"/>
                <w:szCs w:val="20"/>
              </w:rPr>
              <w:t>la técnica expositiva</w:t>
            </w: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explica los fundamentos de derecho fiscal y tributario.</w:t>
            </w:r>
          </w:p>
          <w:p w14:paraId="4294C4BA" w14:textId="77777777" w:rsidR="00811223" w:rsidRPr="00AB57B9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04BEA7C" w14:textId="77777777" w:rsidR="004752ED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Posteriormente realiza preguntas cognitivas sobre el tema abordado y solicita a los alumnos  investiguen 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los tipos de gravamen aplicados </w:t>
            </w:r>
            <w:r w:rsidR="009107ED" w:rsidRPr="00AB57B9">
              <w:rPr>
                <w:rFonts w:ascii="Arial" w:hAnsi="Arial" w:cs="Arial"/>
                <w:sz w:val="16"/>
                <w:szCs w:val="20"/>
              </w:rPr>
              <w:t>a las actividades e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mpresariales y </w:t>
            </w:r>
            <w:r w:rsidRPr="00AB57B9">
              <w:rPr>
                <w:rFonts w:ascii="Arial" w:hAnsi="Arial" w:cs="Arial"/>
                <w:sz w:val="16"/>
                <w:szCs w:val="20"/>
              </w:rPr>
              <w:t>las obligaciones de los contribuyentes.</w:t>
            </w:r>
          </w:p>
          <w:p w14:paraId="5B6F8BDC" w14:textId="77777777" w:rsidR="004752ED" w:rsidRPr="00AB57B9" w:rsidRDefault="004752ED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1555794" w14:textId="77777777" w:rsidR="006B556B" w:rsidRDefault="006B556B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Solicita se integren en equipos para realizar  los gráficos y exponer la información a sus compañeros</w:t>
            </w:r>
            <w:r w:rsidR="00F2545C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20DAEBF" w14:textId="77777777" w:rsidR="00F2545C" w:rsidRPr="00AB57B9" w:rsidRDefault="00F2545C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1F59109" w14:textId="77777777" w:rsidR="00F2545C" w:rsidRPr="00AB57B9" w:rsidRDefault="007C0719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Mediante la técnica demostrativa  el facilitador  explica las infracciones y delitos fiscales que un contribuyente puede realizar.</w:t>
            </w:r>
          </w:p>
          <w:p w14:paraId="44C9A9DC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786417B" w14:textId="77777777" w:rsidR="00F2545C" w:rsidRPr="00F2545C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Proporciona casos prácticos para que el alumno identifiqué la infracción  o el delito cometido por el contribuyente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8ACD0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 expongan mediante un mapa mental  el tema investigado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E821A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335F6ED7" w14:textId="77777777" w:rsidR="00697D64" w:rsidRPr="00F2545C" w:rsidRDefault="00F2545C" w:rsidP="00F2545C">
            <w:r w:rsidRPr="00AB57B9">
              <w:rPr>
                <w:rFonts w:ascii="Arial" w:hAnsi="Arial" w:cs="Arial"/>
                <w:sz w:val="16"/>
                <w:szCs w:val="16"/>
              </w:rPr>
              <w:t>Aplicación  del  Examen escrito de los temas visto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F2BF4E9" w14:textId="77777777" w:rsidR="00EE7C11" w:rsidRPr="00AB57B9" w:rsidRDefault="00EE7C11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45F8170" w14:textId="77777777" w:rsidR="004752ED" w:rsidRPr="00AB57B9" w:rsidRDefault="000D151B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 para buscar  y analizar información proveniente de fuentes diversas.</w:t>
            </w:r>
          </w:p>
          <w:p w14:paraId="5EF563A7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6FCDFD4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2E23798B" w14:textId="77777777" w:rsidR="0097427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AA5CF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7B7C7A6" w14:textId="77777777" w:rsidR="00F2545C" w:rsidRDefault="00F2545C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2EFCA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</w:t>
            </w:r>
          </w:p>
          <w:p w14:paraId="6465F2F8" w14:textId="77777777" w:rsidR="00F2545C" w:rsidRDefault="00F2545C" w:rsidP="00F2545C"/>
          <w:p w14:paraId="36270516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  <w:p w14:paraId="11FAF38A" w14:textId="77777777" w:rsidR="00F2545C" w:rsidRDefault="00F2545C" w:rsidP="00F2545C"/>
          <w:p w14:paraId="635DA0BD" w14:textId="77777777" w:rsidR="00F2545C" w:rsidRDefault="00F2545C" w:rsidP="00F2545C"/>
          <w:p w14:paraId="19EC67ED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Trabajo en equipo.</w:t>
            </w:r>
          </w:p>
          <w:p w14:paraId="1D5BACD7" w14:textId="77777777" w:rsidR="00F2545C" w:rsidRPr="00F2545C" w:rsidRDefault="00F2545C" w:rsidP="00F2545C"/>
        </w:tc>
        <w:tc>
          <w:tcPr>
            <w:tcW w:w="2185" w:type="dxa"/>
            <w:tcBorders>
              <w:bottom w:val="single" w:sz="4" w:space="0" w:color="auto"/>
            </w:tcBorders>
          </w:tcPr>
          <w:p w14:paraId="6102815B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96450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A2C41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AF9D2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4FF9E9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DCFEB6" w14:textId="2C274254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6806F43" w14:textId="7109ABE9" w:rsidR="005053AB" w:rsidRPr="00AB57B9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3176B" w:rsidRPr="00AB57B9">
              <w:rPr>
                <w:rFonts w:ascii="Arial" w:hAnsi="Arial" w:cs="Arial"/>
                <w:sz w:val="20"/>
                <w:szCs w:val="20"/>
              </w:rPr>
              <w:t>-</w:t>
            </w:r>
            <w:r w:rsidR="00252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079D89D" w14:textId="5B75994A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86A604" w14:textId="77777777" w:rsidR="000D61AD" w:rsidRPr="00AB57B9" w:rsidRDefault="000D61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7B49C" w14:textId="0F1EB46C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FC5AA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0D61AD" w:rsidRPr="00AB57B9" w14:paraId="14B34762" w14:textId="77777777" w:rsidTr="008B05BE">
        <w:trPr>
          <w:trHeight w:val="239"/>
          <w:jc w:val="center"/>
        </w:trPr>
        <w:tc>
          <w:tcPr>
            <w:tcW w:w="11312" w:type="dxa"/>
          </w:tcPr>
          <w:p w14:paraId="2C959081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2204" w:type="dxa"/>
          </w:tcPr>
          <w:p w14:paraId="00D55F3D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0D61AD" w:rsidRPr="00AB57B9" w14:paraId="66F310C8" w14:textId="77777777" w:rsidTr="008B05BE">
        <w:trPr>
          <w:trHeight w:val="633"/>
          <w:jc w:val="center"/>
        </w:trPr>
        <w:tc>
          <w:tcPr>
            <w:tcW w:w="11312" w:type="dxa"/>
            <w:vAlign w:val="center"/>
          </w:tcPr>
          <w:p w14:paraId="3CC63220" w14:textId="77777777" w:rsidR="000D61AD" w:rsidRPr="00AB57B9" w:rsidRDefault="000D61AD" w:rsidP="008B05BE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1A7DCB75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D61AD" w:rsidRPr="00AB57B9" w14:paraId="0DA06583" w14:textId="77777777" w:rsidTr="008B05BE">
        <w:trPr>
          <w:trHeight w:val="436"/>
          <w:jc w:val="center"/>
        </w:trPr>
        <w:tc>
          <w:tcPr>
            <w:tcW w:w="11312" w:type="dxa"/>
            <w:vAlign w:val="bottom"/>
          </w:tcPr>
          <w:p w14:paraId="15D7BB39" w14:textId="7777777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10364922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D61AD" w:rsidRPr="00AB57B9" w14:paraId="7676E7B4" w14:textId="77777777" w:rsidTr="008B05BE">
        <w:trPr>
          <w:trHeight w:val="423"/>
          <w:jc w:val="center"/>
        </w:trPr>
        <w:tc>
          <w:tcPr>
            <w:tcW w:w="11312" w:type="dxa"/>
            <w:vAlign w:val="bottom"/>
          </w:tcPr>
          <w:p w14:paraId="5D6302FE" w14:textId="199F85A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</w:t>
            </w:r>
            <w:r w:rsidR="00CD4A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describir interpretar la importancia</w:t>
            </w:r>
            <w:r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CD4A3E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derecho fiscal </w:t>
            </w:r>
            <w:r w:rsidR="00CD4A3E">
              <w:rPr>
                <w:rFonts w:ascii="Arial" w:hAnsi="Arial" w:cs="Arial"/>
                <w:sz w:val="18"/>
                <w:szCs w:val="18"/>
              </w:rPr>
              <w:t>como norma reguladora de las contribuciones a  que tiene derecho a percibir el estado.</w:t>
            </w:r>
          </w:p>
        </w:tc>
        <w:tc>
          <w:tcPr>
            <w:tcW w:w="2204" w:type="dxa"/>
            <w:vAlign w:val="center"/>
          </w:tcPr>
          <w:p w14:paraId="3A76B127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9F668E4" w14:textId="601076B0" w:rsidR="005053AB" w:rsidRPr="00AB57B9" w:rsidRDefault="008D084E" w:rsidP="00E43376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7938"/>
        <w:gridCol w:w="1427"/>
      </w:tblGrid>
      <w:tr w:rsidR="00B75AE8" w:rsidRPr="00AB57B9" w14:paraId="329BE718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5D22DE46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1DB60F6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938" w:type="dxa"/>
            <w:vAlign w:val="center"/>
          </w:tcPr>
          <w:p w14:paraId="6C79B27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27" w:type="dxa"/>
            <w:vAlign w:val="center"/>
          </w:tcPr>
          <w:p w14:paraId="13BF729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2F27213B" w14:textId="77777777" w:rsidTr="00E4337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FD4E3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0DADC32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938" w:type="dxa"/>
          </w:tcPr>
          <w:p w14:paraId="5E23C990" w14:textId="77777777" w:rsidR="00B75AE8" w:rsidRPr="00AB57B9" w:rsidRDefault="004752ED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75AE8" w:rsidRPr="00AB57B9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DF88DD4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65C2C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EF0292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B57B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27B8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8A81E6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B57B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A63ECD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B57B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27" w:type="dxa"/>
            <w:vAlign w:val="center"/>
          </w:tcPr>
          <w:p w14:paraId="06C42E0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77CC14D9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B32A7F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31630FF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938" w:type="dxa"/>
          </w:tcPr>
          <w:p w14:paraId="406851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27" w:type="dxa"/>
            <w:vAlign w:val="center"/>
          </w:tcPr>
          <w:p w14:paraId="7CF901E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8ED7662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B48BFB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60F0C00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938" w:type="dxa"/>
          </w:tcPr>
          <w:p w14:paraId="0F049F7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27" w:type="dxa"/>
            <w:vAlign w:val="center"/>
          </w:tcPr>
          <w:p w14:paraId="3F65A16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381E5DEB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E36D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7ED014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938" w:type="dxa"/>
          </w:tcPr>
          <w:p w14:paraId="7A55B2B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27" w:type="dxa"/>
            <w:vAlign w:val="center"/>
          </w:tcPr>
          <w:p w14:paraId="44B6E93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D368C36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0005BF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77A028AE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938" w:type="dxa"/>
          </w:tcPr>
          <w:p w14:paraId="56458FA6" w14:textId="77777777" w:rsidR="00B75AE8" w:rsidRPr="00AB57B9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27" w:type="dxa"/>
            <w:vAlign w:val="center"/>
          </w:tcPr>
          <w:p w14:paraId="45A4C56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50FAF3" w14:textId="77777777" w:rsidR="00CD4A3E" w:rsidRDefault="00CD4A3E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ADD481" w14:textId="6CD862BE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CD4A3E" w:rsidRPr="002555E0" w14:paraId="64E9BEF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9E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0" w:name="_Hlk103619979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FB5F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672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53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0"/>
      <w:tr w:rsidR="00CD4A3E" w:rsidRPr="002555E0" w14:paraId="1C5D942A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05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EE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C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9BA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AC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12C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F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85F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D4A3E" w:rsidRPr="002555E0" w14:paraId="535E02C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DCF5" w14:textId="77777777" w:rsidR="00CD4A3E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0E6E8AB5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43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903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6154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C64E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82AA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395F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9C4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CD4A3E" w:rsidRPr="002555E0" w14:paraId="4738A8F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9E4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B0F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AD2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D7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A958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7301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C5A2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A47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CD4A3E" w:rsidRPr="002555E0" w14:paraId="3D554E34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2B5B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16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131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9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6149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126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FB316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60E0A" w14:textId="44E59A6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describiendo la 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interpretación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derecho fiscal y financiero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tomando en consideración la fuente del derecho descrito en el </w:t>
            </w:r>
            <w:proofErr w:type="spellStart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articulo</w:t>
            </w:r>
            <w:proofErr w:type="spellEnd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31 fracción IV de nuestra carta magna, para efecto de las contribuciones a que tiene derecho a percibir el estado en sus tres niveles de poder.</w:t>
            </w:r>
          </w:p>
        </w:tc>
      </w:tr>
      <w:tr w:rsidR="00CD4A3E" w:rsidRPr="002555E0" w14:paraId="038E5713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00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D76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4F3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74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27D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3CC3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FBC1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8B4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1805EA" w14:textId="77777777" w:rsidR="00CD4A3E" w:rsidRDefault="00CD4A3E" w:rsidP="00B30B3A">
      <w:pPr>
        <w:pStyle w:val="Sinespaciado"/>
        <w:ind w:left="567" w:hanging="567"/>
        <w:jc w:val="both"/>
        <w:rPr>
          <w:rFonts w:ascii="Arial" w:hAnsi="Arial" w:cs="Arial"/>
          <w:b/>
          <w:sz w:val="20"/>
          <w:szCs w:val="20"/>
        </w:rPr>
      </w:pPr>
    </w:p>
    <w:p w14:paraId="7C431747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7BA970EB" w14:textId="77777777" w:rsidTr="004C78D1">
        <w:tc>
          <w:tcPr>
            <w:tcW w:w="2235" w:type="dxa"/>
            <w:vAlign w:val="center"/>
          </w:tcPr>
          <w:p w14:paraId="34E103B7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3758665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559D4F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724AFF2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422AB689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 generales de la Ley del Impuesto sobre la Renta en todo lo relativo a las personas físicas.</w:t>
            </w:r>
          </w:p>
        </w:tc>
      </w:tr>
    </w:tbl>
    <w:p w14:paraId="2E5DEEB1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582"/>
        <w:gridCol w:w="2568"/>
      </w:tblGrid>
      <w:tr w:rsidR="00BD66CE" w:rsidRPr="00AB57B9" w14:paraId="3004EA17" w14:textId="77777777" w:rsidTr="000E1D7D">
        <w:tc>
          <w:tcPr>
            <w:tcW w:w="2802" w:type="dxa"/>
            <w:vAlign w:val="center"/>
          </w:tcPr>
          <w:p w14:paraId="649AD7F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235AF1A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72F530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82" w:type="dxa"/>
            <w:vAlign w:val="center"/>
          </w:tcPr>
          <w:p w14:paraId="43530F2B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568" w:type="dxa"/>
            <w:vAlign w:val="center"/>
          </w:tcPr>
          <w:p w14:paraId="6479CEF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D66CE" w:rsidRPr="00AB57B9" w14:paraId="148584C1" w14:textId="77777777" w:rsidTr="000E1D7D">
        <w:tc>
          <w:tcPr>
            <w:tcW w:w="2802" w:type="dxa"/>
          </w:tcPr>
          <w:p w14:paraId="47953578" w14:textId="77777777" w:rsidR="00BD66CE" w:rsidRPr="00AB57B9" w:rsidRDefault="009A16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2.- Personas Físicas</w:t>
            </w:r>
          </w:p>
          <w:p w14:paraId="42311083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2.1. Disposiciones generales de la Ley del ISR</w:t>
            </w:r>
          </w:p>
          <w:p w14:paraId="6F535C36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2.2. Disposiciones generales de las. personas físicas</w:t>
            </w:r>
          </w:p>
          <w:p w14:paraId="6C056FA9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2.3. Ingresos por salarios.</w:t>
            </w:r>
          </w:p>
          <w:p w14:paraId="2799A3E7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2.4. Actividades empresariales y profesionales.</w:t>
            </w:r>
          </w:p>
          <w:p w14:paraId="4C3191FC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2.5. Ingresos por arrendamiento, por enajenación y adquisición de bienes.</w:t>
            </w:r>
          </w:p>
          <w:p w14:paraId="24BA4BD0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2.6. Otros ingresos.</w:t>
            </w:r>
          </w:p>
          <w:p w14:paraId="19FB272F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2.7. Deducciones, estímulos fiscales y declaración anual</w:t>
            </w:r>
          </w:p>
        </w:tc>
        <w:tc>
          <w:tcPr>
            <w:tcW w:w="2696" w:type="dxa"/>
          </w:tcPr>
          <w:p w14:paraId="531AE787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Investigar la importancia y alcance de cada una de las disposiciones generales de la Ley del ISR.</w:t>
            </w:r>
          </w:p>
          <w:p w14:paraId="4A30FB63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en equipo el contenido de las disposiciones generales de la Ley del ISR respecto de las personas físicas</w:t>
            </w:r>
          </w:p>
          <w:p w14:paraId="5428DA88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ingresos por salarios.</w:t>
            </w:r>
          </w:p>
          <w:p w14:paraId="3E547DE1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otros ingresos.</w:t>
            </w:r>
          </w:p>
          <w:p w14:paraId="4A6DFED9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Conocer  y  analizar  los  requisitos  de  las deducciones autorizadas y los estímulos fiscales que contiene la Ley del ISR</w:t>
            </w:r>
          </w:p>
          <w:p w14:paraId="78D6AA10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Resolver casos prácticos de cálculo del impuesto anual y llenar la declaración anual, aplicando en su caso los estímulos fiscales.</w:t>
            </w:r>
          </w:p>
        </w:tc>
        <w:tc>
          <w:tcPr>
            <w:tcW w:w="2573" w:type="dxa"/>
          </w:tcPr>
          <w:p w14:paraId="5E4722D8" w14:textId="77777777" w:rsidR="00BD66CE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de la LISR.</w:t>
            </w:r>
          </w:p>
          <w:p w14:paraId="6A109C32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Realizar mesas temáticas por equipo.</w:t>
            </w:r>
          </w:p>
          <w:p w14:paraId="1A45214D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Propiciar la exposición de los temas de la LISR.</w:t>
            </w:r>
          </w:p>
          <w:p w14:paraId="691B5977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y gráfica de casos prácticos aplicando la LISR en los diversos regímenes que se establecidos.</w:t>
            </w:r>
          </w:p>
          <w:p w14:paraId="594429E8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Aplicación de examen escrito de casos prácticos.</w:t>
            </w:r>
          </w:p>
        </w:tc>
        <w:tc>
          <w:tcPr>
            <w:tcW w:w="2582" w:type="dxa"/>
          </w:tcPr>
          <w:p w14:paraId="270896E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síntesis.</w:t>
            </w:r>
          </w:p>
          <w:p w14:paraId="0F91EBCB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organizar.</w:t>
            </w:r>
          </w:p>
          <w:p w14:paraId="6C0F9659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D07B8B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1C46ED6C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Solución de problemas.</w:t>
            </w:r>
          </w:p>
          <w:p w14:paraId="680F1C01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Toma de decisiones.</w:t>
            </w:r>
          </w:p>
          <w:p w14:paraId="26B22F0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aplicar conocimientos en la práctica.</w:t>
            </w:r>
          </w:p>
          <w:p w14:paraId="1CC3D3A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</w:tc>
        <w:tc>
          <w:tcPr>
            <w:tcW w:w="2568" w:type="dxa"/>
          </w:tcPr>
          <w:p w14:paraId="1F9B5D8D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60A053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F3492C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84AB3E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F8C8F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AFF98" w14:textId="5EAA4A41" w:rsidR="00403B4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33C1F31" w14:textId="32D67F82" w:rsidR="00BD66CE" w:rsidRPr="00AB57B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</w:tbl>
    <w:p w14:paraId="61428D71" w14:textId="77777777" w:rsidR="00BD66CE" w:rsidRPr="00AB57B9" w:rsidRDefault="00BD66CE" w:rsidP="003F1B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D5DA2" w:rsidRPr="00862CFC" w14:paraId="46F2FA4C" w14:textId="77777777" w:rsidTr="008B05BE">
        <w:tc>
          <w:tcPr>
            <w:tcW w:w="10910" w:type="dxa"/>
          </w:tcPr>
          <w:p w14:paraId="458092DF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08F5D16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D5DA2" w:rsidRPr="00862CFC" w14:paraId="51AD3CEF" w14:textId="77777777" w:rsidTr="008B05BE">
        <w:tc>
          <w:tcPr>
            <w:tcW w:w="10910" w:type="dxa"/>
            <w:vAlign w:val="bottom"/>
          </w:tcPr>
          <w:p w14:paraId="7278FF43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26E59C63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D5DA2" w:rsidRPr="00862CFC" w14:paraId="6241E328" w14:textId="77777777" w:rsidTr="008B05BE">
        <w:tc>
          <w:tcPr>
            <w:tcW w:w="10910" w:type="dxa"/>
            <w:vAlign w:val="bottom"/>
          </w:tcPr>
          <w:p w14:paraId="7E0774C9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7F184CA9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9D5DA2" w:rsidRPr="00862CFC" w14:paraId="368BD9D2" w14:textId="77777777" w:rsidTr="008B05BE">
        <w:tc>
          <w:tcPr>
            <w:tcW w:w="10910" w:type="dxa"/>
            <w:vAlign w:val="bottom"/>
          </w:tcPr>
          <w:p w14:paraId="14B467CD" w14:textId="34BEED67" w:rsidR="009D5DA2" w:rsidRPr="00E92570" w:rsidRDefault="009D5DA2" w:rsidP="008B05BE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1A53">
              <w:rPr>
                <w:rFonts w:ascii="Arial" w:hAnsi="Arial" w:cs="Arial"/>
                <w:sz w:val="18"/>
                <w:szCs w:val="18"/>
              </w:rPr>
              <w:t>el correcto cumplimiento de las disposiciones fiscales respecto a las personas físicas. En sus distintos regímenes tributarios.</w:t>
            </w:r>
          </w:p>
        </w:tc>
        <w:tc>
          <w:tcPr>
            <w:tcW w:w="2086" w:type="dxa"/>
          </w:tcPr>
          <w:p w14:paraId="67FED705" w14:textId="77777777" w:rsidR="009D5DA2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FCDA13F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EAFC87A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ABAF3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D2D2D2" w14:textId="4450DC8A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29662F" w14:textId="684200EC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72A54A5" w14:textId="3DFE21E5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6733DE" w14:textId="77777777" w:rsidR="00E43376" w:rsidRPr="00AB57B9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EE9443" w14:textId="77777777" w:rsidR="00B75AE8" w:rsidRPr="00AB57B9" w:rsidRDefault="003F1B13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417"/>
      </w:tblGrid>
      <w:tr w:rsidR="00B75AE8" w:rsidRPr="00AB57B9" w14:paraId="74674A60" w14:textId="77777777" w:rsidTr="00E43376">
        <w:tc>
          <w:tcPr>
            <w:tcW w:w="2518" w:type="dxa"/>
            <w:vAlign w:val="center"/>
          </w:tcPr>
          <w:p w14:paraId="6DBA9D3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2B2F114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47B62A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329AB6E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E0051A0" w14:textId="77777777" w:rsidTr="00E43376">
        <w:tc>
          <w:tcPr>
            <w:tcW w:w="2518" w:type="dxa"/>
            <w:vMerge w:val="restart"/>
            <w:vAlign w:val="center"/>
          </w:tcPr>
          <w:p w14:paraId="399D474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1C33E2F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1A358C69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584AE0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3D25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DD2CCE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0CCBA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EE9AF7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BBDDE2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583BED0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01846B2" w14:textId="77777777" w:rsidTr="00E43376">
        <w:tc>
          <w:tcPr>
            <w:tcW w:w="2518" w:type="dxa"/>
            <w:vMerge/>
            <w:vAlign w:val="center"/>
          </w:tcPr>
          <w:p w14:paraId="3D48302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6D3260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1932424D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17" w:type="dxa"/>
            <w:vAlign w:val="center"/>
          </w:tcPr>
          <w:p w14:paraId="38264B01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382CACB" w14:textId="77777777" w:rsidTr="00E43376">
        <w:tc>
          <w:tcPr>
            <w:tcW w:w="2518" w:type="dxa"/>
            <w:vMerge/>
            <w:vAlign w:val="center"/>
          </w:tcPr>
          <w:p w14:paraId="2E5CF2A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D4EDC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09B26BE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17" w:type="dxa"/>
            <w:vAlign w:val="center"/>
          </w:tcPr>
          <w:p w14:paraId="1CE1F50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1D8257EE" w14:textId="77777777" w:rsidTr="00E43376">
        <w:tc>
          <w:tcPr>
            <w:tcW w:w="2518" w:type="dxa"/>
            <w:vMerge/>
            <w:vAlign w:val="center"/>
          </w:tcPr>
          <w:p w14:paraId="6BAA83C4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8DF4FC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6BFC27E8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17" w:type="dxa"/>
            <w:vAlign w:val="center"/>
          </w:tcPr>
          <w:p w14:paraId="4393F09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A49F37B" w14:textId="77777777" w:rsidTr="00E43376">
        <w:tc>
          <w:tcPr>
            <w:tcW w:w="2518" w:type="dxa"/>
            <w:vAlign w:val="center"/>
          </w:tcPr>
          <w:p w14:paraId="2C74155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7C634FD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08FAF5E0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EB7552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0EB8BD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1D24D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7D8AD2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43899F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038688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C4CED37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8F2720" w14:textId="77777777" w:rsidR="0069532E" w:rsidRDefault="0069532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FB6D5F" w14:textId="45950FE2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69532E" w:rsidRPr="00E92570" w14:paraId="298AE47D" w14:textId="77777777" w:rsidTr="008B05BE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778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09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B9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F0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9532E" w:rsidRPr="00E92570" w14:paraId="548DDB26" w14:textId="77777777" w:rsidTr="008B05BE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C5FCF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45E37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51E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04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B7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70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BC0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7358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9532E" w:rsidRPr="00E92570" w14:paraId="1A253B5F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150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BC6750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43A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99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59B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31C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66C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49ED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2B1A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69532E" w:rsidRPr="00E92570" w14:paraId="71EE0697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647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B82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1C8A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9D7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FE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992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4AA2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949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69532E" w:rsidRPr="00E92570" w14:paraId="34C9EA6A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BD39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22F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A08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D88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795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648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2B2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256" w14:textId="754D8D76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el correcto cumplimiento de las disposiciones fiscales del ISR. de las personas físicas en sus distintos regímenes fiscales.</w:t>
            </w:r>
          </w:p>
        </w:tc>
      </w:tr>
      <w:tr w:rsidR="0069532E" w:rsidRPr="00E92570" w14:paraId="42E8CA63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10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850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1538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B74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4A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040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537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056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E16CF1" w14:textId="2025E6D6" w:rsidR="00891FD0" w:rsidRPr="00AB57B9" w:rsidRDefault="00891FD0" w:rsidP="00E4337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A2A5F7B" w14:textId="77777777" w:rsidTr="000E1D7D">
        <w:tc>
          <w:tcPr>
            <w:tcW w:w="2235" w:type="dxa"/>
            <w:vAlign w:val="center"/>
          </w:tcPr>
          <w:p w14:paraId="1E1D636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br w:type="page"/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687BE21A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9DDE4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A662E8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D13C2F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sobre la Renta en todo lo relativo a las personas morales.</w:t>
            </w:r>
          </w:p>
        </w:tc>
      </w:tr>
    </w:tbl>
    <w:p w14:paraId="569DD9E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19"/>
        <w:gridCol w:w="2551"/>
        <w:gridCol w:w="1631"/>
      </w:tblGrid>
      <w:tr w:rsidR="00BD66CE" w:rsidRPr="00AB57B9" w14:paraId="468E5BD8" w14:textId="77777777" w:rsidTr="00E43376">
        <w:tc>
          <w:tcPr>
            <w:tcW w:w="2802" w:type="dxa"/>
            <w:vAlign w:val="center"/>
          </w:tcPr>
          <w:p w14:paraId="00BD8C8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02C4B219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9" w:type="dxa"/>
            <w:vAlign w:val="center"/>
          </w:tcPr>
          <w:p w14:paraId="4EF10C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06BF372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30400B91" w14:textId="726D8BCA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18671B48" w14:textId="462C6589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C6C273A" w14:textId="77777777" w:rsidTr="00E43376">
        <w:tc>
          <w:tcPr>
            <w:tcW w:w="2802" w:type="dxa"/>
          </w:tcPr>
          <w:p w14:paraId="5E663A45" w14:textId="77777777" w:rsidR="00BD66CE" w:rsidRPr="00E43376" w:rsidRDefault="00BA15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3.- Personas morales</w:t>
            </w:r>
          </w:p>
          <w:p w14:paraId="12D649E0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3.1. Obligaciones de las personas morales y facultades de la autoridad fiscal.</w:t>
            </w:r>
          </w:p>
          <w:p w14:paraId="41DCE3E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3.2. Ingresos Acumulables.</w:t>
            </w:r>
          </w:p>
          <w:p w14:paraId="5220D4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3.3. Deducciones autorizadas.</w:t>
            </w:r>
          </w:p>
          <w:p w14:paraId="5092ECF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3.4. Determinación del resultado.</w:t>
            </w:r>
          </w:p>
        </w:tc>
        <w:tc>
          <w:tcPr>
            <w:tcW w:w="3118" w:type="dxa"/>
          </w:tcPr>
          <w:p w14:paraId="2F9A836C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las obligaciones fiscales señaladas en la Ley del ISR en cuanto a las personas morales</w:t>
            </w:r>
          </w:p>
          <w:p w14:paraId="55B09415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 naturaleza y mecánica para determinar los ingresos acumulables para las personas morales</w:t>
            </w:r>
          </w:p>
          <w:p w14:paraId="722DDF43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Investigar la naturaleza y requisitos de las deducciones autorizadas y sus requisitos.</w:t>
            </w:r>
          </w:p>
          <w:p w14:paraId="64DB1449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</w:t>
            </w:r>
            <w:r w:rsidRPr="00E43376">
              <w:rPr>
                <w:rFonts w:ascii="Arial" w:hAnsi="Arial" w:cs="Arial"/>
                <w:sz w:val="20"/>
                <w:szCs w:val="20"/>
              </w:rPr>
              <w:tab/>
              <w:t>prácticos sobre la determinación del resultado fiscal, pagos provisionales, impuesto de ejercicio y base para PTU.</w:t>
            </w:r>
          </w:p>
        </w:tc>
        <w:tc>
          <w:tcPr>
            <w:tcW w:w="3119" w:type="dxa"/>
          </w:tcPr>
          <w:p w14:paraId="43A6139B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de la LISR.</w:t>
            </w:r>
          </w:p>
          <w:p w14:paraId="554AE80A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35B4B37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exp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osición de los temas de la LISR para personas morales.</w:t>
            </w:r>
          </w:p>
          <w:p w14:paraId="70555197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la LISR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 xml:space="preserve">casos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1427EFA4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5B211BB3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03099EA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38D7177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446925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0268B840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06711BE9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C487704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A95DB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3D312" w14:textId="0CAF8F0E" w:rsidR="00403B49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1650B37" w14:textId="64C4AE07" w:rsidR="00BD66CE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4A7617E3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69532E" w:rsidRPr="00243CBB" w14:paraId="0D62EE72" w14:textId="77777777" w:rsidTr="00E43376">
        <w:tc>
          <w:tcPr>
            <w:tcW w:w="10910" w:type="dxa"/>
          </w:tcPr>
          <w:p w14:paraId="21683D87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370D1ECA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9532E" w:rsidRPr="00243CBB" w14:paraId="048CA014" w14:textId="77777777" w:rsidTr="00E43376">
        <w:tc>
          <w:tcPr>
            <w:tcW w:w="10910" w:type="dxa"/>
            <w:vAlign w:val="bottom"/>
          </w:tcPr>
          <w:p w14:paraId="276254B2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0257FCDF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532E" w:rsidRPr="00243CBB" w14:paraId="6C27C82D" w14:textId="77777777" w:rsidTr="00E43376">
        <w:tc>
          <w:tcPr>
            <w:tcW w:w="10910" w:type="dxa"/>
            <w:vAlign w:val="bottom"/>
          </w:tcPr>
          <w:p w14:paraId="21E5C110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062C4A37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532E" w:rsidRPr="00243CBB" w14:paraId="253B0E4E" w14:textId="77777777" w:rsidTr="00E43376">
        <w:tc>
          <w:tcPr>
            <w:tcW w:w="10910" w:type="dxa"/>
            <w:vAlign w:val="bottom"/>
          </w:tcPr>
          <w:p w14:paraId="4D3764A4" w14:textId="60C20CCF" w:rsidR="0069532E" w:rsidRPr="00E43376" w:rsidRDefault="0069532E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Aplicando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correct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cumplimiento de las disposiciones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la LISR de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morales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contribuyentes y no contribuyentes.</w:t>
            </w:r>
          </w:p>
        </w:tc>
        <w:tc>
          <w:tcPr>
            <w:tcW w:w="2381" w:type="dxa"/>
          </w:tcPr>
          <w:p w14:paraId="611CB43A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4C7BBF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D82E838" w14:textId="77777777" w:rsidR="00B75AE8" w:rsidRPr="00AB57B9" w:rsidRDefault="00B75AE8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p w14:paraId="62137EF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7C929B7F" w14:textId="77777777" w:rsidTr="00E43376">
        <w:tc>
          <w:tcPr>
            <w:tcW w:w="2518" w:type="dxa"/>
            <w:vAlign w:val="center"/>
          </w:tcPr>
          <w:p w14:paraId="20FB97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6EE2E5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11827F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565100A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2A76CB7D" w14:textId="77777777" w:rsidTr="00E43376">
        <w:tc>
          <w:tcPr>
            <w:tcW w:w="2518" w:type="dxa"/>
            <w:vMerge w:val="restart"/>
            <w:vAlign w:val="center"/>
          </w:tcPr>
          <w:p w14:paraId="1F64440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491D7B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4A0D8343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3717DE1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6E0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1181E0F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5DAC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E7AA89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862F38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2BCE754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BD23331" w14:textId="77777777" w:rsidTr="00E43376">
        <w:tc>
          <w:tcPr>
            <w:tcW w:w="2518" w:type="dxa"/>
            <w:vMerge/>
            <w:vAlign w:val="center"/>
          </w:tcPr>
          <w:p w14:paraId="2A693CF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53F52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09F04F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631871CA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C4D1012" w14:textId="77777777" w:rsidTr="00E43376">
        <w:tc>
          <w:tcPr>
            <w:tcW w:w="2518" w:type="dxa"/>
            <w:vMerge/>
            <w:vAlign w:val="center"/>
          </w:tcPr>
          <w:p w14:paraId="0A02AC5B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9AD276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0588C393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6AC3958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AE97F32" w14:textId="77777777" w:rsidTr="00E43376">
        <w:tc>
          <w:tcPr>
            <w:tcW w:w="2518" w:type="dxa"/>
            <w:vMerge/>
            <w:vAlign w:val="center"/>
          </w:tcPr>
          <w:p w14:paraId="636E782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05371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031EE73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398E08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6EB6E4B" w14:textId="77777777" w:rsidTr="00E43376">
        <w:tc>
          <w:tcPr>
            <w:tcW w:w="2518" w:type="dxa"/>
            <w:vAlign w:val="center"/>
          </w:tcPr>
          <w:p w14:paraId="5AC172D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4A5F55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4651C794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4A624485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F31422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580A83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97F2DF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44D2B97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E287E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95A6F8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33572D" w14:textId="77777777" w:rsidR="00BD66CE" w:rsidRPr="00AB57B9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E77E6C" w:rsidRPr="00C2727E" w14:paraId="0B894B8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92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D2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247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94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7E6C" w:rsidRPr="00C2727E" w14:paraId="567B5F25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321F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B6CE8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82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C7F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6C9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55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61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F874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77E6C" w:rsidRPr="00C2727E" w14:paraId="58B734DA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29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DA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A5B7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359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F96F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02C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2BB0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DCE6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E77E6C" w:rsidRPr="00C2727E" w14:paraId="575635D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C1C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2072AA3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F7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293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EBE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594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00DD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F2B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BE9D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E77E6C" w:rsidRPr="00C2727E" w14:paraId="7BF1A96D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85A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2E4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595D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384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C59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2F1A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A1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7E85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E77E6C" w:rsidRPr="00C2727E" w14:paraId="7B846B0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B72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0BEF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8EF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E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CF4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3BB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892" w14:textId="707B240C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 correcto cumplimiento de las disposiciones fiscales en materia de la LISR. Para personas morales contribuyentes y no contribuyentes.</w:t>
            </w:r>
          </w:p>
        </w:tc>
      </w:tr>
      <w:tr w:rsidR="00E77E6C" w:rsidRPr="00C2727E" w14:paraId="6CC64BD7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0F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6E1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9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B3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A5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175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ED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7251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F338C1" w14:textId="77777777" w:rsidR="000D43E7" w:rsidRPr="00AB57B9" w:rsidRDefault="000D43E7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041788AA" w14:textId="77777777" w:rsidTr="000E1D7D">
        <w:tc>
          <w:tcPr>
            <w:tcW w:w="2235" w:type="dxa"/>
            <w:vAlign w:val="center"/>
          </w:tcPr>
          <w:p w14:paraId="42D51F0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0513298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2BFFE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7205D43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64AAB61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 al Valor Agregado en cada una de las operaciones de la organización.</w:t>
            </w:r>
          </w:p>
        </w:tc>
      </w:tr>
    </w:tbl>
    <w:p w14:paraId="15E2971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409"/>
        <w:gridCol w:w="1773"/>
      </w:tblGrid>
      <w:tr w:rsidR="00BD66CE" w:rsidRPr="00AB57B9" w14:paraId="45671EF7" w14:textId="77777777" w:rsidTr="00E43376">
        <w:tc>
          <w:tcPr>
            <w:tcW w:w="2802" w:type="dxa"/>
            <w:vAlign w:val="center"/>
          </w:tcPr>
          <w:p w14:paraId="30CBCD3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58D5C4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B18DAD7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39050E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73" w:type="dxa"/>
            <w:vAlign w:val="center"/>
          </w:tcPr>
          <w:p w14:paraId="5FC80DF5" w14:textId="18CC49C5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27CB636" w14:textId="41366B88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56D12E0" w14:textId="77777777" w:rsidTr="00E43376">
        <w:tc>
          <w:tcPr>
            <w:tcW w:w="2802" w:type="dxa"/>
          </w:tcPr>
          <w:p w14:paraId="201BD268" w14:textId="77777777" w:rsidR="00BD66C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4.-Ley del Impuesto al Valor Agregado (IVA)</w:t>
            </w:r>
          </w:p>
          <w:p w14:paraId="6663B01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4.1. Disposiciones generales.</w:t>
            </w:r>
          </w:p>
          <w:p w14:paraId="1967CA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4.2.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Enajenación de bienes.</w:t>
            </w:r>
          </w:p>
          <w:p w14:paraId="3DDE259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4.3.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Prestación de servicios.</w:t>
            </w:r>
          </w:p>
          <w:p w14:paraId="0E5549F5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4.4.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Uso o goce te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poral de bienes.</w:t>
            </w:r>
          </w:p>
          <w:p w14:paraId="7902FAA4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4.5.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I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portación de bienes.</w:t>
            </w:r>
          </w:p>
          <w:p w14:paraId="02566017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B1053B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Analizar la estructura y contenidos de la Ley del IVA.</w:t>
            </w:r>
          </w:p>
          <w:p w14:paraId="10228F17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conceptual sobre las disposiciones generales de la Ley del IVA.</w:t>
            </w:r>
          </w:p>
          <w:p w14:paraId="18D829FE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mental de  los bienes.</w:t>
            </w:r>
          </w:p>
          <w:p w14:paraId="37CFB770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 prácticos sobre el cálculo del IVA.</w:t>
            </w:r>
          </w:p>
        </w:tc>
        <w:tc>
          <w:tcPr>
            <w:tcW w:w="2977" w:type="dxa"/>
          </w:tcPr>
          <w:p w14:paraId="36BD061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EDE3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45BEEF18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posición de los temas 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E737C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y gráfica de c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asos prácticos aplicando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casos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6953686A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  <w:r w:rsidRPr="00E4337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FD9A14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1B0CAA16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F3E479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E9BB94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91E43FC" w14:textId="196EE103" w:rsidR="00E77E6C" w:rsidRPr="00E43376" w:rsidRDefault="00BD66CE" w:rsidP="00E77E6C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36617968" w14:textId="77777777" w:rsidR="00E77E6C" w:rsidRPr="00E43376" w:rsidRDefault="00E77E6C" w:rsidP="00E77E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763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452C858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aprender. Compromiso ético.</w:t>
            </w:r>
          </w:p>
        </w:tc>
        <w:tc>
          <w:tcPr>
            <w:tcW w:w="1773" w:type="dxa"/>
          </w:tcPr>
          <w:p w14:paraId="580B92EA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FF30C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F120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6B3E1" w14:textId="60C1D3DE" w:rsidR="00BC5290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1EBFD9C" w14:textId="1A7CBBE0" w:rsidR="00BD66CE" w:rsidRPr="00E43376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47A06F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21D3DB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E77E6C" w:rsidRPr="009F2084" w14:paraId="41258A38" w14:textId="77777777" w:rsidTr="00BC6ABE">
        <w:tc>
          <w:tcPr>
            <w:tcW w:w="10910" w:type="dxa"/>
          </w:tcPr>
          <w:p w14:paraId="186F64C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04796BB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77E6C" w:rsidRPr="009F2084" w14:paraId="58998279" w14:textId="77777777" w:rsidTr="00BC6ABE">
        <w:tc>
          <w:tcPr>
            <w:tcW w:w="10910" w:type="dxa"/>
            <w:vAlign w:val="bottom"/>
          </w:tcPr>
          <w:p w14:paraId="5834582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6B272A95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77E6C" w:rsidRPr="009F2084" w14:paraId="653C614E" w14:textId="77777777" w:rsidTr="00BC6ABE">
        <w:tc>
          <w:tcPr>
            <w:tcW w:w="10910" w:type="dxa"/>
            <w:vAlign w:val="bottom"/>
          </w:tcPr>
          <w:p w14:paraId="142F4EF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75F57953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E77E6C" w:rsidRPr="009F2084" w14:paraId="09B8CD53" w14:textId="77777777" w:rsidTr="00BC6ABE">
        <w:tc>
          <w:tcPr>
            <w:tcW w:w="10910" w:type="dxa"/>
            <w:vAlign w:val="bottom"/>
          </w:tcPr>
          <w:p w14:paraId="586DECCA" w14:textId="4D9CC247" w:rsidR="00E77E6C" w:rsidRPr="00BC6ABE" w:rsidRDefault="00E77E6C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Aplicando las disposiciones fiscales en materia del IVA, como impuesto 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>indirecto al consumo.</w:t>
            </w:r>
          </w:p>
        </w:tc>
        <w:tc>
          <w:tcPr>
            <w:tcW w:w="2381" w:type="dxa"/>
          </w:tcPr>
          <w:p w14:paraId="0C21DA1A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35DF1B0B" w14:textId="77777777" w:rsidR="00BC6ABE" w:rsidRPr="00AB57B9" w:rsidRDefault="00BC6ABE">
      <w:pPr>
        <w:rPr>
          <w:rFonts w:ascii="Arial" w:hAnsi="Arial" w:cs="Arial"/>
          <w:sz w:val="20"/>
          <w:szCs w:val="20"/>
        </w:rPr>
      </w:pPr>
    </w:p>
    <w:p w14:paraId="62B83BB9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264"/>
      </w:tblGrid>
      <w:tr w:rsidR="00B75AE8" w:rsidRPr="00AB57B9" w14:paraId="4F1EF7DE" w14:textId="77777777" w:rsidTr="00BC6ABE">
        <w:tc>
          <w:tcPr>
            <w:tcW w:w="2518" w:type="dxa"/>
            <w:vAlign w:val="center"/>
          </w:tcPr>
          <w:p w14:paraId="50D8102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0BEFBFB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079AC7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57ED8B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71009494" w14:textId="77777777" w:rsidTr="00BC6ABE">
        <w:tc>
          <w:tcPr>
            <w:tcW w:w="2518" w:type="dxa"/>
            <w:vMerge w:val="restart"/>
            <w:vAlign w:val="center"/>
          </w:tcPr>
          <w:p w14:paraId="7217CC8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160E187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35CD0A02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05CFD6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307CD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74F331E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468D24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56BE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DB4CF2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6E23DDC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D6C2E0A" w14:textId="77777777" w:rsidTr="00BC6ABE">
        <w:tc>
          <w:tcPr>
            <w:tcW w:w="2518" w:type="dxa"/>
            <w:vMerge/>
            <w:vAlign w:val="center"/>
          </w:tcPr>
          <w:p w14:paraId="3E50D7E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7735D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7E598E82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4CBD18C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4F0EE07" w14:textId="77777777" w:rsidTr="00BC6ABE">
        <w:tc>
          <w:tcPr>
            <w:tcW w:w="2518" w:type="dxa"/>
            <w:vMerge/>
            <w:vAlign w:val="center"/>
          </w:tcPr>
          <w:p w14:paraId="0A2EDB6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A3A083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1A518DDF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45BC540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74839C58" w14:textId="77777777" w:rsidTr="00BC6ABE">
        <w:tc>
          <w:tcPr>
            <w:tcW w:w="2518" w:type="dxa"/>
            <w:vMerge/>
            <w:vAlign w:val="center"/>
          </w:tcPr>
          <w:p w14:paraId="09E8800D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52FB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0B8453C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E8EBA07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4076449" w14:textId="77777777" w:rsidTr="00BC6ABE">
        <w:tc>
          <w:tcPr>
            <w:tcW w:w="2518" w:type="dxa"/>
            <w:vAlign w:val="center"/>
          </w:tcPr>
          <w:p w14:paraId="7811DB4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6015D748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40F0D0AE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71826FC9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634F6C0" w14:textId="77777777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6D53CE" w14:textId="77777777" w:rsidR="00856C00" w:rsidRPr="00AB57B9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4CA8D" w14:textId="77777777" w:rsidR="00BD66CE" w:rsidRPr="00AB57B9" w:rsidRDefault="00856C00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173C41" w:rsidRPr="009F2084" w14:paraId="35FE7990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48D1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51F8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AF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86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73C41" w:rsidRPr="009F2084" w14:paraId="6FF9213E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5CD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2BB5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72D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121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B5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06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08D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20E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C41" w:rsidRPr="009F2084" w14:paraId="0A9B3BFB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28A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8C91E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874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EE17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16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7E06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A950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2B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A0D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3C41" w:rsidRPr="009F2084" w14:paraId="56902913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74D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AA8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E18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97A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2142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CC47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77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E880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173C41" w:rsidRPr="009F2084" w14:paraId="28014221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AF0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1D7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9B2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F13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B0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900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815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7BB" w14:textId="63109092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correcta interpretación  del impuesto indirecto al consumo (IVA) en sus distintas tasas de impuestos. </w:t>
            </w:r>
          </w:p>
        </w:tc>
      </w:tr>
      <w:tr w:rsidR="00173C41" w:rsidRPr="009F2084" w14:paraId="182B2E3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B15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6AF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782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316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10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7D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281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839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931FFC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3ED752" w14:textId="77777777" w:rsidR="00E714D9" w:rsidRDefault="00E714D9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AC3010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94F6F7A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321B60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C2D99A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C298192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7EB202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3B0156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DEFC70" w14:textId="77777777" w:rsidR="00696F90" w:rsidRPr="00AB57B9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32E78F3A" w14:textId="77777777" w:rsidTr="000E1D7D">
        <w:tc>
          <w:tcPr>
            <w:tcW w:w="2235" w:type="dxa"/>
            <w:vAlign w:val="center"/>
          </w:tcPr>
          <w:p w14:paraId="25D7374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C70C4D5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3C0D00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CB88E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524EC4FA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IETU  e  IDE  en  la  toma  de  decisiones  de  las organizaciones.</w:t>
            </w:r>
          </w:p>
        </w:tc>
      </w:tr>
    </w:tbl>
    <w:p w14:paraId="786E66D4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693"/>
        <w:gridCol w:w="2410"/>
        <w:gridCol w:w="1631"/>
      </w:tblGrid>
      <w:tr w:rsidR="00BD66CE" w:rsidRPr="00AB57B9" w14:paraId="4342232A" w14:textId="77777777" w:rsidTr="00BC6ABE">
        <w:tc>
          <w:tcPr>
            <w:tcW w:w="2802" w:type="dxa"/>
            <w:vAlign w:val="center"/>
          </w:tcPr>
          <w:p w14:paraId="3E6BCD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  <w:vAlign w:val="center"/>
          </w:tcPr>
          <w:p w14:paraId="48AA07A4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693" w:type="dxa"/>
            <w:vAlign w:val="center"/>
          </w:tcPr>
          <w:p w14:paraId="3DF3FA7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DB8F0D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CCE2B87" w14:textId="2C689A1C" w:rsidR="00BC6ABE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90BC2EF" w14:textId="25B7F211" w:rsidR="00BD66CE" w:rsidRPr="00AB57B9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1237E0B" w14:textId="77777777" w:rsidTr="00BC6ABE">
        <w:tc>
          <w:tcPr>
            <w:tcW w:w="2802" w:type="dxa"/>
          </w:tcPr>
          <w:p w14:paraId="5B4BE204" w14:textId="77777777" w:rsidR="00BD66C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5.- Ley del Impuesto Empresarial a Tasa Única y a los Depósitos en Efectivo</w:t>
            </w:r>
          </w:p>
          <w:p w14:paraId="766FB347" w14:textId="2802F3E8" w:rsidR="00BA15B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0A8420" w14:textId="4FA5AA02" w:rsidR="00A551B7" w:rsidRPr="00BC6ABE" w:rsidRDefault="00A551B7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No aplica por ser ley derogada </w:t>
            </w:r>
          </w:p>
          <w:p w14:paraId="4F511728" w14:textId="452BC657" w:rsidR="00BD66CE" w:rsidRPr="00BC6ABE" w:rsidRDefault="00BD66CE" w:rsidP="00BC6ABE">
            <w:pPr>
              <w:pStyle w:val="Prrafodelista"/>
              <w:widowControl w:val="0"/>
              <w:autoSpaceDE w:val="0"/>
              <w:autoSpaceDN w:val="0"/>
              <w:adjustRightInd w:val="0"/>
              <w:spacing w:before="19"/>
              <w:ind w:left="17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F2364A" w14:textId="77777777" w:rsidR="00BD66CE" w:rsidRPr="00BC6ABE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A869FC" w14:textId="0B5E8BF4" w:rsidR="00BD66CE" w:rsidRPr="00BC6ABE" w:rsidRDefault="00BD66CE" w:rsidP="00BC6ABE">
            <w:pPr>
              <w:pStyle w:val="Sinespaciado"/>
              <w:ind w:left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1" w:type="dxa"/>
          </w:tcPr>
          <w:p w14:paraId="58F6D917" w14:textId="77777777" w:rsidR="00BD66CE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10F31A9B" w14:textId="7B7B8694" w:rsidR="00403B49" w:rsidRPr="00BC6ABE" w:rsidRDefault="00A551B7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ED65FBC" w14:textId="14ACEE37" w:rsidR="00173C41" w:rsidRPr="00BC6ABE" w:rsidRDefault="00173C41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61D8B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  <w:gridCol w:w="295"/>
      </w:tblGrid>
      <w:tr w:rsidR="00173C41" w:rsidRPr="009F2084" w14:paraId="2DF85F6C" w14:textId="77777777" w:rsidTr="008B05BE">
        <w:trPr>
          <w:gridAfter w:val="1"/>
          <w:wAfter w:w="295" w:type="dxa"/>
        </w:trPr>
        <w:tc>
          <w:tcPr>
            <w:tcW w:w="10910" w:type="dxa"/>
          </w:tcPr>
          <w:p w14:paraId="60862D12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67BFF28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73C41" w:rsidRPr="009F2084" w14:paraId="318600D3" w14:textId="77777777" w:rsidTr="00BC6ABE">
        <w:tc>
          <w:tcPr>
            <w:tcW w:w="10910" w:type="dxa"/>
            <w:vAlign w:val="bottom"/>
          </w:tcPr>
          <w:p w14:paraId="2C718D6C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  <w:gridSpan w:val="2"/>
          </w:tcPr>
          <w:p w14:paraId="1B4B4440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73C41" w:rsidRPr="009F2084" w14:paraId="04734AFD" w14:textId="77777777" w:rsidTr="00BC6ABE">
        <w:tc>
          <w:tcPr>
            <w:tcW w:w="10910" w:type="dxa"/>
            <w:vAlign w:val="bottom"/>
          </w:tcPr>
          <w:p w14:paraId="7CDA739E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  <w:gridSpan w:val="2"/>
          </w:tcPr>
          <w:p w14:paraId="639273DA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73C41" w:rsidRPr="009F2084" w14:paraId="69135CEF" w14:textId="77777777" w:rsidTr="00BC6ABE">
        <w:tc>
          <w:tcPr>
            <w:tcW w:w="10910" w:type="dxa"/>
            <w:vAlign w:val="bottom"/>
          </w:tcPr>
          <w:p w14:paraId="561088C0" w14:textId="09D97825" w:rsidR="00173C41" w:rsidRPr="00BC6ABE" w:rsidRDefault="00173C41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gridSpan w:val="2"/>
          </w:tcPr>
          <w:p w14:paraId="535B1A78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64273D1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316EAD" w14:textId="586E7ABC" w:rsidR="00BD66CE" w:rsidRPr="00AB57B9" w:rsidRDefault="00B75AE8" w:rsidP="00BC6AB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4BF62BDE" w14:textId="77777777" w:rsidTr="00BC6ABE">
        <w:tc>
          <w:tcPr>
            <w:tcW w:w="2518" w:type="dxa"/>
            <w:vAlign w:val="center"/>
          </w:tcPr>
          <w:p w14:paraId="646FD90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31E50CB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B25FDB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3B83D7A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3F63A0B" w14:textId="77777777" w:rsidTr="00BC6ABE">
        <w:tc>
          <w:tcPr>
            <w:tcW w:w="2518" w:type="dxa"/>
            <w:vMerge w:val="restart"/>
            <w:vAlign w:val="center"/>
          </w:tcPr>
          <w:p w14:paraId="3DFDAE94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81F2FD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6F7A4CC6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1E03EB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2D1E26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E70B37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A624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AD7302B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9DA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1B2F6303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74520B1" w14:textId="77777777" w:rsidTr="00BC6ABE">
        <w:tc>
          <w:tcPr>
            <w:tcW w:w="2518" w:type="dxa"/>
            <w:vMerge/>
            <w:vAlign w:val="center"/>
          </w:tcPr>
          <w:p w14:paraId="181D643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99FF2D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40DF247C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4B87794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FF62CA4" w14:textId="77777777" w:rsidTr="00BC6ABE">
        <w:tc>
          <w:tcPr>
            <w:tcW w:w="2518" w:type="dxa"/>
            <w:vMerge/>
            <w:vAlign w:val="center"/>
          </w:tcPr>
          <w:p w14:paraId="2203F61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05081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1513CFCB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34176122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05A6BEA1" w14:textId="77777777" w:rsidTr="00BC6ABE">
        <w:tc>
          <w:tcPr>
            <w:tcW w:w="2518" w:type="dxa"/>
            <w:vMerge/>
            <w:vAlign w:val="center"/>
          </w:tcPr>
          <w:p w14:paraId="221B80DF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2BB71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6C1AC8A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A90F228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271499A2" w14:textId="77777777" w:rsidTr="00BC6ABE">
        <w:tc>
          <w:tcPr>
            <w:tcW w:w="2518" w:type="dxa"/>
            <w:vAlign w:val="center"/>
          </w:tcPr>
          <w:p w14:paraId="68EBCEA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9639DEE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DAE9551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6DA326CE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56ABCC" w14:textId="21677117" w:rsidR="008C2272" w:rsidRDefault="008C227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6A3D53" w14:textId="3EBF54F2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2A9FCE" w14:textId="77417E25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57ED" w14:textId="77777777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409AA0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 (4.11):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D66CE" w:rsidRPr="00AB57B9" w14:paraId="219EFA71" w14:textId="77777777" w:rsidTr="000E1D7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B54B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E8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BD3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D66CE" w:rsidRPr="00AB57B9" w14:paraId="310FE51E" w14:textId="77777777" w:rsidTr="000E1D7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A8682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11AE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BC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EAA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E41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3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08D7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38EC36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6E8A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14F6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DA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A0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65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3A3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99F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1B02A53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12B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8B2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0B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517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C7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57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B5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018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3CB329C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9848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CBB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D3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C8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394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3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2D8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92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D71ED" w:rsidRPr="00AB57B9" w14:paraId="0AF80BE5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1E13" w14:textId="77777777" w:rsidR="002D71ED" w:rsidRPr="00AB57B9" w:rsidRDefault="002D71ED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83C2" w14:textId="77777777" w:rsidR="002D71ED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A6E7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EEAB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EE9D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C45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20F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77C1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5AA04C5C" w14:textId="77777777" w:rsidTr="008C2272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0F6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D47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9DF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5C7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F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69F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2C3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9E493A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6C0DD0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7B1240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9CB155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13420D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6311D9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284DFE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1D7FF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E8C2E8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8F4F1F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9A0996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79D6F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DA3C1E" w14:textId="77777777" w:rsidR="003A1B3C" w:rsidRPr="00AB57B9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A0B0A" w:rsidRPr="00AB57B9" w14:paraId="5215F8AD" w14:textId="77777777" w:rsidTr="00875A76">
        <w:tc>
          <w:tcPr>
            <w:tcW w:w="2235" w:type="dxa"/>
            <w:vAlign w:val="center"/>
          </w:tcPr>
          <w:p w14:paraId="555AB2F0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38F7AE1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269CD7A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2FFC7C97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4447A56" w14:textId="77777777" w:rsidR="007A0B0A" w:rsidRPr="00AB57B9" w:rsidRDefault="007A0B0A" w:rsidP="007A0B0A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Conoce las facultades fiscales de las autoridades y los medios de Defensa existentes, así como los Impuestos estatales y municipales, que se aplican para las diferentes operaciones de las organizaciones.</w:t>
            </w:r>
          </w:p>
        </w:tc>
      </w:tr>
    </w:tbl>
    <w:p w14:paraId="2FF1F0F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551"/>
        <w:gridCol w:w="1631"/>
      </w:tblGrid>
      <w:tr w:rsidR="007A0B0A" w:rsidRPr="00AB57B9" w14:paraId="23E43D53" w14:textId="77777777" w:rsidTr="00BC6ABE">
        <w:tc>
          <w:tcPr>
            <w:tcW w:w="2802" w:type="dxa"/>
            <w:vAlign w:val="center"/>
          </w:tcPr>
          <w:p w14:paraId="6FB6380D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914262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BAC8697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4B4124B" w14:textId="77777777" w:rsidR="007A0B0A" w:rsidRPr="00AB57B9" w:rsidRDefault="007A0B0A" w:rsidP="00875A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29D42E7A" w14:textId="4C07BFCF" w:rsidR="00BC6ABE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5B2E8D01" w14:textId="49B46D5C" w:rsidR="007A0B0A" w:rsidRPr="00AB57B9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7A0B0A" w:rsidRPr="00AB57B9" w14:paraId="645DE389" w14:textId="77777777" w:rsidTr="00BC6ABE">
        <w:tc>
          <w:tcPr>
            <w:tcW w:w="2802" w:type="dxa"/>
          </w:tcPr>
          <w:p w14:paraId="06116A74" w14:textId="77777777" w:rsidR="007A0B0A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6.- Impuestos Estatales y Municipales</w:t>
            </w:r>
          </w:p>
          <w:p w14:paraId="652D9AB0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6.1. Facultades de las autoridades estatales y municipales.</w:t>
            </w:r>
          </w:p>
          <w:p w14:paraId="219434C5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6.2. Impuestos estatales y municipales</w:t>
            </w:r>
          </w:p>
        </w:tc>
        <w:tc>
          <w:tcPr>
            <w:tcW w:w="3260" w:type="dxa"/>
          </w:tcPr>
          <w:p w14:paraId="4DB93372" w14:textId="77777777" w:rsidR="00D5536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Analizar por equipos la estructura y contenido del </w:t>
            </w:r>
            <w:r w:rsidR="002D71ED" w:rsidRPr="00BC6ABE">
              <w:rPr>
                <w:rFonts w:ascii="Arial" w:hAnsi="Arial" w:cs="Arial"/>
                <w:sz w:val="20"/>
                <w:szCs w:val="20"/>
              </w:rPr>
              <w:t>Código hacendario municipal</w:t>
            </w:r>
            <w:r w:rsidRPr="00BC6ABE">
              <w:rPr>
                <w:rFonts w:ascii="Arial" w:hAnsi="Arial" w:cs="Arial"/>
                <w:sz w:val="20"/>
                <w:szCs w:val="20"/>
              </w:rPr>
              <w:t>.</w:t>
            </w:r>
            <w:r w:rsidR="009A16BE"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y presentar sus comentarios en el debate grupal.</w:t>
            </w:r>
          </w:p>
          <w:p w14:paraId="54F77A00" w14:textId="77777777" w:rsidR="007A0B0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Investigar y analizar los contenidos generales de las leyes estatales y municipales</w:t>
            </w:r>
          </w:p>
        </w:tc>
        <w:tc>
          <w:tcPr>
            <w:tcW w:w="2977" w:type="dxa"/>
          </w:tcPr>
          <w:p w14:paraId="351026D2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Exposición visual de la </w:t>
            </w:r>
            <w:proofErr w:type="spellStart"/>
            <w:r w:rsidRPr="00BC6ABE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Pr="00BC6ABE">
              <w:rPr>
                <w:rFonts w:ascii="Arial" w:hAnsi="Arial" w:cs="Arial"/>
                <w:sz w:val="20"/>
                <w:szCs w:val="20"/>
              </w:rPr>
              <w:t xml:space="preserve"> estructura del código hacendario municipal.</w:t>
            </w:r>
          </w:p>
          <w:p w14:paraId="47AE117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7BDFFD0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Propiciar la exposición de los temas del CHM.</w:t>
            </w:r>
          </w:p>
          <w:p w14:paraId="5AFA1136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y gráfica de casos prácticos aplicando CHM  en los casos establecidos.</w:t>
            </w:r>
          </w:p>
          <w:p w14:paraId="46733C94" w14:textId="77777777" w:rsidR="007A0B0A" w:rsidRPr="00BC6ABE" w:rsidRDefault="002D71ED" w:rsidP="002D71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4DE7CC30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50911FC8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7D2D65" w14:textId="0F33EB71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96823B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B2ECFC3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DE5531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61B17EE2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2B6D4FF3" w14:textId="77777777" w:rsidR="007A0B0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Compromiso ético.</w:t>
            </w:r>
          </w:p>
        </w:tc>
        <w:tc>
          <w:tcPr>
            <w:tcW w:w="1631" w:type="dxa"/>
          </w:tcPr>
          <w:p w14:paraId="1BA0D540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21C608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7F5FDC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5C671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BB45E6" w14:textId="07564520" w:rsidR="00BC5290" w:rsidRDefault="00D92042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1EB6C2DA" w14:textId="7851E2D9" w:rsidR="007A0B0A" w:rsidRPr="00AB57B9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C5290">
              <w:rPr>
                <w:rFonts w:ascii="Arial" w:hAnsi="Arial" w:cs="Arial"/>
                <w:sz w:val="20"/>
                <w:szCs w:val="20"/>
              </w:rPr>
              <w:t>-</w:t>
            </w:r>
            <w:r w:rsidR="00D9204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732535DE" w14:textId="75908925" w:rsidR="00BC6ABE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44EA4840" w14:textId="77777777" w:rsidR="00BC6ABE" w:rsidRPr="00AB57B9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2146445D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239"/>
      </w:tblGrid>
      <w:tr w:rsidR="008C2E49" w:rsidRPr="009F2084" w14:paraId="1353E26E" w14:textId="77777777" w:rsidTr="00BC6ABE">
        <w:tc>
          <w:tcPr>
            <w:tcW w:w="10910" w:type="dxa"/>
          </w:tcPr>
          <w:p w14:paraId="236CB1FB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239" w:type="dxa"/>
          </w:tcPr>
          <w:p w14:paraId="1BF4A468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C2E49" w:rsidRPr="009F2084" w14:paraId="14A3BBE2" w14:textId="77777777" w:rsidTr="00BC6ABE">
        <w:tc>
          <w:tcPr>
            <w:tcW w:w="10910" w:type="dxa"/>
            <w:vAlign w:val="bottom"/>
          </w:tcPr>
          <w:p w14:paraId="142255B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239" w:type="dxa"/>
          </w:tcPr>
          <w:p w14:paraId="043F8A27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C2E49" w:rsidRPr="009F2084" w14:paraId="6AAB0E59" w14:textId="77777777" w:rsidTr="00BC6ABE">
        <w:tc>
          <w:tcPr>
            <w:tcW w:w="10910" w:type="dxa"/>
            <w:vAlign w:val="bottom"/>
          </w:tcPr>
          <w:p w14:paraId="686B8C0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239" w:type="dxa"/>
          </w:tcPr>
          <w:p w14:paraId="00E84BA8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8C2E49" w:rsidRPr="009F2084" w14:paraId="3ABC76EB" w14:textId="77777777" w:rsidTr="00BC6ABE">
        <w:tc>
          <w:tcPr>
            <w:tcW w:w="10910" w:type="dxa"/>
            <w:vAlign w:val="bottom"/>
          </w:tcPr>
          <w:p w14:paraId="3F524D84" w14:textId="78FF5E0E" w:rsidR="008C2E49" w:rsidRPr="00BC6ABE" w:rsidRDefault="008C2E49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investigando y aplicando las distintas  contribuciones locales y municipales que todo contribuyente debe pagar, y de esas manera contribuir al gasto público, con el propósito de que el estado pueda cubrir sus compromisos presupuestados con antelación.</w:t>
            </w:r>
          </w:p>
        </w:tc>
        <w:tc>
          <w:tcPr>
            <w:tcW w:w="2239" w:type="dxa"/>
          </w:tcPr>
          <w:p w14:paraId="53749672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"/>
    </w:tbl>
    <w:p w14:paraId="25AFD539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050D60C1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1FC0A412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3EECDCCB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593B296" w14:textId="77777777" w:rsidR="00321089" w:rsidRPr="00AB57B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8274"/>
        <w:gridCol w:w="1264"/>
      </w:tblGrid>
      <w:tr w:rsidR="00321089" w:rsidRPr="00AB57B9" w14:paraId="30548849" w14:textId="77777777" w:rsidTr="00BC5290">
        <w:tc>
          <w:tcPr>
            <w:tcW w:w="1951" w:type="dxa"/>
            <w:vAlign w:val="center"/>
          </w:tcPr>
          <w:p w14:paraId="6E371E40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53905D75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274" w:type="dxa"/>
            <w:vAlign w:val="center"/>
          </w:tcPr>
          <w:p w14:paraId="645E3408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0CFF11A4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321089" w:rsidRPr="00AB57B9" w14:paraId="3717DE68" w14:textId="77777777" w:rsidTr="00BC5290">
        <w:tc>
          <w:tcPr>
            <w:tcW w:w="1951" w:type="dxa"/>
            <w:vMerge w:val="restart"/>
            <w:vAlign w:val="center"/>
          </w:tcPr>
          <w:p w14:paraId="35FD2BD7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C87B058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274" w:type="dxa"/>
          </w:tcPr>
          <w:p w14:paraId="0C8506A0" w14:textId="77777777" w:rsidR="00321089" w:rsidRPr="00BC6ABE" w:rsidRDefault="00321089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65BD5C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243EB4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86675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03665DE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ECE8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7561C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1F345E71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321089" w:rsidRPr="00AB57B9" w14:paraId="7D0A0EAA" w14:textId="77777777" w:rsidTr="00BC5290">
        <w:tc>
          <w:tcPr>
            <w:tcW w:w="1951" w:type="dxa"/>
            <w:vMerge/>
            <w:vAlign w:val="center"/>
          </w:tcPr>
          <w:p w14:paraId="29BC0EF4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9671F2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274" w:type="dxa"/>
          </w:tcPr>
          <w:p w14:paraId="5C9E1971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3842FDA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21089" w:rsidRPr="00AB57B9" w14:paraId="53C28547" w14:textId="77777777" w:rsidTr="00BC5290">
        <w:tc>
          <w:tcPr>
            <w:tcW w:w="1951" w:type="dxa"/>
            <w:vMerge/>
            <w:vAlign w:val="center"/>
          </w:tcPr>
          <w:p w14:paraId="05E17A8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626871A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274" w:type="dxa"/>
          </w:tcPr>
          <w:p w14:paraId="7F19C629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1AD40B4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21089" w:rsidRPr="00AB57B9" w14:paraId="3A02689B" w14:textId="77777777" w:rsidTr="00BC5290">
        <w:tc>
          <w:tcPr>
            <w:tcW w:w="1951" w:type="dxa"/>
            <w:vMerge/>
            <w:vAlign w:val="center"/>
          </w:tcPr>
          <w:p w14:paraId="687FDBBE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1DF7E5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274" w:type="dxa"/>
          </w:tcPr>
          <w:p w14:paraId="74BBC6EF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2CBA83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21089" w:rsidRPr="00AB57B9" w14:paraId="4F5373F4" w14:textId="77777777" w:rsidTr="00BC5290">
        <w:tc>
          <w:tcPr>
            <w:tcW w:w="1951" w:type="dxa"/>
            <w:vAlign w:val="center"/>
          </w:tcPr>
          <w:p w14:paraId="0973D57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BD19AFD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274" w:type="dxa"/>
          </w:tcPr>
          <w:p w14:paraId="7333A470" w14:textId="77777777" w:rsidR="00321089" w:rsidRPr="00BC6ABE" w:rsidRDefault="00321089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1F38564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0958971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41905E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2DB15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84CA8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B6777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DEEB40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78599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892F4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2210E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C68FEA" w14:textId="77777777" w:rsidR="00562450" w:rsidRDefault="00403B4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916B6B" w:rsidRPr="009F2084" w14:paraId="51FDCA86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60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D22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D4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28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16B6B" w:rsidRPr="009F2084" w14:paraId="62691374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5ED5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D749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F76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CE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C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4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2B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7A1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16B6B" w:rsidRPr="009F2084" w14:paraId="55ECD54A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2C6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7E0F88F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712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7C2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BAFA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03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466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74A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E9B7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916B6B" w:rsidRPr="009F2084" w14:paraId="7733D818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3E67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C8A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9F408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9B50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460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091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4D56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916B6B" w:rsidRPr="009F2084" w14:paraId="555BB1F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1A97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EB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6E1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A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59C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5A12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4D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6CA" w14:textId="7CCE2311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sz w:val="18"/>
                <w:szCs w:val="18"/>
              </w:rPr>
              <w:t>as distintas contribuciones locales y municipales, a que tiene derecho a percibir el estado para poder cumplir con sus compromisos establecidos con antelación.</w:t>
            </w:r>
          </w:p>
        </w:tc>
      </w:tr>
      <w:tr w:rsidR="00916B6B" w:rsidRPr="009F2084" w14:paraId="551044DD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47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336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BBE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8EE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ACD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AB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79D1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2A6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058BD49" w14:textId="77777777" w:rsidR="00106009" w:rsidRPr="00AB57B9" w:rsidRDefault="00106009" w:rsidP="00E8489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AB57B9" w14:paraId="466C7F4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28305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2711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797FF41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6409B9BE" w14:textId="1F7456F1" w:rsidR="00916B6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6B6B">
              <w:rPr>
                <w:rFonts w:ascii="Arial" w:hAnsi="Arial" w:cs="Arial"/>
                <w:sz w:val="20"/>
                <w:szCs w:val="20"/>
              </w:rPr>
              <w:t>constitución política de los estados unidos mexicanos.</w:t>
            </w:r>
          </w:p>
          <w:p w14:paraId="4D3828F4" w14:textId="76209BCF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 xml:space="preserve">Derecho fiscal </w:t>
            </w:r>
          </w:p>
          <w:p w14:paraId="5C063A1A" w14:textId="04166EED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>Derecho financiero</w:t>
            </w:r>
          </w:p>
          <w:p w14:paraId="4B5AD6C6" w14:textId="3FC943E2" w:rsidR="00224B5B" w:rsidRPr="00916B6B" w:rsidRDefault="00224B5B" w:rsidP="00916B6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B6B">
              <w:rPr>
                <w:rFonts w:ascii="Arial" w:hAnsi="Arial" w:cs="Arial"/>
                <w:sz w:val="20"/>
                <w:szCs w:val="20"/>
              </w:rPr>
              <w:t>Código fiscal de la federación y su reglamento actualizado</w:t>
            </w:r>
          </w:p>
          <w:p w14:paraId="76EE54ED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sobre la renta y su reglamento actualizado</w:t>
            </w:r>
          </w:p>
          <w:p w14:paraId="303CF0A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al valor agregado y su reglamento actualizado</w:t>
            </w:r>
          </w:p>
          <w:p w14:paraId="2CE7EC96" w14:textId="77777777" w:rsid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Estudio del Impuesto sobre la renta Personas Físicas – Pérez </w:t>
            </w:r>
          </w:p>
          <w:p w14:paraId="586C14C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24B5B">
              <w:rPr>
                <w:rFonts w:ascii="Arial" w:hAnsi="Arial" w:cs="Arial"/>
                <w:sz w:val="20"/>
                <w:szCs w:val="20"/>
              </w:rPr>
              <w:t xml:space="preserve">Chávez –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Fol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Olguin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Edit. Gasca</w:t>
            </w:r>
          </w:p>
          <w:p w14:paraId="4564F6E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Aplicación Práctica del ISR y el IVA de personas morales – Sánchez</w:t>
            </w:r>
          </w:p>
          <w:p w14:paraId="4D618829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  Miranda Arnulfo – Edit. ISEF</w:t>
            </w:r>
          </w:p>
          <w:p w14:paraId="31B1713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Pagina web http//:www.sat.gob.mx</w:t>
            </w:r>
          </w:p>
          <w:p w14:paraId="7F5179D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Revistas fiscales (PAF, Notas fiscales,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Normatividad,etc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3BCEB2C" w14:textId="77777777" w:rsidR="00106009" w:rsidRPr="00AB57B9" w:rsidRDefault="00106009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196F9B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7F779C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C0801B7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USB</w:t>
            </w:r>
          </w:p>
          <w:p w14:paraId="1A36A053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14:paraId="3CB157A2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Pintarrones</w:t>
            </w:r>
            <w:proofErr w:type="spellEnd"/>
          </w:p>
          <w:p w14:paraId="7A7BC6A0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C3FBE2" w14:textId="77777777" w:rsidR="00106009" w:rsidRPr="00AB57B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5A2EBBC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3A74F3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BA54619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E7F1348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C13A812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9237835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0C74F8A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9432326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FA81D41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F772626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FF49FD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4C61BA4" w14:textId="77777777" w:rsidR="00206F1D" w:rsidRPr="00AB57B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F711AE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7F1F4D46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2CEE6781" w14:textId="77777777" w:rsidTr="00862CFC">
        <w:tc>
          <w:tcPr>
            <w:tcW w:w="764" w:type="dxa"/>
          </w:tcPr>
          <w:p w14:paraId="6EE4697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4BAE0D5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F435F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6AA42D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CD300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5BDA8C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680010F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596A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FAC2FB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BAEF6A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238BAC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562765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D624F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F7EA9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93BFA6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D028D2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5EDC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3F285428" w14:textId="77777777" w:rsidTr="00862CFC">
        <w:tc>
          <w:tcPr>
            <w:tcW w:w="764" w:type="dxa"/>
          </w:tcPr>
          <w:p w14:paraId="5105881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C42DE74" w14:textId="13F809A2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C5CEAE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AC3C7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9882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F7D8F3" w14:textId="77777777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32E405A2" w14:textId="704ACA0D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0B8E68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0983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8D5C3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364485" w14:textId="18103AB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1C176DB8" w14:textId="3CEF5618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49D8F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E1BD19" w14:textId="794A3CB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07C83" w14:textId="167CBDDD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5C52A5" w14:textId="77777777" w:rsidR="009F138C" w:rsidRDefault="009F138C" w:rsidP="009F138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11EE59DC" w14:textId="1BDB4DE6" w:rsidR="00F711AE" w:rsidRPr="00AB57B9" w:rsidRDefault="009F138C" w:rsidP="009F138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34B77D2F" w14:textId="27EBF5AF" w:rsidR="00F711AE" w:rsidRPr="00AB57B9" w:rsidRDefault="00F711AE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C9D99D" w14:textId="385072FE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C69DE7" w14:textId="3B4BDD2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71AE1A00" w14:textId="12A47E36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0383ACEF" w14:textId="77777777" w:rsidTr="00862CFC">
        <w:tc>
          <w:tcPr>
            <w:tcW w:w="764" w:type="dxa"/>
          </w:tcPr>
          <w:p w14:paraId="09315A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56C7D4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0F49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73BC9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16C06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DFF7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1B39D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85F30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C9F15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3BA8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AC30E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DCF0C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0CBF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2061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38EAC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9466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22C2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4A35CF16" w14:textId="77777777" w:rsidTr="00862CFC">
        <w:tc>
          <w:tcPr>
            <w:tcW w:w="764" w:type="dxa"/>
          </w:tcPr>
          <w:p w14:paraId="6D8DF47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9E83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89479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8CE52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F7C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89E6F7" w14:textId="5F5C89FB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4F6E57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22143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16F5B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BF50" w14:textId="2F51A150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8413F5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8FB2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37C044" w14:textId="5C9D186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D7B3EA" w14:textId="213C12A8" w:rsidR="00862CFC" w:rsidRPr="00AB57B9" w:rsidRDefault="009F138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381DEF3A" w14:textId="09D890BB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6F537E" w14:textId="5DF6993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E2F74C" w14:textId="01B5F29E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0D566CD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479A3285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0190FDE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6A05E6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871271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7F671B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4756A6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07810A91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7F1D8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7BCAF886" w14:textId="77777777" w:rsidTr="0020553C">
        <w:trPr>
          <w:jc w:val="right"/>
        </w:trPr>
        <w:tc>
          <w:tcPr>
            <w:tcW w:w="2373" w:type="dxa"/>
          </w:tcPr>
          <w:p w14:paraId="339E02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DA10FF" w14:textId="55712C51" w:rsidR="00862CFC" w:rsidRPr="00AB57B9" w:rsidRDefault="003E029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A4629">
              <w:rPr>
                <w:rFonts w:ascii="Arial" w:hAnsi="Arial" w:cs="Arial"/>
                <w:sz w:val="20"/>
                <w:szCs w:val="20"/>
              </w:rPr>
              <w:t>7</w:t>
            </w:r>
            <w:r w:rsidR="00252175">
              <w:rPr>
                <w:rFonts w:ascii="Arial" w:hAnsi="Arial" w:cs="Arial"/>
                <w:sz w:val="20"/>
                <w:szCs w:val="20"/>
              </w:rPr>
              <w:t>-</w:t>
            </w:r>
            <w:r w:rsidR="001376A0">
              <w:rPr>
                <w:rFonts w:ascii="Arial" w:hAnsi="Arial" w:cs="Arial"/>
                <w:sz w:val="20"/>
                <w:szCs w:val="20"/>
              </w:rPr>
              <w:t>EN</w:t>
            </w:r>
            <w:r w:rsidR="00252175">
              <w:rPr>
                <w:rFonts w:ascii="Arial" w:hAnsi="Arial" w:cs="Arial"/>
                <w:sz w:val="20"/>
                <w:szCs w:val="20"/>
              </w:rPr>
              <w:t>ERO-</w:t>
            </w:r>
            <w:r w:rsidR="00900160">
              <w:rPr>
                <w:rFonts w:ascii="Arial" w:hAnsi="Arial" w:cs="Arial"/>
                <w:sz w:val="20"/>
                <w:szCs w:val="20"/>
              </w:rPr>
              <w:t>20</w:t>
            </w:r>
            <w:r w:rsidR="00F33908">
              <w:rPr>
                <w:rFonts w:ascii="Arial" w:hAnsi="Arial" w:cs="Arial"/>
                <w:sz w:val="20"/>
                <w:szCs w:val="20"/>
              </w:rPr>
              <w:t>2</w:t>
            </w:r>
            <w:r w:rsidR="003A4629">
              <w:rPr>
                <w:rFonts w:ascii="Arial" w:hAnsi="Arial" w:cs="Arial"/>
                <w:sz w:val="20"/>
                <w:szCs w:val="20"/>
              </w:rPr>
              <w:t>5</w:t>
            </w:r>
            <w:r w:rsidR="0020553C"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AD307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29A5A3" w14:textId="77777777" w:rsidR="00031DD0" w:rsidRPr="00AB57B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5EF2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180F50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B7B1FCA" w14:textId="77777777" w:rsidR="00862CFC" w:rsidRPr="00AB57B9" w:rsidRDefault="0056245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D7F52DC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89AB0E4" w14:textId="506B21C6" w:rsidR="00862CFC" w:rsidRPr="00AB57B9" w:rsidRDefault="0090182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111102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B457525" w14:textId="13FBC4F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(de la) profesor</w:t>
            </w:r>
          </w:p>
        </w:tc>
        <w:tc>
          <w:tcPr>
            <w:tcW w:w="850" w:type="dxa"/>
          </w:tcPr>
          <w:p w14:paraId="12ABF798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A462BF4" w14:textId="48FC6282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Nombre y firma del </w:t>
            </w:r>
            <w:proofErr w:type="gramStart"/>
            <w:r w:rsidRPr="00AB57B9">
              <w:rPr>
                <w:rFonts w:ascii="Arial" w:hAnsi="Arial" w:cs="Arial"/>
                <w:sz w:val="20"/>
                <w:szCs w:val="20"/>
              </w:rPr>
              <w:t>Jefe</w:t>
            </w:r>
            <w:proofErr w:type="gramEnd"/>
            <w:r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26A559D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5711AF">
      <w:headerReference w:type="default" r:id="rId9"/>
      <w:footerReference w:type="default" r:id="rId10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55D9" w14:textId="77777777" w:rsidR="008C6F4C" w:rsidRDefault="008C6F4C" w:rsidP="00862CFC">
      <w:pPr>
        <w:spacing w:after="0" w:line="240" w:lineRule="auto"/>
      </w:pPr>
      <w:r>
        <w:separator/>
      </w:r>
    </w:p>
  </w:endnote>
  <w:endnote w:type="continuationSeparator" w:id="0">
    <w:p w14:paraId="54F2252B" w14:textId="77777777" w:rsidR="008C6F4C" w:rsidRDefault="008C6F4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1A59" w14:textId="77777777" w:rsidR="00537C20" w:rsidRPr="0026481A" w:rsidRDefault="00537C20" w:rsidP="00537C2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0927DAE" w14:textId="0014625C" w:rsidR="00403B49" w:rsidRDefault="00403B49" w:rsidP="00F25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63112" w14:textId="77777777" w:rsidR="008C6F4C" w:rsidRDefault="008C6F4C" w:rsidP="00862CFC">
      <w:pPr>
        <w:spacing w:after="0" w:line="240" w:lineRule="auto"/>
      </w:pPr>
      <w:r>
        <w:separator/>
      </w:r>
    </w:p>
  </w:footnote>
  <w:footnote w:type="continuationSeparator" w:id="0">
    <w:p w14:paraId="121420CC" w14:textId="77777777" w:rsidR="008C6F4C" w:rsidRDefault="008C6F4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AB9" w14:textId="7214061B" w:rsidR="00403B49" w:rsidRDefault="003E0296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w:pict w14:anchorId="4342F890">
        <v:group id="_x0000_s1025" style="position:absolute;left:0;text-align:left;margin-left:.25pt;margin-top:-20.2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</w:p>
  <w:p w14:paraId="5FE77891" w14:textId="7C4EB21D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  <w:p w14:paraId="4E0938F4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18025E2" wp14:editId="2C3A080C">
          <wp:simplePos x="0" y="0"/>
          <wp:positionH relativeFrom="column">
            <wp:posOffset>7882890</wp:posOffset>
          </wp:positionH>
          <wp:positionV relativeFrom="paragraph">
            <wp:posOffset>-394335</wp:posOffset>
          </wp:positionV>
          <wp:extent cx="517525" cy="666115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C028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771CA"/>
    <w:multiLevelType w:val="hybridMultilevel"/>
    <w:tmpl w:val="492A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20000"/>
    <w:multiLevelType w:val="hybridMultilevel"/>
    <w:tmpl w:val="38B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110EBD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C361C"/>
    <w:multiLevelType w:val="hybridMultilevel"/>
    <w:tmpl w:val="1F160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7133">
    <w:abstractNumId w:val="16"/>
  </w:num>
  <w:num w:numId="2" w16cid:durableId="1833907241">
    <w:abstractNumId w:val="9"/>
  </w:num>
  <w:num w:numId="3" w16cid:durableId="545457581">
    <w:abstractNumId w:val="23"/>
  </w:num>
  <w:num w:numId="4" w16cid:durableId="970478650">
    <w:abstractNumId w:val="13"/>
  </w:num>
  <w:num w:numId="5" w16cid:durableId="512182705">
    <w:abstractNumId w:val="11"/>
  </w:num>
  <w:num w:numId="6" w16cid:durableId="300230153">
    <w:abstractNumId w:val="12"/>
  </w:num>
  <w:num w:numId="7" w16cid:durableId="14818963">
    <w:abstractNumId w:val="8"/>
  </w:num>
  <w:num w:numId="8" w16cid:durableId="1417707057">
    <w:abstractNumId w:val="17"/>
  </w:num>
  <w:num w:numId="9" w16cid:durableId="1831676929">
    <w:abstractNumId w:val="1"/>
  </w:num>
  <w:num w:numId="10" w16cid:durableId="1473012367">
    <w:abstractNumId w:val="15"/>
  </w:num>
  <w:num w:numId="11" w16cid:durableId="2024085875">
    <w:abstractNumId w:val="20"/>
  </w:num>
  <w:num w:numId="12" w16cid:durableId="306978565">
    <w:abstractNumId w:val="6"/>
  </w:num>
  <w:num w:numId="13" w16cid:durableId="1015810225">
    <w:abstractNumId w:val="7"/>
  </w:num>
  <w:num w:numId="14" w16cid:durableId="1597011580">
    <w:abstractNumId w:val="18"/>
  </w:num>
  <w:num w:numId="15" w16cid:durableId="1700082852">
    <w:abstractNumId w:val="10"/>
  </w:num>
  <w:num w:numId="16" w16cid:durableId="1668555879">
    <w:abstractNumId w:val="21"/>
  </w:num>
  <w:num w:numId="17" w16cid:durableId="788860810">
    <w:abstractNumId w:val="4"/>
  </w:num>
  <w:num w:numId="18" w16cid:durableId="757409100">
    <w:abstractNumId w:val="5"/>
  </w:num>
  <w:num w:numId="19" w16cid:durableId="2060667972">
    <w:abstractNumId w:val="19"/>
  </w:num>
  <w:num w:numId="20" w16cid:durableId="2037542137">
    <w:abstractNumId w:val="14"/>
  </w:num>
  <w:num w:numId="21" w16cid:durableId="1752004627">
    <w:abstractNumId w:val="2"/>
  </w:num>
  <w:num w:numId="22" w16cid:durableId="1977762312">
    <w:abstractNumId w:val="22"/>
  </w:num>
  <w:num w:numId="23" w16cid:durableId="865096343">
    <w:abstractNumId w:val="3"/>
  </w:num>
  <w:num w:numId="24" w16cid:durableId="103796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300FF"/>
    <w:rsid w:val="00031DD0"/>
    <w:rsid w:val="00055465"/>
    <w:rsid w:val="000626FF"/>
    <w:rsid w:val="000631FB"/>
    <w:rsid w:val="000944B5"/>
    <w:rsid w:val="000B2E73"/>
    <w:rsid w:val="000B7A39"/>
    <w:rsid w:val="000D151B"/>
    <w:rsid w:val="000D43E7"/>
    <w:rsid w:val="000D61AD"/>
    <w:rsid w:val="000E1D7D"/>
    <w:rsid w:val="000E3193"/>
    <w:rsid w:val="00106009"/>
    <w:rsid w:val="001243B8"/>
    <w:rsid w:val="00127051"/>
    <w:rsid w:val="001376A0"/>
    <w:rsid w:val="0015256F"/>
    <w:rsid w:val="0015359C"/>
    <w:rsid w:val="00160D9F"/>
    <w:rsid w:val="00171291"/>
    <w:rsid w:val="00173C41"/>
    <w:rsid w:val="001A5C34"/>
    <w:rsid w:val="001B2CB2"/>
    <w:rsid w:val="001D0F67"/>
    <w:rsid w:val="001D7549"/>
    <w:rsid w:val="0020553C"/>
    <w:rsid w:val="00206F1D"/>
    <w:rsid w:val="00224B5B"/>
    <w:rsid w:val="00233468"/>
    <w:rsid w:val="002465EF"/>
    <w:rsid w:val="00250FAA"/>
    <w:rsid w:val="00252175"/>
    <w:rsid w:val="002555E0"/>
    <w:rsid w:val="00264CE7"/>
    <w:rsid w:val="002748D8"/>
    <w:rsid w:val="00293FBE"/>
    <w:rsid w:val="002C33A2"/>
    <w:rsid w:val="002D71ED"/>
    <w:rsid w:val="002E4C1C"/>
    <w:rsid w:val="002F1FCA"/>
    <w:rsid w:val="002F6704"/>
    <w:rsid w:val="00311E31"/>
    <w:rsid w:val="00321089"/>
    <w:rsid w:val="00331A6E"/>
    <w:rsid w:val="00344314"/>
    <w:rsid w:val="00373659"/>
    <w:rsid w:val="003A1B3C"/>
    <w:rsid w:val="003A4629"/>
    <w:rsid w:val="003A490E"/>
    <w:rsid w:val="003B38DC"/>
    <w:rsid w:val="003B46C7"/>
    <w:rsid w:val="003B5EFF"/>
    <w:rsid w:val="003B7286"/>
    <w:rsid w:val="003E0296"/>
    <w:rsid w:val="003F1B13"/>
    <w:rsid w:val="003F1E3D"/>
    <w:rsid w:val="00401B8D"/>
    <w:rsid w:val="00403B49"/>
    <w:rsid w:val="004058A3"/>
    <w:rsid w:val="00416A61"/>
    <w:rsid w:val="00420C2C"/>
    <w:rsid w:val="00424F38"/>
    <w:rsid w:val="00431679"/>
    <w:rsid w:val="00447C89"/>
    <w:rsid w:val="00447EB7"/>
    <w:rsid w:val="00454807"/>
    <w:rsid w:val="004752ED"/>
    <w:rsid w:val="004876D0"/>
    <w:rsid w:val="004877DE"/>
    <w:rsid w:val="004877EA"/>
    <w:rsid w:val="004B30F6"/>
    <w:rsid w:val="004C78D1"/>
    <w:rsid w:val="004D261F"/>
    <w:rsid w:val="004F065B"/>
    <w:rsid w:val="00500679"/>
    <w:rsid w:val="005053AB"/>
    <w:rsid w:val="0052764D"/>
    <w:rsid w:val="00536B92"/>
    <w:rsid w:val="00537C20"/>
    <w:rsid w:val="0055167A"/>
    <w:rsid w:val="005568EC"/>
    <w:rsid w:val="00562450"/>
    <w:rsid w:val="005624BE"/>
    <w:rsid w:val="005711AF"/>
    <w:rsid w:val="00572ED6"/>
    <w:rsid w:val="00574E94"/>
    <w:rsid w:val="005901B1"/>
    <w:rsid w:val="00593663"/>
    <w:rsid w:val="00594396"/>
    <w:rsid w:val="005B45EC"/>
    <w:rsid w:val="005B55B2"/>
    <w:rsid w:val="005C0D11"/>
    <w:rsid w:val="005D5300"/>
    <w:rsid w:val="005F796F"/>
    <w:rsid w:val="00621163"/>
    <w:rsid w:val="006313A6"/>
    <w:rsid w:val="0067702D"/>
    <w:rsid w:val="0069532E"/>
    <w:rsid w:val="00696F90"/>
    <w:rsid w:val="00697D64"/>
    <w:rsid w:val="006B00B1"/>
    <w:rsid w:val="006B556B"/>
    <w:rsid w:val="007224BE"/>
    <w:rsid w:val="00744965"/>
    <w:rsid w:val="007673DD"/>
    <w:rsid w:val="007722C8"/>
    <w:rsid w:val="007727E9"/>
    <w:rsid w:val="007875B7"/>
    <w:rsid w:val="007A00CC"/>
    <w:rsid w:val="007A0B0A"/>
    <w:rsid w:val="007A22EC"/>
    <w:rsid w:val="007B5A23"/>
    <w:rsid w:val="007C0719"/>
    <w:rsid w:val="008108C4"/>
    <w:rsid w:val="00810CD3"/>
    <w:rsid w:val="00811223"/>
    <w:rsid w:val="0082155B"/>
    <w:rsid w:val="008235ED"/>
    <w:rsid w:val="00824F18"/>
    <w:rsid w:val="00825637"/>
    <w:rsid w:val="00826292"/>
    <w:rsid w:val="00856C00"/>
    <w:rsid w:val="00862CFC"/>
    <w:rsid w:val="00865C4A"/>
    <w:rsid w:val="00875A76"/>
    <w:rsid w:val="00891FD0"/>
    <w:rsid w:val="00892DE8"/>
    <w:rsid w:val="008C2272"/>
    <w:rsid w:val="008C2E49"/>
    <w:rsid w:val="008C6F4C"/>
    <w:rsid w:val="008C7776"/>
    <w:rsid w:val="008D084E"/>
    <w:rsid w:val="008D7DC9"/>
    <w:rsid w:val="008E4E6D"/>
    <w:rsid w:val="00900160"/>
    <w:rsid w:val="00901821"/>
    <w:rsid w:val="009107ED"/>
    <w:rsid w:val="00910D8A"/>
    <w:rsid w:val="00913421"/>
    <w:rsid w:val="00916B6B"/>
    <w:rsid w:val="009254A0"/>
    <w:rsid w:val="00927154"/>
    <w:rsid w:val="00930152"/>
    <w:rsid w:val="0093176B"/>
    <w:rsid w:val="0093780E"/>
    <w:rsid w:val="00974279"/>
    <w:rsid w:val="009905D5"/>
    <w:rsid w:val="00992C3B"/>
    <w:rsid w:val="009A16BE"/>
    <w:rsid w:val="009A3100"/>
    <w:rsid w:val="009A40C6"/>
    <w:rsid w:val="009D5DA2"/>
    <w:rsid w:val="009E1EE2"/>
    <w:rsid w:val="009F138C"/>
    <w:rsid w:val="00A0655A"/>
    <w:rsid w:val="00A37058"/>
    <w:rsid w:val="00A551B7"/>
    <w:rsid w:val="00A75E8F"/>
    <w:rsid w:val="00A836B3"/>
    <w:rsid w:val="00A94078"/>
    <w:rsid w:val="00AB57B9"/>
    <w:rsid w:val="00AB63E7"/>
    <w:rsid w:val="00AB7B72"/>
    <w:rsid w:val="00AC56E0"/>
    <w:rsid w:val="00AE14E7"/>
    <w:rsid w:val="00AE653A"/>
    <w:rsid w:val="00B007DE"/>
    <w:rsid w:val="00B0254A"/>
    <w:rsid w:val="00B030D8"/>
    <w:rsid w:val="00B05E96"/>
    <w:rsid w:val="00B06712"/>
    <w:rsid w:val="00B10306"/>
    <w:rsid w:val="00B11D0D"/>
    <w:rsid w:val="00B206C6"/>
    <w:rsid w:val="00B2291D"/>
    <w:rsid w:val="00B23CAE"/>
    <w:rsid w:val="00B30B3A"/>
    <w:rsid w:val="00B31A95"/>
    <w:rsid w:val="00B66DB1"/>
    <w:rsid w:val="00B67B3F"/>
    <w:rsid w:val="00B75AE8"/>
    <w:rsid w:val="00B80709"/>
    <w:rsid w:val="00BA15BE"/>
    <w:rsid w:val="00BA34FC"/>
    <w:rsid w:val="00BA5082"/>
    <w:rsid w:val="00BA6939"/>
    <w:rsid w:val="00BB3F6F"/>
    <w:rsid w:val="00BC5290"/>
    <w:rsid w:val="00BC6ABE"/>
    <w:rsid w:val="00BD5509"/>
    <w:rsid w:val="00BD66CE"/>
    <w:rsid w:val="00BE2416"/>
    <w:rsid w:val="00BE7924"/>
    <w:rsid w:val="00C127DC"/>
    <w:rsid w:val="00C2069A"/>
    <w:rsid w:val="00C42BC0"/>
    <w:rsid w:val="00C929C6"/>
    <w:rsid w:val="00C95AB5"/>
    <w:rsid w:val="00C96512"/>
    <w:rsid w:val="00CA1243"/>
    <w:rsid w:val="00CA747F"/>
    <w:rsid w:val="00CB029B"/>
    <w:rsid w:val="00CD4A3E"/>
    <w:rsid w:val="00CF51F7"/>
    <w:rsid w:val="00D03FF1"/>
    <w:rsid w:val="00D2509D"/>
    <w:rsid w:val="00D3060C"/>
    <w:rsid w:val="00D33DF7"/>
    <w:rsid w:val="00D5536A"/>
    <w:rsid w:val="00D639FC"/>
    <w:rsid w:val="00D6546C"/>
    <w:rsid w:val="00D705DF"/>
    <w:rsid w:val="00D761F6"/>
    <w:rsid w:val="00D77A50"/>
    <w:rsid w:val="00D9087D"/>
    <w:rsid w:val="00D92042"/>
    <w:rsid w:val="00DB3305"/>
    <w:rsid w:val="00DC46A5"/>
    <w:rsid w:val="00DD7D08"/>
    <w:rsid w:val="00DE26A7"/>
    <w:rsid w:val="00DF40FE"/>
    <w:rsid w:val="00E01A64"/>
    <w:rsid w:val="00E43376"/>
    <w:rsid w:val="00E714D9"/>
    <w:rsid w:val="00E77E6C"/>
    <w:rsid w:val="00E84135"/>
    <w:rsid w:val="00E84898"/>
    <w:rsid w:val="00E94AC1"/>
    <w:rsid w:val="00E952E1"/>
    <w:rsid w:val="00E971BE"/>
    <w:rsid w:val="00EA09DC"/>
    <w:rsid w:val="00EC10E1"/>
    <w:rsid w:val="00EC71D8"/>
    <w:rsid w:val="00EE6A90"/>
    <w:rsid w:val="00EE7C11"/>
    <w:rsid w:val="00F05024"/>
    <w:rsid w:val="00F21665"/>
    <w:rsid w:val="00F2545C"/>
    <w:rsid w:val="00F33908"/>
    <w:rsid w:val="00F711AE"/>
    <w:rsid w:val="00F823E4"/>
    <w:rsid w:val="00F847CF"/>
    <w:rsid w:val="00FB1A53"/>
    <w:rsid w:val="00FB2F7C"/>
    <w:rsid w:val="00FC7746"/>
    <w:rsid w:val="00FD66E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1499"/>
  <w15:docId w15:val="{DBF086FD-7705-454E-B9AB-50BB40F1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69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DE6C-EC80-483F-872A-DC6A8F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19</Pages>
  <Words>5888</Words>
  <Characters>32387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108</cp:revision>
  <cp:lastPrinted>2023-02-12T00:31:00Z</cp:lastPrinted>
  <dcterms:created xsi:type="dcterms:W3CDTF">2017-01-11T15:39:00Z</dcterms:created>
  <dcterms:modified xsi:type="dcterms:W3CDTF">2025-01-29T01:13:00Z</dcterms:modified>
</cp:coreProperties>
</file>