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rmal"/>
        <w:suppressAutoHyphens w:val="false"/>
        <w:spacing w:lineRule="auto" w:line="240" w:before="0" w:after="0"/>
        <w:jc w:val="left"/>
        <w:rPr/>
      </w:pPr>
      <w:r>
        <w:rPr>
          <w:rFonts w:eastAsia="Times New Roman" w:cs="Arial" w:ascii="Arial" w:hAnsi="Arial"/>
          <w:b/>
          <w:bCs/>
          <w:color w:val="auto"/>
          <w:sz w:val="24"/>
          <w:szCs w:val="24"/>
          <w:lang w:eastAsia="es-MX"/>
        </w:rPr>
        <w:tab/>
        <w:tab/>
        <w:tab/>
        <w:tab/>
        <w:t xml:space="preserve">    </w:t>
      </w: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Junio  2025                </w:t>
      </w:r>
    </w:p>
    <w:p>
      <w:pPr>
        <w:pStyle w:val="NoSpacing"/>
        <w:rPr>
          <w:rFonts w:ascii="Arial" w:hAnsi="Arial" w:cs="Arial"/>
          <w:sz w:val="20"/>
          <w:szCs w:val="20"/>
        </w:rPr>
      </w:pPr>
      <w:r>
        <w:rPr>
          <w:rFonts w:cs="Arial" w:ascii="Arial" w:hAnsi="Arial"/>
          <w:sz w:val="20"/>
          <w:szCs w:val="20"/>
        </w:rPr>
      </w:r>
    </w:p>
    <w:tbl>
      <w:tblPr>
        <w:tblW w:w="9250" w:type="dxa"/>
        <w:jc w:val="left"/>
        <w:tblInd w:w="3744" w:type="dxa"/>
        <w:tblLayout w:type="fixed"/>
        <w:tblCellMar>
          <w:top w:w="0" w:type="dxa"/>
          <w:left w:w="328" w:type="dxa"/>
          <w:bottom w:w="0" w:type="dxa"/>
          <w:right w:w="108" w:type="dxa"/>
        </w:tblCellMar>
      </w:tblPr>
      <w:tblGrid>
        <w:gridCol w:w="4300"/>
        <w:gridCol w:w="4949"/>
      </w:tblGrid>
      <w:tr>
        <w:trPr/>
        <w:tc>
          <w:tcPr>
            <w:tcW w:w="4300" w:type="dxa"/>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4949" w:type="dxa"/>
            <w:tcBorders/>
            <w:shd w:fill="auto" w:val="clear"/>
          </w:tcPr>
          <w:p>
            <w:pPr>
              <w:pStyle w:val="NoSpacing"/>
              <w:widowControl w:val="false"/>
              <w:rPr/>
            </w:pPr>
            <w:r>
              <w:rPr>
                <w:rFonts w:cs="Arial" w:ascii="Arial" w:hAnsi="Arial"/>
                <w:sz w:val="24"/>
                <w:szCs w:val="24"/>
              </w:rPr>
              <w:t>Aprendizaje automático</w:t>
            </w:r>
          </w:p>
        </w:tc>
      </w:tr>
      <w:tr>
        <w:trPr/>
        <w:tc>
          <w:tcPr>
            <w:tcW w:w="4300" w:type="dxa"/>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4949" w:type="dxa"/>
            <w:tcBorders/>
            <w:shd w:fill="auto" w:val="clear"/>
          </w:tcPr>
          <w:p>
            <w:pPr>
              <w:pStyle w:val="NoSpacing"/>
              <w:widowControl w:val="false"/>
              <w:rPr>
                <w:rFonts w:ascii="Arial" w:hAnsi="Arial" w:cs="Arial"/>
                <w:sz w:val="24"/>
                <w:szCs w:val="24"/>
              </w:rPr>
            </w:pPr>
            <w:r>
              <w:rPr>
                <w:rFonts w:eastAsia="Calibri" w:cs="Arial" w:ascii="Arial" w:hAnsi="Arial"/>
                <w:color w:val="00000A"/>
                <w:kern w:val="0"/>
                <w:sz w:val="24"/>
                <w:szCs w:val="24"/>
                <w:lang w:val="es-MX" w:eastAsia="en-US" w:bidi="ar-SA"/>
              </w:rPr>
              <w:t>IINF-2010-220</w:t>
            </w:r>
          </w:p>
        </w:tc>
      </w:tr>
      <w:tr>
        <w:trPr/>
        <w:tc>
          <w:tcPr>
            <w:tcW w:w="4300" w:type="dxa"/>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4949" w:type="dxa"/>
            <w:tcBorders/>
            <w:shd w:fill="auto" w:val="clear"/>
          </w:tcPr>
          <w:p>
            <w:pPr>
              <w:pStyle w:val="NoSpacing"/>
              <w:widowControl w:val="false"/>
              <w:suppressAutoHyphens w:val="true"/>
              <w:spacing w:lineRule="auto" w:line="240"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TCD-2102</w:t>
            </w:r>
          </w:p>
        </w:tc>
      </w:tr>
      <w:tr>
        <w:trPr>
          <w:trHeight w:val="247" w:hRule="atLeast"/>
        </w:trPr>
        <w:tc>
          <w:tcPr>
            <w:tcW w:w="4300" w:type="dxa"/>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4949" w:type="dxa"/>
            <w:tcBorders/>
            <w:shd w:fill="auto" w:val="clear"/>
          </w:tcPr>
          <w:p>
            <w:pPr>
              <w:pStyle w:val="NoSpacing"/>
              <w:widowControl w:val="false"/>
              <w:suppressAutoHyphens w:val="true"/>
              <w:spacing w:lineRule="auto" w:line="240"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 – 3 – 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pacing w:lineRule="auto" w:line="240"/>
              <w:jc w:val="both"/>
              <w:rPr>
                <w:sz w:val="24"/>
                <w:szCs w:val="24"/>
              </w:rPr>
            </w:pPr>
            <w:r>
              <w:rPr>
                <w:rFonts w:cs="Arial" w:ascii="Arial" w:hAnsi="Arial"/>
                <w:b w:val="false"/>
                <w:bCs w:val="false"/>
                <w:color w:val="auto"/>
                <w:sz w:val="24"/>
                <w:szCs w:val="24"/>
              </w:rPr>
              <w:t xml:space="preserve">Las principales </w:t>
            </w:r>
            <w:r>
              <w:rPr>
                <w:rFonts w:cs="Arial" w:ascii="Arial" w:hAnsi="Arial"/>
                <w:b/>
                <w:bCs/>
                <w:color w:val="auto"/>
                <w:sz w:val="24"/>
                <w:szCs w:val="24"/>
              </w:rPr>
              <w:t>aportaciones</w:t>
            </w:r>
            <w:r>
              <w:rPr>
                <w:rFonts w:cs="Arial" w:ascii="Arial" w:hAnsi="Arial"/>
                <w:b w:val="false"/>
                <w:bCs w:val="false"/>
                <w:color w:val="auto"/>
                <w:sz w:val="24"/>
                <w:szCs w:val="24"/>
              </w:rPr>
              <w:t xml:space="preserve"> que esta asignatura brinda al perfil profesional del ingeniero informático son:</w:t>
            </w:r>
          </w:p>
          <w:p>
            <w:pPr>
              <w:pStyle w:val="NoSpacing"/>
              <w:widowControl w:val="false"/>
              <w:suppressAutoHyphens w:val="true"/>
              <w:spacing w:lineRule="auto" w:line="240" w:before="0" w:after="0"/>
              <w:jc w:val="both"/>
              <w:rPr>
                <w:sz w:val="24"/>
                <w:szCs w:val="24"/>
              </w:rPr>
            </w:pPr>
            <w:r>
              <w:rPr>
                <w:rFonts w:cs="Arial" w:ascii="Arial" w:hAnsi="Arial"/>
                <w:sz w:val="24"/>
                <w:szCs w:val="24"/>
              </w:rPr>
              <w:t xml:space="preserve"> </w:t>
            </w:r>
            <w:r>
              <w:rPr>
                <w:rFonts w:cs="Arial" w:ascii="Arial" w:hAnsi="Arial"/>
                <w:sz w:val="24"/>
                <w:szCs w:val="24"/>
              </w:rPr>
              <w:t>la capacidad de aplicar técnicas de Inteligencia Artificial mediante el desarrollo y programación de modelos matemáticos, estadísticos y de simulación a la solución de problemas complejos de control automático, diagnóstico, toma de decisiones, clasificación, minería de datos, es decir, problemas propios de la Inteligencia Artificial.</w:t>
            </w:r>
          </w:p>
          <w:p>
            <w:pPr>
              <w:pStyle w:val="NoSpacing"/>
              <w:widowControl w:val="false"/>
              <w:suppressAutoHyphens w:val="true"/>
              <w:spacing w:lineRule="auto" w:line="240" w:before="0" w:after="0"/>
              <w:jc w:val="both"/>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 xml:space="preserve">La importancia de esta asignatura </w:t>
            </w:r>
            <w:r>
              <w:rPr>
                <w:rFonts w:cs="Arial" w:ascii="Arial" w:hAnsi="Arial"/>
                <w:sz w:val="24"/>
                <w:szCs w:val="24"/>
              </w:rPr>
              <w:t xml:space="preserve">es </w:t>
            </w:r>
            <w:r>
              <w:rPr>
                <w:rFonts w:eastAsia="Arial" w:cs="Arial" w:ascii="Arial" w:hAnsi="Arial" w:eastAsiaTheme="minorHAnsi"/>
                <w:color w:val="00000A"/>
                <w:kern w:val="0"/>
                <w:sz w:val="24"/>
                <w:szCs w:val="24"/>
                <w:lang w:val="es-MX" w:eastAsia="en-US" w:bidi="ar-SA"/>
              </w:rPr>
              <w:t>presentar a los estudiantes, algunos de los métodos más utilizados en las diferentes áreas de la Inteligencia Artificial. Para ello, se introducen las técnicas más comunes de manipulación y representación del conocimiento y se analizan las características de las herramientas disponibles para la construcción de aplicaciones reales, en las diferentes áreas de la IA, con el fin de conformar una actitud científica, crítica y responsable del egresado.</w:t>
            </w:r>
          </w:p>
          <w:p>
            <w:pPr>
              <w:pStyle w:val="NoSpacing"/>
              <w:widowControl w:val="false"/>
              <w:suppressAutoHyphens w:val="true"/>
              <w:spacing w:lineRule="auto" w:line="240" w:before="0" w:after="0"/>
              <w:jc w:val="both"/>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suppressAutoHyphens w:val="true"/>
              <w:spacing w:lineRule="auto" w:line="240" w:before="0" w:after="0"/>
              <w:jc w:val="both"/>
              <w:rPr>
                <w:rFonts w:ascii="Arial" w:hAnsi="Arial" w:cs="Arial"/>
                <w:b/>
                <w:bCs/>
                <w:sz w:val="24"/>
                <w:szCs w:val="24"/>
              </w:rPr>
            </w:pPr>
            <w:r>
              <w:rPr>
                <w:rFonts w:cs="Arial" w:ascii="Arial" w:hAnsi="Arial"/>
                <w:b/>
                <w:bCs/>
                <w:sz w:val="24"/>
                <w:szCs w:val="24"/>
              </w:rPr>
            </w:r>
          </w:p>
          <w:p>
            <w:pPr>
              <w:pStyle w:val="NoSpacing"/>
              <w:widowControl w:val="false"/>
              <w:suppressAutoHyphens w:val="true"/>
              <w:spacing w:lineRule="auto" w:line="240" w:before="0" w:after="0"/>
              <w:jc w:val="both"/>
              <w:rPr>
                <w:sz w:val="24"/>
                <w:szCs w:val="24"/>
              </w:rPr>
            </w:pPr>
            <w:r>
              <w:rPr>
                <w:rFonts w:cs="Arial" w:ascii="Arial" w:hAnsi="Arial"/>
                <w:sz w:val="24"/>
                <w:szCs w:val="24"/>
              </w:rPr>
              <w:t xml:space="preserve">Esta asignatura está colocada en </w:t>
            </w:r>
            <w:r>
              <w:rPr>
                <w:rFonts w:eastAsia="Arial" w:cs="Arial" w:ascii="Arial" w:hAnsi="Arial" w:eastAsiaTheme="minorHAnsi"/>
                <w:color w:val="00000A"/>
                <w:kern w:val="0"/>
                <w:sz w:val="24"/>
                <w:szCs w:val="24"/>
                <w:lang w:val="es-MX" w:eastAsia="en-US" w:bidi="ar-SA"/>
              </w:rPr>
              <w:t>octavo</w:t>
            </w:r>
            <w:r>
              <w:rPr>
                <w:rFonts w:cs="Arial" w:ascii="Arial" w:hAnsi="Arial"/>
                <w:sz w:val="24"/>
                <w:szCs w:val="24"/>
              </w:rPr>
              <w:t xml:space="preserve"> semestre. </w:t>
            </w:r>
            <w:r>
              <w:rPr>
                <w:rFonts w:cs="Arial" w:ascii="Arial" w:hAnsi="Arial"/>
                <w:b/>
                <w:bCs/>
                <w:sz w:val="24"/>
                <w:szCs w:val="24"/>
              </w:rPr>
              <w:t xml:space="preserve">Se relaciona  </w:t>
            </w:r>
            <w:r>
              <w:rPr>
                <w:rFonts w:cs="Arial" w:ascii="Arial" w:hAnsi="Arial"/>
                <w:b w:val="false"/>
                <w:bCs w:val="false"/>
                <w:sz w:val="24"/>
                <w:szCs w:val="24"/>
              </w:rPr>
              <w:t xml:space="preserve">con las asignaturas de la especialidad de </w:t>
            </w:r>
            <w:r>
              <w:rPr>
                <w:rFonts w:eastAsia="Arial" w:cs="Arial" w:ascii="Arial" w:hAnsi="Arial" w:eastAsiaTheme="minorHAnsi"/>
                <w:b w:val="false"/>
                <w:bCs w:val="false"/>
                <w:color w:val="00000A"/>
                <w:kern w:val="0"/>
                <w:sz w:val="24"/>
                <w:szCs w:val="24"/>
                <w:lang w:val="es-MX" w:eastAsia="en-US" w:bidi="ar-SA"/>
              </w:rPr>
              <w:t>Tecnologías Convergentes.</w:t>
            </w:r>
          </w:p>
          <w:p>
            <w:pPr>
              <w:pStyle w:val="NoSpacing"/>
              <w:widowControl w:val="false"/>
              <w:suppressAutoHyphens w:val="true"/>
              <w:spacing w:lineRule="auto" w:line="240" w:before="0" w:after="0"/>
              <w:jc w:val="both"/>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sz w:val="24"/>
                <w:szCs w:val="24"/>
              </w:rPr>
              <w:t>Los temas de la asignatura, están</w:t>
            </w:r>
            <w:r>
              <w:rPr>
                <w:rFonts w:cs="Arial" w:ascii="Arial" w:hAnsi="Arial"/>
                <w:b/>
                <w:bCs/>
                <w:sz w:val="24"/>
                <w:szCs w:val="24"/>
              </w:rPr>
              <w:t xml:space="preserve"> relacionados</w:t>
            </w:r>
            <w:r>
              <w:rPr>
                <w:rFonts w:cs="Arial" w:ascii="Arial" w:hAnsi="Arial"/>
                <w:sz w:val="24"/>
                <w:szCs w:val="24"/>
              </w:rPr>
              <w:t>, ya que van desde l</w:t>
            </w:r>
            <w:r>
              <w:rPr>
                <w:rFonts w:eastAsia="Arial" w:cs="Arial" w:ascii="Arial" w:hAnsi="Arial" w:eastAsiaTheme="minorHAnsi"/>
                <w:color w:val="00000A"/>
                <w:kern w:val="0"/>
                <w:sz w:val="24"/>
                <w:szCs w:val="24"/>
                <w:lang w:val="es-MX" w:eastAsia="en-US" w:bidi="ar-SA"/>
              </w:rPr>
              <w:t>a Introducción a la Inteligencia Artificial, Reglas y Búsqueda, Introducción Aprendizaje Automático y Futuro del Aprendizaje Automático.</w:t>
            </w:r>
          </w:p>
          <w:p>
            <w:pPr>
              <w:pStyle w:val="NoSpacing"/>
              <w:widowControl w:val="false"/>
              <w:suppressAutoHyphens w:val="true"/>
              <w:spacing w:lineRule="auto" w:line="240" w:before="0" w:after="0"/>
              <w:jc w:val="both"/>
              <w:rPr>
                <w:rFonts w:ascii="Arial" w:hAnsi="Arial" w:cs="Arial"/>
                <w:sz w:val="24"/>
                <w:szCs w:val="24"/>
              </w:rPr>
            </w:pPr>
            <w:r>
              <w:rPr>
                <w:rFonts w:cs="Arial" w:ascii="Arial" w:hAnsi="Arial"/>
                <w:sz w:val="24"/>
                <w:szCs w:val="24"/>
              </w:rPr>
            </w:r>
          </w:p>
          <w:p>
            <w:pPr>
              <w:pStyle w:val="NoSpacing"/>
              <w:widowControl w:val="false"/>
              <w:spacing w:lineRule="auto" w:line="240"/>
              <w:jc w:val="both"/>
              <w:rPr>
                <w:sz w:val="24"/>
                <w:szCs w:val="24"/>
              </w:rPr>
            </w:pPr>
            <w:r>
              <w:rPr>
                <w:rFonts w:cs="Arial" w:ascii="Arial" w:hAnsi="Arial"/>
                <w:b w:val="false"/>
                <w:bCs w:val="false"/>
                <w:color w:val="auto"/>
                <w:sz w:val="24"/>
                <w:szCs w:val="24"/>
              </w:rPr>
              <w:t>El papel del profesor es fundamental para guiar al estudiante en el alcance de su competencia, a través de la ejemplificación y retroalimentación de las actividades de aprendizaje.</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uppressAutoHyphens w:val="true"/>
              <w:spacing w:lineRule="auto" w:line="240" w:before="0" w:after="0"/>
              <w:jc w:val="both"/>
              <w:rPr>
                <w:sz w:val="24"/>
                <w:szCs w:val="24"/>
              </w:rPr>
            </w:pPr>
            <w:r>
              <w:rPr>
                <w:rFonts w:cs="Arial" w:ascii="Arial" w:hAnsi="Arial"/>
                <w:sz w:val="24"/>
                <w:szCs w:val="24"/>
              </w:rPr>
              <w:t>La asignatura nos permite primero conocer los conceptos básicos relacionados con la Inteligencia Artificial para posteriormente poder desarrollar las unidades siguientes.</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La manera de abordar los contenido</w:t>
            </w:r>
          </w:p>
          <w:p>
            <w:pPr>
              <w:pStyle w:val="NoSpacing"/>
              <w:widowControl w:val="false"/>
              <w:suppressAutoHyphens w:val="true"/>
              <w:spacing w:lineRule="auto" w:line="240" w:before="0" w:after="0"/>
              <w:jc w:val="both"/>
              <w:rPr>
                <w:sz w:val="24"/>
                <w:szCs w:val="24"/>
              </w:rPr>
            </w:pPr>
            <w:r>
              <w:rPr>
                <w:rFonts w:cs="Arial" w:ascii="Arial" w:hAnsi="Arial"/>
                <w:sz w:val="24"/>
                <w:szCs w:val="24"/>
              </w:rPr>
              <w:t>Es una asignatura donde el profesor debe proponer el planteamiento de un problema y el estudiante deberá resolverlos con las herramientas de</w:t>
            </w:r>
          </w:p>
          <w:p>
            <w:pPr>
              <w:pStyle w:val="NoSpacing"/>
              <w:widowControl w:val="false"/>
              <w:suppressAutoHyphens w:val="true"/>
              <w:spacing w:lineRule="auto" w:line="240" w:before="0" w:after="0"/>
              <w:jc w:val="both"/>
              <w:rPr>
                <w:sz w:val="24"/>
                <w:szCs w:val="24"/>
              </w:rPr>
            </w:pPr>
            <w:r>
              <w:rPr>
                <w:rFonts w:cs="Arial" w:ascii="Arial" w:hAnsi="Arial"/>
                <w:sz w:val="24"/>
                <w:szCs w:val="24"/>
              </w:rPr>
              <w:t>tecnología actuales y que correspondan a las características propias del problema a resolverse.</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Enfoque con que se debe tratar</w:t>
            </w:r>
          </w:p>
          <w:p>
            <w:pPr>
              <w:pStyle w:val="NoSpacing"/>
              <w:widowControl w:val="false"/>
              <w:suppressAutoHyphens w:val="true"/>
              <w:spacing w:lineRule="auto" w:line="240"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Extensión y profundidad de los mismos</w:t>
            </w:r>
          </w:p>
          <w:p>
            <w:pPr>
              <w:pStyle w:val="NoSpacing"/>
              <w:widowControl w:val="false"/>
              <w:suppressAutoHyphens w:val="true"/>
              <w:spacing w:lineRule="auto" w:line="240"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suppressAutoHyphens w:val="true"/>
              <w:spacing w:lineRule="auto" w:line="240" w:before="0" w:after="0"/>
              <w:jc w:val="both"/>
              <w:rPr>
                <w:sz w:val="24"/>
                <w:szCs w:val="24"/>
              </w:rPr>
            </w:pPr>
            <w:r>
              <w:rPr>
                <w:rFonts w:cs="Arial" w:ascii="Arial" w:hAnsi="Arial"/>
                <w:sz w:val="24"/>
                <w:szCs w:val="24"/>
              </w:rPr>
              <w:t>Conocer los conceptos fundamentales de la IA, así como el estado del arte de las áreas de la inteligencia artificial, Representar el conocimiento por medio de un sistema basado en conocimiento, Resolver problemas en base a técnicas de búsqueda en espacio de estado, Conocer las áreas de la IA y sus aplicaciones actuales, identificando oportunidades de desarrollo de soluciones en su entorno.</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suppressAutoHyphens w:val="true"/>
              <w:spacing w:lineRule="auto" w:line="240" w:before="0" w:after="0"/>
              <w:jc w:val="both"/>
              <w:rPr>
                <w:sz w:val="24"/>
                <w:szCs w:val="24"/>
              </w:rPr>
            </w:pPr>
            <w:r>
              <w:rPr>
                <w:rFonts w:eastAsia="Arial" w:cs="Arial" w:ascii="Arial" w:hAnsi="Arial" w:eastAsiaTheme="minorHAnsi"/>
                <w:color w:val="00000A"/>
                <w:kern w:val="0"/>
                <w:sz w:val="24"/>
                <w:szCs w:val="24"/>
                <w:lang w:val="es-MX" w:eastAsia="en-US" w:bidi="ar-SA"/>
              </w:rPr>
              <w:t>Capacidad de análisis y síntesis, Capacidad de organizar y planificar, Habilidad para buscar y analizar información proveniente de fuentes diversas, Solución de problemas, Toma de decisiones, Trabajo en equipo, Capacidad de aplicar los conocimientos, Habilidades de investigación, Capacidad de generar nuevas ideas,  Liderazgo, Habilidad para trabajar en forma autónoma, Búsqueda del logro.</w:t>
            </w:r>
          </w:p>
          <w:p>
            <w:pPr>
              <w:pStyle w:val="NoSpacing"/>
              <w:widowControl w:val="false"/>
              <w:suppressAutoHyphens w:val="true"/>
              <w:spacing w:lineRule="auto" w:line="240" w:before="0" w:after="0"/>
              <w:jc w:val="both"/>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suppressAutoHyphens w:val="true"/>
              <w:spacing w:lineRule="auto" w:line="240" w:before="0" w:after="0"/>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w:t>
            </w:r>
          </w:p>
          <w:p>
            <w:pPr>
              <w:pStyle w:val="NoSpacing"/>
              <w:widowControl w:val="false"/>
              <w:suppressAutoHyphens w:val="true"/>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color w:val="auto"/>
                <w:sz w:val="24"/>
                <w:szCs w:val="24"/>
              </w:rPr>
            </w:pPr>
            <w:r>
              <w:rPr>
                <w:rFonts w:cs="Arial" w:ascii="Arial" w:hAnsi="Arial"/>
                <w:color w:val="auto"/>
                <w:sz w:val="24"/>
                <w:szCs w:val="24"/>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cs="Arial" w:ascii="Arial" w:hAnsi="Arial"/>
          <w:b/>
          <w:sz w:val="24"/>
          <w:szCs w:val="24"/>
        </w:rPr>
        <w:t>Competencia de la asignatura:</w:t>
      </w:r>
    </w:p>
    <w:tbl>
      <w:tblPr>
        <w:tblW w:w="14006" w:type="dxa"/>
        <w:jc w:val="left"/>
        <w:tblInd w:w="-36" w:type="dxa"/>
        <w:tblLayout w:type="fixed"/>
        <w:tblCellMar>
          <w:top w:w="0" w:type="dxa"/>
          <w:left w:w="5" w:type="dxa"/>
          <w:bottom w:w="0" w:type="dxa"/>
          <w:right w:w="103" w:type="dxa"/>
        </w:tblCellMar>
      </w:tblPr>
      <w:tblGrid>
        <w:gridCol w:w="14006"/>
      </w:tblGrid>
      <w:tr>
        <w:trPr>
          <w:trHeight w:val="510" w:hRule="atLeast"/>
        </w:trPr>
        <w:tc>
          <w:tcPr>
            <w:tcW w:w="1400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cs="Arial" w:ascii="Arial" w:hAnsi="Arial"/>
                <w:sz w:val="24"/>
                <w:szCs w:val="24"/>
              </w:rPr>
              <w:t>Definir, diseñar, construir y programar una solución basada en algoritmos de aprendizaje automático.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cs="Arial" w:ascii="Arial" w:hAnsi="Arial"/>
          <w:b/>
          <w:sz w:val="24"/>
          <w:szCs w:val="24"/>
        </w:rPr>
        <w:t>Análisis por competencias específicas:</w:t>
      </w:r>
    </w:p>
    <w:p>
      <w:pPr>
        <w:pStyle w:val="NoSpacing"/>
        <w:ind w:hanging="0" w:left="720" w:right="0"/>
        <w:rPr>
          <w:sz w:val="24"/>
          <w:szCs w:val="24"/>
        </w:rPr>
      </w:pPr>
      <w:r>
        <w:rPr>
          <w:sz w:val="24"/>
          <w:szCs w:val="24"/>
        </w:rPr>
      </w:r>
    </w:p>
    <w:tbl>
      <w:tblPr>
        <w:tblW w:w="13000" w:type="dxa"/>
        <w:jc w:val="left"/>
        <w:tblInd w:w="775" w:type="dxa"/>
        <w:tblLayout w:type="fixed"/>
        <w:tblCellMar>
          <w:top w:w="0" w:type="dxa"/>
          <w:left w:w="328" w:type="dxa"/>
          <w:bottom w:w="0" w:type="dxa"/>
          <w:right w:w="108" w:type="dxa"/>
        </w:tblCellMar>
      </w:tblPr>
      <w:tblGrid>
        <w:gridCol w:w="2307"/>
        <w:gridCol w:w="867"/>
        <w:gridCol w:w="2062"/>
        <w:gridCol w:w="1985"/>
        <w:gridCol w:w="5779"/>
      </w:tblGrid>
      <w:tr>
        <w:trPr/>
        <w:tc>
          <w:tcPr>
            <w:tcW w:w="2307"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62"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5"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9"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00000A"/>
                <w:sz w:val="24"/>
                <w:szCs w:val="24"/>
              </w:rPr>
              <w:t>Conocer los conceptos fundamentales de la IA, así como el estado del arte de las áreas de la inteligencia artificial.</w:t>
            </w:r>
          </w:p>
        </w:tc>
      </w:tr>
    </w:tbl>
    <w:p>
      <w:pPr>
        <w:pStyle w:val="NoSpacing"/>
        <w:rPr>
          <w:rFonts w:ascii="Arial" w:hAnsi="Arial" w:cs="Arial"/>
          <w:sz w:val="20"/>
          <w:szCs w:val="20"/>
        </w:rPr>
      </w:pPr>
      <w:r>
        <w:rPr>
          <w:rFonts w:cs="Arial" w:ascii="Arial" w:hAnsi="Arial"/>
          <w:sz w:val="20"/>
          <w:szCs w:val="20"/>
        </w:rPr>
      </w:r>
    </w:p>
    <w:tbl>
      <w:tblPr>
        <w:tblW w:w="14034" w:type="dxa"/>
        <w:jc w:val="center"/>
        <w:tblInd w:w="0" w:type="dxa"/>
        <w:tblLayout w:type="fixed"/>
        <w:tblCellMar>
          <w:top w:w="0" w:type="dxa"/>
          <w:left w:w="5" w:type="dxa"/>
          <w:bottom w:w="0" w:type="dxa"/>
          <w:right w:w="103" w:type="dxa"/>
        </w:tblCellMar>
      </w:tblPr>
      <w:tblGrid>
        <w:gridCol w:w="3685"/>
        <w:gridCol w:w="3403"/>
        <w:gridCol w:w="3120"/>
        <w:gridCol w:w="2408"/>
        <w:gridCol w:w="141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APRENDIZAJE</w:t>
            </w:r>
          </w:p>
        </w:tc>
        <w:tc>
          <w:tcPr>
            <w:tcW w:w="31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ENSEÑANZA</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HORAS</w:t>
            </w:r>
          </w:p>
          <w:p>
            <w:pPr>
              <w:pStyle w:val="NoSpacing"/>
              <w:widowControl w:val="false"/>
              <w:jc w:val="center"/>
              <w:rPr>
                <w:rFonts w:ascii="Arial" w:hAnsi="Arial" w:cs="Arial"/>
                <w:b/>
                <w:bCs/>
                <w:sz w:val="20"/>
                <w:szCs w:val="20"/>
              </w:rPr>
            </w:pPr>
            <w:r>
              <w:rPr>
                <w:rFonts w:cs="Arial" w:ascii="Arial" w:hAnsi="Arial"/>
                <w:b/>
                <w:bCs/>
                <w:sz w:val="20"/>
                <w:szCs w:val="20"/>
              </w:rPr>
              <w:t>TEÓRICO-</w:t>
            </w:r>
          </w:p>
          <w:p>
            <w:pPr>
              <w:pStyle w:val="NoSpacing"/>
              <w:widowControl w:val="false"/>
              <w:jc w:val="center"/>
              <w:rPr>
                <w:rFonts w:ascii="Arial" w:hAnsi="Arial" w:cs="Arial"/>
                <w:b/>
                <w:bCs/>
                <w:sz w:val="20"/>
                <w:szCs w:val="20"/>
              </w:rPr>
            </w:pPr>
            <w:r>
              <w:rPr>
                <w:rFonts w:cs="Arial" w:ascii="Arial" w:hAnsi="Arial"/>
                <w:b/>
                <w:bCs/>
                <w:sz w:val="20"/>
                <w:szCs w:val="20"/>
              </w:rPr>
              <w:t>PRÁCTICA</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1.1 Introducción a la Inteligencia Artificial.</w:t>
            </w:r>
          </w:p>
          <w:p>
            <w:pPr>
              <w:pStyle w:val="NoSpacing"/>
              <w:widowControl w:val="false"/>
              <w:suppressAutoHyphens w:val="true"/>
              <w:spacing w:lineRule="auto" w:line="240" w:before="0" w:after="0"/>
              <w:rPr>
                <w:sz w:val="24"/>
                <w:szCs w:val="24"/>
              </w:rPr>
            </w:pPr>
            <w:r>
              <w:rPr>
                <w:rFonts w:cs="Arial" w:ascii="Arial" w:hAnsi="Arial"/>
                <w:sz w:val="24"/>
                <w:szCs w:val="24"/>
              </w:rPr>
              <w:t>1.2 Historia de la Inteligencia Artificial.</w:t>
            </w:r>
          </w:p>
          <w:p>
            <w:pPr>
              <w:pStyle w:val="NoSpacing"/>
              <w:widowControl w:val="false"/>
              <w:suppressAutoHyphens w:val="true"/>
              <w:spacing w:lineRule="auto" w:line="240" w:before="0" w:after="0"/>
              <w:rPr>
                <w:sz w:val="24"/>
                <w:szCs w:val="24"/>
              </w:rPr>
            </w:pPr>
            <w:r>
              <w:rPr>
                <w:rFonts w:cs="Arial" w:ascii="Arial" w:hAnsi="Arial"/>
                <w:sz w:val="24"/>
                <w:szCs w:val="24"/>
              </w:rPr>
              <w:t>1.3 El modelo cognoscitivo.</w:t>
            </w:r>
          </w:p>
          <w:p>
            <w:pPr>
              <w:pStyle w:val="NoSpacing"/>
              <w:widowControl w:val="false"/>
              <w:suppressAutoHyphens w:val="true"/>
              <w:spacing w:lineRule="auto" w:line="240" w:before="0" w:after="0"/>
              <w:rPr>
                <w:sz w:val="24"/>
                <w:szCs w:val="24"/>
              </w:rPr>
            </w:pPr>
            <w:r>
              <w:rPr>
                <w:rFonts w:cs="Arial" w:ascii="Arial" w:hAnsi="Arial"/>
                <w:sz w:val="24"/>
                <w:szCs w:val="24"/>
              </w:rPr>
              <w:t>1.4 El modelo del agente inteligente,</w:t>
            </w:r>
          </w:p>
          <w:p>
            <w:pPr>
              <w:pStyle w:val="NoSpacing"/>
              <w:widowControl w:val="false"/>
              <w:suppressAutoHyphens w:val="true"/>
              <w:spacing w:lineRule="auto" w:line="240" w:before="0" w:after="0"/>
              <w:rPr>
                <w:sz w:val="24"/>
                <w:szCs w:val="24"/>
              </w:rPr>
            </w:pPr>
            <w:r>
              <w:rPr>
                <w:rFonts w:cs="Arial" w:ascii="Arial" w:hAnsi="Arial"/>
                <w:sz w:val="24"/>
                <w:szCs w:val="24"/>
              </w:rPr>
              <w:t>1.5 El papel de la heurística.</w:t>
            </w:r>
          </w:p>
          <w:p>
            <w:pPr>
              <w:pStyle w:val="NoSpacing"/>
              <w:widowControl w:val="false"/>
              <w:suppressAutoHyphens w:val="true"/>
              <w:spacing w:lineRule="auto" w:line="240" w:before="0" w:after="0"/>
              <w:rPr>
                <w:sz w:val="24"/>
                <w:szCs w:val="24"/>
              </w:rPr>
            </w:pPr>
            <w:r>
              <w:rPr>
                <w:rFonts w:cs="Arial" w:ascii="Arial" w:hAnsi="Arial"/>
                <w:sz w:val="24"/>
                <w:szCs w:val="24"/>
              </w:rPr>
              <w:t>1.6 Búsqueda Informada y no Informada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340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ind w:hanging="0" w:left="0"/>
              <w:rPr>
                <w:sz w:val="24"/>
                <w:szCs w:val="24"/>
              </w:rPr>
            </w:pPr>
            <w:r>
              <w:rPr>
                <w:rFonts w:cs="Arial" w:ascii="Arial" w:hAnsi="Arial"/>
                <w:sz w:val="24"/>
                <w:szCs w:val="24"/>
              </w:rPr>
              <w:t xml:space="preserve">Buscar artículos científicos en bases de datos electrónicas que describan </w:t>
            </w:r>
            <w:r>
              <w:rPr>
                <w:rFonts w:eastAsia="Arial" w:cs="Arial" w:ascii="Arial" w:hAnsi="Arial" w:eastAsiaTheme="minorHAnsi"/>
                <w:color w:val="00000A"/>
                <w:kern w:val="0"/>
                <w:sz w:val="24"/>
                <w:szCs w:val="24"/>
                <w:lang w:val="es-MX" w:eastAsia="en-US" w:bidi="ar-SA"/>
              </w:rPr>
              <w:t>los diferentes enfoque de la Inteligencia Artificial, las técnicas y desarrollos actuales de la Inteligencia Artificial y modelos de agentes inteligentes</w:t>
            </w:r>
            <w:r>
              <w:rPr>
                <w:rFonts w:cs="Arial" w:ascii="Arial" w:hAnsi="Arial"/>
                <w:sz w:val="24"/>
                <w:szCs w:val="24"/>
              </w:rPr>
              <w:t xml:space="preserve"> para generar un reporte de lectura.</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eastAsia="Arial" w:cs="Arial" w:ascii="Arial" w:hAnsi="Arial" w:eastAsiaTheme="minorHAnsi"/>
                <w:color w:val="00000A"/>
                <w:kern w:val="0"/>
                <w:sz w:val="24"/>
                <w:szCs w:val="24"/>
                <w:lang w:val="es-MX" w:eastAsia="en-US" w:bidi="ar-SA"/>
              </w:rPr>
              <w:t>Investigar el concepto de heurística, así como búsqueda informada y no informada, a partir de lo cual desarrollar un mapa conceptual.</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jc w:val="both"/>
              <w:rPr>
                <w:sz w:val="24"/>
                <w:szCs w:val="24"/>
              </w:rPr>
            </w:pPr>
            <w:r>
              <w:rPr>
                <w:rFonts w:cs="Arial" w:ascii="Arial" w:hAnsi="Arial"/>
                <w:color w:val="00000A"/>
                <w:sz w:val="24"/>
                <w:szCs w:val="24"/>
              </w:rPr>
              <w:t>Las evidencias de las actividades realizadas se estarán subiendo a la plataforma educativa indicada.</w:t>
            </w:r>
          </w:p>
        </w:tc>
        <w:tc>
          <w:tcPr>
            <w:tcW w:w="312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Encuadre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Aplica la evaluación diagnóstica.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 xml:space="preserve">El docente integrará a los alumnos en equipos de trabajo para desarrollar actividades: reporte de lectura, </w:t>
            </w:r>
            <w:r>
              <w:rPr>
                <w:rFonts w:eastAsia="Arial" w:cs="Arial" w:ascii="Arial" w:hAnsi="Arial" w:eastAsiaTheme="minorHAnsi"/>
                <w:color w:val="00000A"/>
                <w:kern w:val="0"/>
                <w:sz w:val="24"/>
                <w:szCs w:val="24"/>
                <w:lang w:val="es-MX" w:eastAsia="en-US" w:bidi="ar-SA"/>
              </w:rPr>
              <w:t>mapa conceptual.</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0"/>
              </w:numPr>
              <w:suppressAutoHyphens w:val="true"/>
              <w:spacing w:lineRule="auto" w:line="240" w:before="0" w:after="0"/>
              <w:ind w:hanging="0" w:left="720"/>
              <w:jc w:val="left"/>
              <w:rPr>
                <w:rFonts w:eastAsia="Arial" w:eastAsiaTheme="minorHAnsi"/>
                <w:sz w:val="24"/>
                <w:szCs w:val="24"/>
              </w:rPr>
            </w:pPr>
            <w:r>
              <w:rPr>
                <w:rFonts w:eastAsia="Arial" w:eastAsiaTheme="minorHAnsi"/>
                <w:sz w:val="24"/>
                <w:szCs w:val="24"/>
              </w:rPr>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análisis y síntesis.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organizar y planificar.</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buscar y analizar información</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proveniente de fuentes diversas.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Solución de problemas.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Toma de decisiones.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Trabajo en equipo.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aplicar los conocimientos.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Habilidades de investigación.</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generar nuevas ideas.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Liderazgo.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trabajar en forma.</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autónoma.</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Búsqueda del logro.</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8</w:t>
            </w:r>
            <w:bookmarkStart w:id="0" w:name="__DdeLink__1534_846529215"/>
            <w:r>
              <w:rPr>
                <w:rFonts w:cs="Arial" w:ascii="Arial" w:hAnsi="Arial"/>
                <w:sz w:val="24"/>
                <w:szCs w:val="24"/>
              </w:rPr>
              <w:t>-</w:t>
            </w:r>
            <w:bookmarkEnd w:id="0"/>
            <w:r>
              <w:rPr>
                <w:rFonts w:cs="Arial" w:ascii="Arial" w:hAnsi="Arial"/>
                <w:sz w:val="24"/>
                <w:szCs w:val="24"/>
              </w:rPr>
              <w:t>12</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pPr>
            <w:r>
              <w:rPr>
                <w:rFonts w:cs="Arial" w:ascii="Arial" w:hAnsi="Arial"/>
                <w:b/>
                <w:bCs/>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VALOR DEL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Analiza y aplica los fundamentos del tema.</w:t>
            </w:r>
          </w:p>
          <w:p>
            <w:pPr>
              <w:pStyle w:val="Default"/>
              <w:widowControl w:val="false"/>
              <w:suppressAutoHyphens w:val="true"/>
              <w:spacing w:lineRule="auto" w:line="240" w:before="0" w:after="0"/>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rFonts w:eastAsia="Calibri" w:cs="Arial"/>
                <w:color w:val="000000"/>
                <w:sz w:val="24"/>
                <w:szCs w:val="24"/>
                <w:lang w:val="es-MX" w:eastAsia="en-US" w:bidi="ar-SA"/>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rFonts w:eastAsia="Calibri" w:cs="Arial"/>
                <w:color w:val="000000"/>
                <w:sz w:val="24"/>
                <w:szCs w:val="24"/>
                <w:lang w:val="es-MX" w:eastAsia="en-US" w:bidi="ar-SA"/>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eastAsia="Calibri" w:cs="Arial" w:ascii="Arial" w:hAnsi="Arial"/>
                <w:color w:val="000000"/>
                <w:sz w:val="24"/>
                <w:szCs w:val="24"/>
                <w:lang w:val="es-MX" w:eastAsia="en-US" w:bidi="ar-SA"/>
              </w:rPr>
              <w:t>50%</w:t>
            </w:r>
          </w:p>
        </w:tc>
      </w:tr>
    </w:tbl>
    <w:p>
      <w:pPr>
        <w:pStyle w:val="NoSpacing"/>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5"/>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5"/>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5"/>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5"/>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5"/>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5"/>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8" w:type="dxa"/>
        <w:jc w:val="center"/>
        <w:tblInd w:w="0" w:type="dxa"/>
        <w:tblLayout w:type="fixed"/>
        <w:tblCellMar>
          <w:top w:w="0" w:type="dxa"/>
          <w:left w:w="5" w:type="dxa"/>
          <w:bottom w:w="0" w:type="dxa"/>
          <w:right w:w="60" w:type="dxa"/>
        </w:tblCellMar>
      </w:tblPr>
      <w:tblGrid>
        <w:gridCol w:w="4088"/>
        <w:gridCol w:w="818"/>
        <w:gridCol w:w="1009"/>
        <w:gridCol w:w="868"/>
        <w:gridCol w:w="866"/>
        <w:gridCol w:w="722"/>
        <w:gridCol w:w="1009"/>
        <w:gridCol w:w="4"/>
        <w:gridCol w:w="3962"/>
      </w:tblGrid>
      <w:tr>
        <w:trPr>
          <w:trHeight w:val="294" w:hRule="atLeast"/>
        </w:trPr>
        <w:tc>
          <w:tcPr>
            <w:tcW w:w="408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1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478"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96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EVALUACIÓN FORMATIVA DE LA COMPETENCIA</w:t>
            </w:r>
          </w:p>
        </w:tc>
      </w:tr>
      <w:tr>
        <w:trPr>
          <w:trHeight w:val="294" w:hRule="atLeast"/>
        </w:trPr>
        <w:tc>
          <w:tcPr>
            <w:tcW w:w="408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81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B</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N</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lectura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42.5-47</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35-42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del tema.</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Aporta conocimientos adicionales sobre las actividades encomendadas.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Mapa conceptual</w:t>
            </w:r>
            <w:r>
              <w:rPr>
                <w:rFonts w:eastAsia="Times New Roman" w:cs="Arial" w:ascii="Arial" w:hAnsi="Arial"/>
                <w:color w:val="000000"/>
                <w:sz w:val="24"/>
                <w:szCs w:val="24"/>
                <w:lang w:val="es-MX" w:eastAsia="es-MX" w:bidi="ar-SA"/>
              </w:rPr>
              <w:t xml:space="preserve">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42.5-47</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35-42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Resuelve y analiza los casos prácticos propuestos en clases.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Incorpora conocimientos obtenidos en otras asignaturas.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Total</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85-94</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448"/>
        <w:gridCol w:w="803"/>
        <w:gridCol w:w="1986"/>
        <w:gridCol w:w="1983"/>
        <w:gridCol w:w="5776"/>
      </w:tblGrid>
      <w:tr>
        <w:trPr>
          <w:trHeight w:val="1123" w:hRule="atLeast"/>
        </w:trPr>
        <w:tc>
          <w:tcPr>
            <w:tcW w:w="2448" w:type="dxa"/>
            <w:tcBorders/>
            <w:shd w:fill="auto" w:val="clear"/>
          </w:tcPr>
          <w:p>
            <w:pPr>
              <w:pStyle w:val="NoSpacing"/>
              <w:widowControl w:val="false"/>
              <w:rPr/>
            </w:pPr>
            <w:r>
              <w:rPr>
                <w:rFonts w:cs="Arial" w:ascii="Arial" w:hAnsi="Arial"/>
                <w:sz w:val="24"/>
                <w:szCs w:val="24"/>
              </w:rPr>
              <w:t>Competencia No.</w:t>
            </w:r>
          </w:p>
        </w:tc>
        <w:tc>
          <w:tcPr>
            <w:tcW w:w="80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6"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3"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6"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sz w:val="24"/>
                <w:szCs w:val="24"/>
              </w:rPr>
              <w:t>Representar el conocimiento por medio de un sistema basado en conocimiento.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3040"/>
        <w:gridCol w:w="3968"/>
        <w:gridCol w:w="2835"/>
        <w:gridCol w:w="2266"/>
        <w:gridCol w:w="1421"/>
      </w:tblGrid>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2.1 Representación de conocimiento mediante</w:t>
            </w:r>
          </w:p>
          <w:p>
            <w:pPr>
              <w:pStyle w:val="NoSpacing"/>
              <w:widowControl w:val="false"/>
              <w:suppressAutoHyphens w:val="true"/>
              <w:spacing w:lineRule="auto" w:line="240" w:before="0" w:after="0"/>
              <w:rPr>
                <w:sz w:val="24"/>
                <w:szCs w:val="24"/>
              </w:rPr>
            </w:pPr>
            <w:r>
              <w:rPr>
                <w:rFonts w:cs="Arial" w:ascii="Arial" w:hAnsi="Arial"/>
                <w:sz w:val="24"/>
                <w:szCs w:val="24"/>
              </w:rPr>
              <w:t>reglas</w:t>
            </w:r>
          </w:p>
          <w:p>
            <w:pPr>
              <w:pStyle w:val="NoSpacing"/>
              <w:widowControl w:val="false"/>
              <w:suppressAutoHyphens w:val="true"/>
              <w:spacing w:lineRule="auto" w:line="240" w:before="0" w:after="0"/>
              <w:rPr>
                <w:sz w:val="24"/>
                <w:szCs w:val="24"/>
              </w:rPr>
            </w:pPr>
            <w:r>
              <w:rPr>
                <w:rFonts w:cs="Arial" w:ascii="Arial" w:hAnsi="Arial"/>
                <w:sz w:val="24"/>
                <w:szCs w:val="24"/>
              </w:rPr>
              <w:t>2.2 Métodos de Inferencia en reglas</w:t>
            </w:r>
          </w:p>
          <w:p>
            <w:pPr>
              <w:pStyle w:val="NoSpacing"/>
              <w:widowControl w:val="false"/>
              <w:suppressAutoHyphens w:val="true"/>
              <w:spacing w:lineRule="auto" w:line="240" w:before="0" w:after="0"/>
              <w:rPr>
                <w:sz w:val="24"/>
                <w:szCs w:val="24"/>
              </w:rPr>
            </w:pPr>
            <w:r>
              <w:rPr>
                <w:rFonts w:cs="Arial" w:ascii="Arial" w:hAnsi="Arial"/>
                <w:sz w:val="24"/>
                <w:szCs w:val="24"/>
              </w:rPr>
              <w:t>2.3 Reglas de producción.</w:t>
            </w:r>
          </w:p>
          <w:p>
            <w:pPr>
              <w:pStyle w:val="NoSpacing"/>
              <w:widowControl w:val="false"/>
              <w:suppressAutoHyphens w:val="true"/>
              <w:spacing w:lineRule="auto" w:line="240" w:before="0" w:after="0"/>
              <w:rPr>
                <w:sz w:val="24"/>
                <w:szCs w:val="24"/>
              </w:rPr>
            </w:pPr>
            <w:r>
              <w:rPr>
                <w:rFonts w:cs="Arial" w:ascii="Arial" w:hAnsi="Arial"/>
                <w:sz w:val="24"/>
                <w:szCs w:val="24"/>
              </w:rPr>
              <w:t>2.4 Sintaxis de las reglas de producción.</w:t>
            </w:r>
          </w:p>
          <w:p>
            <w:pPr>
              <w:pStyle w:val="NoSpacing"/>
              <w:widowControl w:val="false"/>
              <w:suppressAutoHyphens w:val="true"/>
              <w:spacing w:lineRule="auto" w:line="240" w:before="0" w:after="0"/>
              <w:rPr>
                <w:sz w:val="24"/>
                <w:szCs w:val="24"/>
              </w:rPr>
            </w:pPr>
            <w:r>
              <w:rPr>
                <w:rFonts w:cs="Arial" w:ascii="Arial" w:hAnsi="Arial"/>
                <w:sz w:val="24"/>
                <w:szCs w:val="24"/>
              </w:rPr>
              <w:t>2.5 Semántica de las reglas de producción</w:t>
            </w:r>
          </w:p>
          <w:p>
            <w:pPr>
              <w:pStyle w:val="NoSpacing"/>
              <w:widowControl w:val="false"/>
              <w:suppressAutoHyphens w:val="true"/>
              <w:spacing w:lineRule="auto" w:line="240" w:before="0" w:after="0"/>
              <w:rPr>
                <w:sz w:val="24"/>
                <w:szCs w:val="24"/>
              </w:rPr>
            </w:pPr>
            <w:r>
              <w:rPr>
                <w:rFonts w:cs="Arial" w:ascii="Arial" w:hAnsi="Arial"/>
                <w:sz w:val="24"/>
                <w:szCs w:val="24"/>
              </w:rPr>
              <w:t>2.6 Arquitectura de un sistema de Producción</w:t>
            </w:r>
          </w:p>
          <w:p>
            <w:pPr>
              <w:pStyle w:val="NoSpacing"/>
              <w:widowControl w:val="false"/>
              <w:suppressAutoHyphens w:val="true"/>
              <w:spacing w:lineRule="auto" w:line="240" w:before="0" w:after="0"/>
              <w:rPr>
                <w:sz w:val="24"/>
                <w:szCs w:val="24"/>
              </w:rPr>
            </w:pPr>
            <w:r>
              <w:rPr>
                <w:rFonts w:cs="Arial" w:ascii="Arial" w:hAnsi="Arial"/>
                <w:sz w:val="24"/>
                <w:szCs w:val="24"/>
              </w:rPr>
              <w:t>(SP) o sistemas basados en reglas, (SBR).</w:t>
            </w:r>
          </w:p>
          <w:p>
            <w:pPr>
              <w:pStyle w:val="NoSpacing"/>
              <w:widowControl w:val="false"/>
              <w:suppressAutoHyphens w:val="true"/>
              <w:spacing w:lineRule="auto" w:line="240" w:before="0" w:after="0"/>
              <w:rPr>
                <w:sz w:val="24"/>
                <w:szCs w:val="24"/>
              </w:rPr>
            </w:pPr>
            <w:r>
              <w:rPr>
                <w:rFonts w:cs="Arial" w:ascii="Arial" w:hAnsi="Arial"/>
                <w:sz w:val="24"/>
                <w:szCs w:val="24"/>
              </w:rPr>
              <w:t>2.6.1 Hechos.</w:t>
            </w:r>
          </w:p>
          <w:p>
            <w:pPr>
              <w:pStyle w:val="NoSpacing"/>
              <w:widowControl w:val="false"/>
              <w:suppressAutoHyphens w:val="true"/>
              <w:spacing w:lineRule="auto" w:line="240" w:before="0" w:after="0"/>
              <w:rPr>
                <w:sz w:val="24"/>
                <w:szCs w:val="24"/>
              </w:rPr>
            </w:pPr>
            <w:r>
              <w:rPr>
                <w:rFonts w:cs="Arial" w:ascii="Arial" w:hAnsi="Arial"/>
                <w:sz w:val="24"/>
                <w:szCs w:val="24"/>
              </w:rPr>
              <w:t>2.6.2 Base de conocimientos.</w:t>
            </w:r>
          </w:p>
          <w:p>
            <w:pPr>
              <w:pStyle w:val="NoSpacing"/>
              <w:widowControl w:val="false"/>
              <w:suppressAutoHyphens w:val="true"/>
              <w:spacing w:lineRule="auto" w:line="240" w:before="0" w:after="0"/>
              <w:rPr>
                <w:sz w:val="24"/>
                <w:szCs w:val="24"/>
              </w:rPr>
            </w:pPr>
            <w:r>
              <w:rPr>
                <w:rFonts w:cs="Arial" w:ascii="Arial" w:hAnsi="Arial"/>
                <w:sz w:val="24"/>
                <w:szCs w:val="24"/>
              </w:rPr>
              <w:t>2.6.3 Mecanismo de control.</w:t>
            </w:r>
          </w:p>
        </w:tc>
        <w:tc>
          <w:tcPr>
            <w:tcW w:w="39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información en fuentes formales acerca de definiciones y elementos de los sistemas basados en conocimientos, así como representar el conocimiento mediante un mapa conceptual y una red semántica, integrarlo en un reporte.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 xml:space="preserve">Investigar </w:t>
            </w:r>
            <w:r>
              <w:rPr>
                <w:rFonts w:eastAsia="Arial" w:cs="Arial" w:ascii="Arial" w:hAnsi="Arial" w:eastAsiaTheme="minorHAnsi"/>
                <w:color w:val="00000A"/>
                <w:kern w:val="0"/>
                <w:sz w:val="24"/>
                <w:szCs w:val="24"/>
                <w:lang w:val="es-MX" w:eastAsia="en-US" w:bidi="ar-SA"/>
              </w:rPr>
              <w:t xml:space="preserve">en fuentes formales </w:t>
            </w:r>
            <w:r>
              <w:rPr>
                <w:rFonts w:cs="Arial" w:ascii="Arial" w:hAnsi="Arial"/>
                <w:sz w:val="24"/>
                <w:szCs w:val="24"/>
              </w:rPr>
              <w:t>los conceptos de</w:t>
            </w:r>
          </w:p>
          <w:p>
            <w:pPr>
              <w:pStyle w:val="NoSpacing"/>
              <w:widowControl w:val="false"/>
              <w:suppressAutoHyphens w:val="true"/>
              <w:spacing w:lineRule="auto" w:line="240" w:before="0" w:after="0"/>
              <w:rPr>
                <w:sz w:val="24"/>
                <w:szCs w:val="24"/>
              </w:rPr>
            </w:pPr>
            <w:r>
              <w:rPr>
                <w:rFonts w:cs="Arial" w:ascii="Arial" w:hAnsi="Arial"/>
                <w:sz w:val="24"/>
                <w:szCs w:val="24"/>
              </w:rPr>
              <w:t>sintaxis, semántica, validez e inferencia en la lógica de predicados, para representar el conocimiento por medio de lógica de predicados en un problemario.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Investigar en fuentes formales información acerca de los conceptos de aprendizaje, razonamiento probabilístico, lógicas</w:t>
            </w:r>
          </w:p>
          <w:p>
            <w:pPr>
              <w:pStyle w:val="NoSpacing"/>
              <w:widowControl w:val="false"/>
              <w:suppressAutoHyphens w:val="true"/>
              <w:spacing w:lineRule="auto" w:line="240" w:before="0" w:after="0"/>
              <w:rPr>
                <w:sz w:val="24"/>
                <w:szCs w:val="24"/>
              </w:rPr>
            </w:pPr>
            <w:r>
              <w:rPr>
                <w:rFonts w:cs="Arial" w:ascii="Arial" w:hAnsi="Arial"/>
                <w:sz w:val="24"/>
                <w:szCs w:val="24"/>
              </w:rPr>
              <w:t>multivaluadas y lógica difusa para  posteriormente realizar un modelo de red bayesiana a un problema de diagnóstico, entregarlo en un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color w:val="00000A"/>
                <w:sz w:val="24"/>
                <w:szCs w:val="24"/>
              </w:rPr>
              <w:t>Las evidencias de las actividades realizadas se estarán subiendo a la plataforma educativa indicada.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docente integrará a los alumnos en equipos de trabajo para desarrollar actividades: reporte, problemario,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análisis y síntesis.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organizar y planificar.</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buscar y analizar información</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proveniente de fuentes diversas.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Solución de problemas.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Toma de decisiones.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Trabajo en equipo.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aplicar los conocimientos.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Habilidades de investigación</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generar nuevas ideas.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Liderazgo.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trabajar en forma.</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autónoma.</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Búsqueda del logro.</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8</w:t>
            </w:r>
            <w:r>
              <w:rPr>
                <w:rFonts w:cs="Arial" w:ascii="Arial" w:hAnsi="Arial"/>
                <w:sz w:val="24"/>
                <w:szCs w:val="24"/>
              </w:rPr>
              <w:t>-</w:t>
            </w:r>
            <w:r>
              <w:rPr>
                <w:rFonts w:cs="Arial" w:ascii="Arial" w:hAnsi="Arial"/>
                <w:sz w:val="24"/>
                <w:szCs w:val="24"/>
              </w:rPr>
              <w:t>12</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pPr>
            <w:r>
              <w:rPr>
                <w:sz w:val="24"/>
                <w:szCs w:val="24"/>
              </w:rPr>
              <w:t>Resuelve y analiza los casos prácticos propuestos en clases.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Analiza y aplica los fundamentos del tema.</w:t>
            </w:r>
          </w:p>
          <w:p>
            <w:pPr>
              <w:pStyle w:val="Default"/>
              <w:widowControl w:val="false"/>
              <w:suppressAutoHyphens w:val="true"/>
              <w:spacing w:lineRule="auto" w:line="240" w:before="0" w:after="0"/>
              <w:rPr>
                <w:rFonts w:eastAsia="Calibri" w:cs="Arial"/>
                <w:color w:val="000000"/>
                <w:kern w:val="0"/>
                <w:sz w:val="24"/>
                <w:szCs w:val="24"/>
                <w:lang w:val="es-MX" w:eastAsia="en-US" w:bidi="ar-SA"/>
              </w:rPr>
            </w:pPr>
            <w:r>
              <w:rPr>
                <w:rFonts w:eastAsia="Calibri" w:cs="Arial"/>
                <w:color w:val="000000"/>
                <w:kern w:val="0"/>
                <w:sz w:val="24"/>
                <w:szCs w:val="24"/>
                <w:lang w:val="es-MX" w:eastAsia="en-US" w:bidi="ar-SA"/>
              </w:rPr>
            </w:r>
          </w:p>
          <w:p>
            <w:pPr>
              <w:pStyle w:val="Default"/>
              <w:widowControl w:val="false"/>
              <w:suppressAutoHyphens w:val="true"/>
              <w:spacing w:lineRule="auto" w:line="240" w:before="0" w:after="0"/>
              <w:rPr>
                <w:sz w:val="24"/>
                <w:szCs w:val="24"/>
              </w:rPr>
            </w:pPr>
            <w:r>
              <w:rPr>
                <w:rFonts w:eastAsia="Calibri" w:cs="Arial"/>
                <w:color w:val="000000"/>
                <w:kern w:val="0"/>
                <w:sz w:val="24"/>
                <w:szCs w:val="24"/>
                <w:lang w:val="es-MX" w:eastAsia="en-US" w:bidi="ar-SA"/>
              </w:rPr>
              <w:t xml:space="preserve">C. </w:t>
            </w: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r>
              <w:rPr>
                <w:sz w:val="24"/>
                <w:szCs w:val="24"/>
              </w:rPr>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eastAsia="Arial" w:cs="Arial" w:ascii="Arial" w:hAnsi="Arial" w:eastAsiaTheme="minorHAnsi"/>
                <w:sz w:val="24"/>
                <w:szCs w:val="24"/>
              </w:rPr>
              <w:t>30%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eastAsia="Arial" w:cs="Arial" w:ascii="Arial" w:hAnsi="Arial" w:eastAsiaTheme="minorHAnsi"/>
                <w:sz w:val="24"/>
                <w:szCs w:val="24"/>
              </w:rPr>
              <w:t>30%</w:t>
            </w:r>
          </w:p>
          <w:p>
            <w:pPr>
              <w:pStyle w:val="NoSpacing"/>
              <w:widowControl w:val="false"/>
              <w:suppressAutoHyphens w:val="true"/>
              <w:spacing w:lineRule="auto" w:line="240" w:before="0" w:after="0"/>
              <w:rPr>
                <w:rFonts w:ascii="Arial" w:hAnsi="Arial" w:eastAsia="Arial" w:cs="Arial" w:eastAsiaTheme="minorHAnsi"/>
                <w:color w:val="00000A"/>
                <w:kern w:val="0"/>
                <w:sz w:val="24"/>
                <w:szCs w:val="24"/>
                <w:lang w:val="es-MX" w:eastAsia="en-US" w:bidi="ar-SA"/>
              </w:rPr>
            </w:pPr>
            <w:r>
              <w:rPr>
                <w:rFonts w:eastAsia="Arial" w:cs="Arial" w:eastAsiaTheme="minorHAnsi" w:ascii="Arial" w:hAnsi="Arial"/>
                <w:color w:val="00000A"/>
                <w:kern w:val="0"/>
                <w:sz w:val="24"/>
                <w:szCs w:val="24"/>
                <w:lang w:val="es-MX" w:eastAsia="en-US" w:bidi="ar-SA"/>
              </w:rPr>
            </w:r>
          </w:p>
          <w:p>
            <w:pPr>
              <w:pStyle w:val="NoSpacing"/>
              <w:widowControl w:val="false"/>
              <w:suppressAutoHyphens w:val="true"/>
              <w:spacing w:lineRule="auto" w:line="240" w:before="0" w:after="0"/>
              <w:rPr>
                <w:rFonts w:ascii="Arial" w:hAnsi="Arial" w:eastAsia="Arial" w:cs="Arial" w:eastAsiaTheme="minorHAnsi"/>
                <w:color w:val="00000A"/>
                <w:kern w:val="0"/>
                <w:sz w:val="24"/>
                <w:szCs w:val="24"/>
                <w:lang w:val="es-MX" w:eastAsia="en-US" w:bidi="ar-SA"/>
              </w:rPr>
            </w:pPr>
            <w:r>
              <w:rPr>
                <w:rFonts w:eastAsia="Arial" w:cs="Arial" w:eastAsiaTheme="minorHAnsi" w:ascii="Arial" w:hAnsi="Arial"/>
                <w:color w:val="00000A"/>
                <w:kern w:val="0"/>
                <w:sz w:val="24"/>
                <w:szCs w:val="24"/>
                <w:lang w:val="es-MX" w:eastAsia="en-US" w:bidi="ar-SA"/>
              </w:rPr>
            </w:r>
          </w:p>
          <w:p>
            <w:pPr>
              <w:pStyle w:val="NoSpacing"/>
              <w:widowControl w:val="false"/>
              <w:suppressAutoHyphens w:val="true"/>
              <w:spacing w:lineRule="auto" w:line="240" w:before="0" w:after="0"/>
              <w:rPr>
                <w:rFonts w:ascii="Arial" w:hAnsi="Arial" w:eastAsia="Arial" w:cs="Arial" w:eastAsiaTheme="minorHAnsi"/>
                <w:color w:val="00000A"/>
                <w:kern w:val="0"/>
                <w:sz w:val="24"/>
                <w:szCs w:val="24"/>
                <w:lang w:val="es-MX" w:eastAsia="en-US" w:bidi="ar-SA"/>
              </w:rPr>
            </w:pPr>
            <w:r>
              <w:rPr>
                <w:rFonts w:eastAsia="Arial" w:cs="Arial" w:eastAsiaTheme="minorHAnsi" w:ascii="Arial" w:hAnsi="Arial"/>
                <w:color w:val="00000A"/>
                <w:kern w:val="0"/>
                <w:sz w:val="24"/>
                <w:szCs w:val="24"/>
                <w:lang w:val="es-MX" w:eastAsia="en-US" w:bidi="ar-SA"/>
              </w:rPr>
            </w:r>
          </w:p>
          <w:p>
            <w:pPr>
              <w:pStyle w:val="NoSpacing"/>
              <w:widowControl w:val="false"/>
              <w:suppressAutoHyphens w:val="true"/>
              <w:spacing w:lineRule="auto" w:line="240" w:before="0" w:after="0"/>
              <w:rPr>
                <w:sz w:val="24"/>
                <w:szCs w:val="24"/>
              </w:rPr>
            </w:pPr>
            <w:r>
              <w:rPr>
                <w:rFonts w:eastAsia="Arial" w:cs="Arial" w:ascii="Arial" w:hAnsi="Arial" w:eastAsiaTheme="minorHAnsi"/>
                <w:color w:val="00000A"/>
                <w:kern w:val="0"/>
                <w:sz w:val="24"/>
                <w:szCs w:val="24"/>
                <w:lang w:val="es-MX" w:eastAsia="en-US" w:bidi="ar-SA"/>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6"/>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6"/>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6"/>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6"/>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6"/>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6"/>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 xml:space="preserve">Reporte </w:t>
            </w:r>
            <w:r>
              <w:rPr>
                <w:rFonts w:eastAsia="Times New Roman" w:cs="Arial" w:ascii="Arial" w:hAnsi="Arial"/>
                <w:color w:val="000000"/>
                <w:sz w:val="24"/>
                <w:szCs w:val="24"/>
                <w:lang w:eastAsia="es-MX"/>
              </w:rPr>
              <w:t xml:space="preserve">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21-25.2</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rPr>
                <w:sz w:val="24"/>
                <w:szCs w:val="24"/>
              </w:rPr>
            </w:pPr>
            <w:r>
              <w:rPr>
                <w:sz w:val="24"/>
                <w:szCs w:val="24"/>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Problemario</w:t>
            </w:r>
            <w:r>
              <w:rPr>
                <w:rFonts w:eastAsia="Times New Roman" w:cs="Arial" w:ascii="Arial" w:hAnsi="Arial"/>
                <w:color w:val="000000"/>
                <w:sz w:val="24"/>
                <w:szCs w:val="24"/>
                <w:lang w:eastAsia="es-MX"/>
              </w:rPr>
              <w:t xml:space="preserve">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21-25.2</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rFonts w:eastAsia="Times New Roman" w:cs="Arial"/>
                <w:color w:val="000000"/>
                <w:sz w:val="24"/>
                <w:szCs w:val="24"/>
                <w:lang w:eastAsia="es-MX"/>
              </w:rPr>
              <w:t>Aporta conocimientos adicionales sobre las actividades encomendadas.</w:t>
            </w:r>
          </w:p>
          <w:p>
            <w:pPr>
              <w:pStyle w:val="Default"/>
              <w:widowControl w:val="false"/>
              <w:spacing w:lineRule="auto" w:line="240" w:before="0" w:after="0"/>
              <w:jc w:val="both"/>
              <w:rPr>
                <w:sz w:val="24"/>
                <w:szCs w:val="24"/>
              </w:rPr>
            </w:pPr>
            <w:r>
              <w:rPr>
                <w:rFonts w:eastAsia="Times New Roman" w:cs="Arial"/>
                <w:color w:val="000000"/>
                <w:sz w:val="24"/>
                <w:szCs w:val="24"/>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sz w:val="24"/>
                <w:szCs w:val="24"/>
              </w:rPr>
              <w:t>Incorpora conocimientos obtenidos en otras asignaturas.</w:t>
            </w:r>
          </w:p>
          <w:p>
            <w:pPr>
              <w:pStyle w:val="Default"/>
              <w:widowControl w:val="false"/>
              <w:spacing w:lineRule="auto" w:line="240" w:before="0" w:after="0"/>
              <w:jc w:val="both"/>
              <w:rPr>
                <w:sz w:val="24"/>
                <w:szCs w:val="24"/>
              </w:rPr>
            </w:pPr>
            <w:r>
              <w:rPr>
                <w:sz w:val="24"/>
                <w:szCs w:val="24"/>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4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3"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auto"/>
                <w:sz w:val="24"/>
                <w:szCs w:val="24"/>
                <w:lang w:eastAsia="es-MX"/>
              </w:rPr>
              <w:t>Resolver problemas en base a técnicas de búsqueda en espacio de estado.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899"/>
        <w:gridCol w:w="2835"/>
        <w:gridCol w:w="2550"/>
        <w:gridCol w:w="2553"/>
        <w:gridCol w:w="2693"/>
      </w:tblGrid>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3.1 Introducción al Aprendizaje Automático</w:t>
            </w:r>
          </w:p>
          <w:p>
            <w:pPr>
              <w:pStyle w:val="NoSpacing"/>
              <w:widowControl w:val="false"/>
              <w:suppressAutoHyphens w:val="true"/>
              <w:spacing w:lineRule="auto" w:line="240" w:before="0" w:after="0"/>
              <w:rPr>
                <w:sz w:val="24"/>
                <w:szCs w:val="24"/>
              </w:rPr>
            </w:pPr>
            <w:r>
              <w:rPr>
                <w:rFonts w:cs="Arial" w:ascii="Arial" w:hAnsi="Arial"/>
                <w:sz w:val="24"/>
                <w:szCs w:val="24"/>
              </w:rPr>
              <w:t>3.2 Aprendizaje Automático(AA)</w:t>
            </w:r>
          </w:p>
          <w:p>
            <w:pPr>
              <w:pStyle w:val="NoSpacing"/>
              <w:widowControl w:val="false"/>
              <w:suppressAutoHyphens w:val="true"/>
              <w:spacing w:lineRule="auto" w:line="240" w:before="0" w:after="0"/>
              <w:rPr>
                <w:sz w:val="24"/>
                <w:szCs w:val="24"/>
              </w:rPr>
            </w:pPr>
            <w:r>
              <w:rPr>
                <w:rFonts w:cs="Arial" w:ascii="Arial" w:hAnsi="Arial"/>
                <w:sz w:val="24"/>
                <w:szCs w:val="24"/>
              </w:rPr>
              <w:t>3.3 Algoritmos de Aprendizaje Automático</w:t>
            </w:r>
          </w:p>
          <w:p>
            <w:pPr>
              <w:pStyle w:val="NoSpacing"/>
              <w:widowControl w:val="false"/>
              <w:suppressAutoHyphens w:val="true"/>
              <w:spacing w:lineRule="auto" w:line="240" w:before="0" w:after="0"/>
              <w:rPr>
                <w:sz w:val="24"/>
                <w:szCs w:val="24"/>
              </w:rPr>
            </w:pPr>
            <w:r>
              <w:rPr>
                <w:rFonts w:cs="Arial" w:ascii="Arial" w:hAnsi="Arial"/>
                <w:sz w:val="24"/>
                <w:szCs w:val="24"/>
              </w:rPr>
              <w:t>3.4 Modelos de Aprendizaje Automático</w:t>
            </w:r>
          </w:p>
          <w:p>
            <w:pPr>
              <w:pStyle w:val="NoSpacing"/>
              <w:widowControl w:val="false"/>
              <w:suppressAutoHyphens w:val="true"/>
              <w:spacing w:lineRule="auto" w:line="240" w:before="0" w:after="0"/>
              <w:rPr>
                <w:sz w:val="24"/>
                <w:szCs w:val="24"/>
              </w:rPr>
            </w:pPr>
            <w:r>
              <w:rPr>
                <w:rFonts w:cs="Arial" w:ascii="Arial" w:hAnsi="Arial"/>
                <w:sz w:val="24"/>
                <w:szCs w:val="24"/>
              </w:rPr>
              <w:t>3.5 Inteligencia Artificial y AA</w:t>
            </w:r>
          </w:p>
          <w:p>
            <w:pPr>
              <w:pStyle w:val="NoSpacing"/>
              <w:widowControl w:val="false"/>
              <w:suppressAutoHyphens w:val="true"/>
              <w:spacing w:lineRule="auto" w:line="240" w:before="0" w:after="0"/>
              <w:rPr>
                <w:sz w:val="24"/>
                <w:szCs w:val="24"/>
              </w:rPr>
            </w:pPr>
            <w:r>
              <w:rPr>
                <w:rFonts w:cs="Arial" w:ascii="Arial" w:hAnsi="Arial"/>
                <w:sz w:val="24"/>
                <w:szCs w:val="24"/>
              </w:rPr>
              <w:t>3.6 Matemáticas para AA</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Buscar artículos científicos en bases de datos electrónicas los tipos de problemas que se resuelven con los algoritmos de AA, así como investigar información sobre los métodos de de AA plasmarlo en un reporte de lectura.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Realizar un avance de proyecto para resolver un problema real de AA.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color w:val="00000A"/>
                <w:sz w:val="24"/>
                <w:szCs w:val="24"/>
              </w:rPr>
              <w:t>Las evidencias de las actividades realizadas se estarán subiendo a la plataforma educativa indicada.</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docente integrará a los alumnos en equipos de trabajo para desarrollar actividades: reporte de lectura, avance de proyecto.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análisis y síntesis.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organizar y planificar.</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buscar y analizar información</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proveniente de fuentes diversas.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Solución de problemas.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Toma de decisiones.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Trabajo en equipo.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aplicar los conocimientos.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Habilidades de investigación.</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generar nuevas ideas.</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Liderazgo.</w:t>
            </w:r>
          </w:p>
          <w:p>
            <w:pPr>
              <w:pStyle w:val="NoSpacing"/>
              <w:widowControl w:val="false"/>
              <w:numPr>
                <w:ilvl w:val="0"/>
                <w:numId w:val="3"/>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trabajar en forma.</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autónoma.</w:t>
            </w:r>
          </w:p>
          <w:p>
            <w:pPr>
              <w:pStyle w:val="NoSpacing"/>
              <w:widowControl w:val="false"/>
              <w:numPr>
                <w:ilvl w:val="0"/>
                <w:numId w:val="3"/>
              </w:numPr>
              <w:tabs>
                <w:tab w:val="clear" w:pos="708"/>
                <w:tab w:val="left" w:pos="976" w:leader="none"/>
              </w:tabs>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Búsqueda del logro.</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8</w:t>
            </w:r>
            <w:r>
              <w:rPr>
                <w:rFonts w:cs="Arial" w:ascii="Arial" w:hAnsi="Arial"/>
                <w:sz w:val="24"/>
                <w:szCs w:val="24"/>
              </w:rPr>
              <w:t>-</w:t>
            </w:r>
            <w:r>
              <w:rPr>
                <w:rFonts w:cs="Arial" w:ascii="Arial" w:hAnsi="Arial"/>
                <w:sz w:val="24"/>
                <w:szCs w:val="24"/>
              </w:rPr>
              <w:t>12</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Analiza y aplica los fundamentos del tema.</w:t>
            </w:r>
          </w:p>
          <w:p>
            <w:pPr>
              <w:pStyle w:val="Default"/>
              <w:widowControl w:val="false"/>
              <w:suppressAutoHyphens w:val="true"/>
              <w:spacing w:lineRule="auto" w:line="240" w:before="0" w:after="0"/>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rFonts w:eastAsia="Calibri" w:cs="Arial"/>
                <w:color w:val="000000"/>
                <w:sz w:val="24"/>
                <w:szCs w:val="24"/>
                <w:lang w:val="es-MX" w:eastAsia="en-US" w:bidi="ar-SA"/>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rFonts w:eastAsia="Calibri" w:cs="Arial"/>
                <w:color w:val="000000"/>
                <w:sz w:val="24"/>
                <w:szCs w:val="24"/>
                <w:lang w:val="es-MX" w:eastAsia="en-US" w:bidi="ar-SA"/>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eastAsia="Calibri" w:cs="Arial" w:ascii="Arial" w:hAnsi="Arial"/>
                <w:color w:val="000000"/>
                <w:sz w:val="24"/>
                <w:szCs w:val="24"/>
                <w:lang w:val="es-MX" w:eastAsia="en-US" w:bidi="ar-SA"/>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7"/>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7"/>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7"/>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7"/>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7"/>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7"/>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Pr>
      <w:tblGrid>
        <w:gridCol w:w="4113"/>
        <w:gridCol w:w="795"/>
        <w:gridCol w:w="1009"/>
        <w:gridCol w:w="867"/>
        <w:gridCol w:w="865"/>
        <w:gridCol w:w="723"/>
        <w:gridCol w:w="1007"/>
        <w:gridCol w:w="4"/>
        <w:gridCol w:w="4111"/>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1"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5"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lectura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47.5-50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35-42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del tema.</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 xml:space="preserve">Avance de proyecto </w:t>
            </w:r>
            <w:r>
              <w:rPr>
                <w:rFonts w:eastAsia="Times New Roman" w:cs="Arial" w:ascii="Arial" w:hAnsi="Arial"/>
                <w:color w:val="000000"/>
                <w:sz w:val="24"/>
                <w:szCs w:val="24"/>
                <w:lang w:val="es-MX" w:eastAsia="es-MX" w:bidi="ar-SA"/>
              </w:rPr>
              <w:t>(Lista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47.5-50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35-42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Resuelve y analiza los casos prácticos propuestos en clases.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Incorpora conocimientos obtenidos en otras asignaturas.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left"/>
        <w:tblInd w:w="0" w:type="dxa"/>
        <w:tblLayout w:type="fixed"/>
        <w:tblCellMar>
          <w:top w:w="0" w:type="dxa"/>
          <w:left w:w="328" w:type="dxa"/>
          <w:bottom w:w="0" w:type="dxa"/>
          <w:right w:w="108" w:type="dxa"/>
        </w:tblCellMar>
      </w:tblPr>
      <w:tblGrid>
        <w:gridCol w:w="2448"/>
        <w:gridCol w:w="803"/>
        <w:gridCol w:w="1986"/>
        <w:gridCol w:w="1983"/>
        <w:gridCol w:w="5776"/>
      </w:tblGrid>
      <w:tr>
        <w:trPr>
          <w:trHeight w:val="1075" w:hRule="atLeast"/>
        </w:trPr>
        <w:tc>
          <w:tcPr>
            <w:tcW w:w="2448" w:type="dxa"/>
            <w:tcBorders/>
            <w:shd w:fill="auto" w:val="clear"/>
          </w:tcPr>
          <w:p>
            <w:pPr>
              <w:pStyle w:val="NoSpacing"/>
              <w:widowControl w:val="false"/>
              <w:rPr>
                <w:sz w:val="24"/>
                <w:szCs w:val="24"/>
              </w:rPr>
            </w:pPr>
            <w:r>
              <w:rPr>
                <w:rFonts w:eastAsia="Times New Roman" w:cs="Arial" w:ascii="Arial" w:hAnsi="Arial"/>
                <w:color w:val="auto"/>
                <w:sz w:val="24"/>
                <w:szCs w:val="24"/>
                <w:lang w:eastAsia="es-MX"/>
              </w:rPr>
              <w:t>Competencia No.</w:t>
            </w:r>
          </w:p>
        </w:tc>
        <w:tc>
          <w:tcPr>
            <w:tcW w:w="80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6"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6"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Times New Roman" w:cs="Arial" w:ascii="Arial" w:hAnsi="Arial"/>
                <w:color w:val="auto"/>
                <w:sz w:val="24"/>
                <w:szCs w:val="24"/>
                <w:lang w:eastAsia="es-MX"/>
              </w:rPr>
              <w:t>Conocer las áreas de la IA y sus aplicaciones actuales, identificando oportunidades de desarrollo de soluciones en su entorno.</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2879"/>
        <w:gridCol w:w="3610"/>
        <w:gridCol w:w="216"/>
        <w:gridCol w:w="2835"/>
        <w:gridCol w:w="2549"/>
        <w:gridCol w:w="1422"/>
      </w:tblGrid>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4.1 Alcance Futuro del AA</w:t>
            </w:r>
          </w:p>
          <w:p>
            <w:pPr>
              <w:pStyle w:val="NoSpacing"/>
              <w:widowControl w:val="false"/>
              <w:suppressAutoHyphens w:val="true"/>
              <w:spacing w:lineRule="auto" w:line="240" w:before="0" w:after="0"/>
              <w:rPr>
                <w:sz w:val="24"/>
                <w:szCs w:val="24"/>
              </w:rPr>
            </w:pPr>
            <w:r>
              <w:rPr>
                <w:rFonts w:cs="Arial" w:ascii="Arial" w:hAnsi="Arial"/>
                <w:sz w:val="24"/>
                <w:szCs w:val="24"/>
              </w:rPr>
              <w:t>4.2 Introducción al Aprendizaje Profundo</w:t>
            </w:r>
          </w:p>
          <w:p>
            <w:pPr>
              <w:pStyle w:val="NoSpacing"/>
              <w:widowControl w:val="false"/>
              <w:suppressAutoHyphens w:val="true"/>
              <w:spacing w:lineRule="auto" w:line="240" w:before="0" w:after="0"/>
              <w:rPr>
                <w:sz w:val="24"/>
                <w:szCs w:val="24"/>
              </w:rPr>
            </w:pPr>
            <w:r>
              <w:rPr>
                <w:rFonts w:cs="Arial" w:ascii="Arial" w:hAnsi="Arial"/>
                <w:sz w:val="24"/>
                <w:szCs w:val="24"/>
              </w:rPr>
              <w:t>4.3 Modelos para el Aprendizaje Profundo</w:t>
            </w:r>
          </w:p>
          <w:p>
            <w:pPr>
              <w:pStyle w:val="NoSpacing"/>
              <w:widowControl w:val="false"/>
              <w:suppressAutoHyphens w:val="true"/>
              <w:spacing w:lineRule="auto" w:line="240" w:before="0" w:after="0"/>
              <w:rPr>
                <w:sz w:val="24"/>
                <w:szCs w:val="24"/>
              </w:rPr>
            </w:pPr>
            <w:r>
              <w:rPr>
                <w:rFonts w:cs="Arial" w:ascii="Arial" w:hAnsi="Arial"/>
                <w:sz w:val="24"/>
                <w:szCs w:val="24"/>
              </w:rPr>
              <w:t>4.4 Algoritmos de Aprendizaje Profundo</w:t>
            </w:r>
          </w:p>
          <w:p>
            <w:pPr>
              <w:pStyle w:val="NoSpacing"/>
              <w:widowControl w:val="false"/>
              <w:suppressAutoHyphens w:val="true"/>
              <w:spacing w:lineRule="auto" w:line="240" w:before="0" w:after="0"/>
              <w:rPr>
                <w:sz w:val="24"/>
                <w:szCs w:val="24"/>
              </w:rPr>
            </w:pPr>
            <w:r>
              <w:rPr>
                <w:rFonts w:cs="Arial" w:ascii="Arial" w:hAnsi="Arial"/>
                <w:sz w:val="24"/>
                <w:szCs w:val="24"/>
              </w:rPr>
              <w:t>4.5 Alcance Futuro de Aprendizaje Profundo</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en fuentes formales la clasificación de las diferentes áreas que comprenden el AA, así como la situación actual de cada una de las áreas que comprenden la AA para generar una infografía.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Realizar una  aplicación que resuelva problemas con AA e integrarlo en el proyecto.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Identificar y practicar el desarrollo de recursos tecnológicos para desarrollar y presentar el proyecto mediante una exposición.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both"/>
              <w:rPr>
                <w:sz w:val="24"/>
                <w:szCs w:val="24"/>
              </w:rPr>
            </w:pPr>
            <w:r>
              <w:rPr>
                <w:rFonts w:cs="Arial" w:ascii="Arial" w:hAnsi="Arial"/>
                <w:color w:val="00000A"/>
                <w:sz w:val="24"/>
                <w:szCs w:val="24"/>
              </w:rPr>
              <w:t>Las evidencias de las actividades realizadas se estarán subiendo a la plataforma educativa indicada.</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 xml:space="preserve">El docente integrará a los alumnos en equipos de trabajo para desarrollar actividades: infografía, </w:t>
            </w:r>
            <w:r>
              <w:rPr>
                <w:rFonts w:eastAsia="Arial" w:cs="Arial" w:ascii="Arial" w:hAnsi="Arial" w:eastAsiaTheme="minorHAnsi"/>
                <w:color w:val="00000A"/>
                <w:kern w:val="0"/>
                <w:sz w:val="24"/>
                <w:szCs w:val="24"/>
                <w:lang w:val="es-MX" w:eastAsia="en-US" w:bidi="ar-SA"/>
              </w:rPr>
              <w:t>proyecto</w:t>
            </w:r>
            <w:r>
              <w:rPr>
                <w:rFonts w:cs="Arial" w:ascii="Arial" w:hAnsi="Arial"/>
                <w:sz w:val="24"/>
                <w:szCs w:val="24"/>
              </w:rPr>
              <w:t xml:space="preserve"> y exposición.</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análisis y síntesis.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organizar y planificar.</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buscar y analizar información</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proveniente de fuentes diversas.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Solución de problemas.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Toma de decisiones.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Trabajo en equipo.</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aplicar los conocimientos.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Habilidades de investigación.</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Capacidad de generar nuevas ideas.</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Liderazgo.</w:t>
            </w:r>
          </w:p>
          <w:p>
            <w:pPr>
              <w:pStyle w:val="NoSpacing"/>
              <w:widowControl w:val="false"/>
              <w:numPr>
                <w:ilvl w:val="0"/>
                <w:numId w:val="4"/>
              </w:numPr>
              <w:suppressAutoHyphens w:val="true"/>
              <w:spacing w:lineRule="auto" w:line="240" w:before="0" w:after="0"/>
              <w:jc w:val="left"/>
              <w:rPr>
                <w:sz w:val="24"/>
                <w:szCs w:val="24"/>
              </w:rPr>
            </w:pPr>
            <w:r>
              <w:rPr>
                <w:rFonts w:eastAsia="Arial" w:cs="Arial" w:ascii="Arial" w:hAnsi="Arial" w:eastAsiaTheme="minorHAnsi"/>
                <w:color w:val="00000A"/>
                <w:kern w:val="0"/>
                <w:sz w:val="24"/>
                <w:szCs w:val="24"/>
                <w:lang w:val="es-MX" w:eastAsia="en-US" w:bidi="ar-SA"/>
              </w:rPr>
              <w:t>Habilidad para trabajar en forma.</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autónoma.</w:t>
            </w:r>
          </w:p>
          <w:p>
            <w:pPr>
              <w:pStyle w:val="NoSpacing"/>
              <w:widowControl w:val="false"/>
              <w:numPr>
                <w:ilvl w:val="0"/>
                <w:numId w:val="0"/>
              </w:numPr>
              <w:suppressAutoHyphens w:val="true"/>
              <w:spacing w:lineRule="auto" w:line="240" w:before="0" w:after="0"/>
              <w:ind w:hanging="0" w:left="720"/>
              <w:jc w:val="left"/>
              <w:rPr>
                <w:sz w:val="24"/>
                <w:szCs w:val="24"/>
              </w:rPr>
            </w:pPr>
            <w:r>
              <w:rPr>
                <w:rFonts w:eastAsia="Arial" w:cs="Arial" w:ascii="Arial" w:hAnsi="Arial" w:eastAsiaTheme="minorHAnsi"/>
                <w:color w:val="00000A"/>
                <w:kern w:val="0"/>
                <w:sz w:val="24"/>
                <w:szCs w:val="24"/>
                <w:lang w:val="es-MX" w:eastAsia="en-US" w:bidi="ar-SA"/>
              </w:rPr>
              <w:t>Búsqueda del logro.</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eastAsia="Arial" w:cs="Arial" w:ascii="Arial" w:hAnsi="Arial" w:eastAsiaTheme="minorHAnsi"/>
                <w:color w:val="00000A"/>
                <w:kern w:val="0"/>
                <w:sz w:val="24"/>
                <w:szCs w:val="24"/>
                <w:lang w:val="es-MX" w:eastAsia="en-US" w:bidi="ar-SA"/>
              </w:rPr>
              <w:t>8</w:t>
            </w:r>
            <w:r>
              <w:rPr>
                <w:rFonts w:eastAsia="Arial" w:cs="Arial" w:ascii="Arial" w:hAnsi="Arial" w:eastAsiaTheme="minorHAnsi"/>
                <w:color w:val="00000A"/>
                <w:kern w:val="0"/>
                <w:sz w:val="24"/>
                <w:szCs w:val="24"/>
                <w:lang w:val="es-MX" w:eastAsia="en-US" w:bidi="ar-SA"/>
              </w:rPr>
              <w:t>-</w:t>
            </w:r>
            <w:r>
              <w:rPr>
                <w:rFonts w:eastAsia="Arial" w:cs="Arial" w:ascii="Arial" w:hAnsi="Arial" w:eastAsiaTheme="minorHAnsi"/>
                <w:color w:val="00000A"/>
                <w:kern w:val="0"/>
                <w:sz w:val="24"/>
                <w:szCs w:val="24"/>
                <w:lang w:val="es-MX" w:eastAsia="en-US" w:bidi="ar-SA"/>
              </w:rPr>
              <w:t>12</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pPr>
            <w:r>
              <w:rPr>
                <w:sz w:val="24"/>
                <w:szCs w:val="24"/>
              </w:rPr>
              <w:t>Resuelve y analiza los casos prácticos propuestos en clases.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Analiza y aplica los fundamentos del tema.</w:t>
            </w:r>
          </w:p>
          <w:p>
            <w:pPr>
              <w:pStyle w:val="Default"/>
              <w:widowControl w:val="false"/>
              <w:suppressAutoHyphens w:val="true"/>
              <w:spacing w:lineRule="auto" w:line="240" w:before="0" w:after="0"/>
              <w:rPr>
                <w:sz w:val="24"/>
                <w:szCs w:val="24"/>
              </w:rPr>
            </w:pPr>
            <w:r>
              <w:rPr>
                <w:sz w:val="24"/>
                <w:szCs w:val="24"/>
              </w:rPr>
              <w:t>Incorpora conocimientos obtenidos en otras asignaturas.</w:t>
            </w:r>
          </w:p>
          <w:p>
            <w:pPr>
              <w:pStyle w:val="Default"/>
              <w:widowControl w:val="false"/>
              <w:suppressAutoHyphens w:val="true"/>
              <w:spacing w:lineRule="auto" w:line="240" w:before="0" w:after="0"/>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C. Aporta conocimientos adicionales sobre las actividades encomendadas.</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30%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pPr>
            <w:r>
              <w:rPr>
                <w:rFonts w:eastAsia="Arial" w:cs="Arial" w:ascii="Arial" w:hAnsi="Arial" w:eastAsiaTheme="minorHAnsi"/>
                <w:sz w:val="24"/>
                <w:szCs w:val="24"/>
              </w:rPr>
              <w:t>40%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8"/>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8"/>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8"/>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8"/>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8"/>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8"/>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21-25.2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rPr>
                <w:sz w:val="24"/>
                <w:szCs w:val="24"/>
              </w:rPr>
            </w:pPr>
            <w:r>
              <w:rPr>
                <w:sz w:val="24"/>
                <w:szCs w:val="24"/>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kern w:val="0"/>
                <w:sz w:val="24"/>
                <w:szCs w:val="24"/>
                <w:lang w:val="es-MX" w:eastAsia="es-MX" w:bidi="ar-SA"/>
              </w:rPr>
              <w:t>Proyecto (</w:t>
            </w:r>
            <w:r>
              <w:rPr>
                <w:rFonts w:eastAsia="Times New Roman" w:cs="Arial" w:ascii="Arial" w:hAnsi="Arial"/>
                <w:color w:val="000000"/>
                <w:sz w:val="24"/>
                <w:szCs w:val="24"/>
                <w:lang w:eastAsia="es-MX"/>
              </w:rPr>
              <w:t>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jc w:val="both"/>
              <w:rPr>
                <w:sz w:val="24"/>
                <w:szCs w:val="24"/>
              </w:rPr>
            </w:pPr>
            <w:r>
              <w:rPr>
                <w:rFonts w:eastAsia="Times New Roman" w:cs="Arial"/>
                <w:color w:val="000000"/>
                <w:sz w:val="24"/>
                <w:szCs w:val="24"/>
                <w:lang w:eastAsia="es-MX"/>
              </w:rPr>
              <w:t>Analiza y aplica los fundamentos del tema.</w:t>
            </w:r>
          </w:p>
          <w:p>
            <w:pPr>
              <w:pStyle w:val="Default"/>
              <w:widowControl w:val="false"/>
              <w:spacing w:lineRule="auto" w:line="240" w:before="0" w:after="0"/>
              <w:jc w:val="both"/>
              <w:rPr>
                <w:sz w:val="24"/>
                <w:szCs w:val="24"/>
              </w:rPr>
            </w:pPr>
            <w:r>
              <w:rPr>
                <w:sz w:val="24"/>
                <w:szCs w:val="24"/>
              </w:rPr>
              <w:t>Incorpora conocimientos obtenidos en otras asignaturas.</w:t>
            </w:r>
          </w:p>
          <w:p>
            <w:pPr>
              <w:pStyle w:val="Default"/>
              <w:widowControl w:val="false"/>
              <w:spacing w:lineRule="auto" w:line="240" w:before="0" w:after="0"/>
              <w:jc w:val="both"/>
              <w:rPr>
                <w:sz w:val="24"/>
                <w:szCs w:val="24"/>
              </w:rPr>
            </w:pPr>
            <w:r>
              <w:rPr>
                <w:sz w:val="24"/>
                <w:szCs w:val="24"/>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21-25.2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jc w:val="both"/>
              <w:rPr>
                <w:sz w:val="24"/>
                <w:szCs w:val="24"/>
              </w:rPr>
            </w:pPr>
            <w:r>
              <w:rPr>
                <w:rFonts w:eastAsia="Times New Roman" w:cs="Arial"/>
                <w:color w:val="000000"/>
                <w:sz w:val="24"/>
                <w:szCs w:val="24"/>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1270" distB="0" distL="1270" distR="0" simplePos="0" locked="0" layoutInCell="1" allowOverlap="1" relativeHeight="30">
                <wp:simplePos x="0" y="0"/>
                <wp:positionH relativeFrom="column">
                  <wp:posOffset>36195</wp:posOffset>
                </wp:positionH>
                <wp:positionV relativeFrom="paragraph">
                  <wp:posOffset>31115</wp:posOffset>
                </wp:positionV>
                <wp:extent cx="3818255" cy="4317365"/>
                <wp:effectExtent l="1270" t="1270" r="0" b="0"/>
                <wp:wrapNone/>
                <wp:docPr id="1" name="Frame2"/>
                <a:graphic xmlns:a="http://schemas.openxmlformats.org/drawingml/2006/main">
                  <a:graphicData uri="http://schemas.microsoft.com/office/word/2010/wordprocessingShape">
                    <wps:wsp>
                      <wps:cNvSpPr/>
                      <wps:spPr>
                        <a:xfrm>
                          <a:off x="0" y="0"/>
                          <a:ext cx="3818160" cy="431748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suppressAutoHyphens w:val="true"/>
                              <w:spacing w:lineRule="auto" w:line="240" w:before="0" w:after="0"/>
                              <w:rPr>
                                <w:sz w:val="22"/>
                                <w:szCs w:val="22"/>
                              </w:rPr>
                            </w:pPr>
                            <w:r>
                              <w:rPr>
                                <w:rFonts w:cs="Arial" w:ascii="Arial" w:hAnsi="Arial"/>
                                <w:sz w:val="22"/>
                                <w:szCs w:val="22"/>
                              </w:rPr>
                              <w:t>Impresas:</w:t>
                            </w:r>
                          </w:p>
                          <w:p>
                            <w:pPr>
                              <w:pStyle w:val="NoSpacing"/>
                              <w:widowControl w:val="false"/>
                              <w:suppressAutoHyphens w:val="true"/>
                              <w:spacing w:lineRule="auto" w:line="240" w:before="0" w:after="0"/>
                              <w:rPr>
                                <w:sz w:val="22"/>
                                <w:szCs w:val="22"/>
                              </w:rPr>
                            </w:pPr>
                            <w:r>
                              <w:rPr>
                                <w:rFonts w:cs="Arial" w:ascii="Arial" w:hAnsi="Arial"/>
                                <w:sz w:val="22"/>
                                <w:szCs w:val="22"/>
                              </w:rPr>
                              <w:t>1. Winston, patrick henry, (1992). Inteligencia artificial, ed. Addison wesley</w:t>
                            </w:r>
                          </w:p>
                          <w:p>
                            <w:pPr>
                              <w:pStyle w:val="NoSpacing"/>
                              <w:widowControl w:val="false"/>
                              <w:suppressAutoHyphens w:val="true"/>
                              <w:spacing w:lineRule="auto" w:line="240" w:before="0" w:after="0"/>
                              <w:rPr>
                                <w:sz w:val="22"/>
                                <w:szCs w:val="22"/>
                              </w:rPr>
                            </w:pPr>
                            <w:r>
                              <w:rPr>
                                <w:rFonts w:cs="Arial" w:ascii="Arial" w:hAnsi="Arial"/>
                                <w:sz w:val="22"/>
                                <w:szCs w:val="22"/>
                              </w:rPr>
                              <w:t>2. p.m, Gonzalo &amp; p.m, santos. (2006). Inteligencia artificial e ingeniería del Conocimiento,</w:t>
                            </w:r>
                          </w:p>
                          <w:p>
                            <w:pPr>
                              <w:pStyle w:val="NoSpacing"/>
                              <w:widowControl w:val="false"/>
                              <w:suppressAutoHyphens w:val="true"/>
                              <w:spacing w:lineRule="auto" w:line="240" w:before="0" w:after="0"/>
                              <w:rPr>
                                <w:sz w:val="22"/>
                                <w:szCs w:val="22"/>
                              </w:rPr>
                            </w:pPr>
                            <w:r>
                              <w:rPr>
                                <w:rFonts w:cs="Arial" w:ascii="Arial" w:hAnsi="Arial"/>
                                <w:sz w:val="22"/>
                                <w:szCs w:val="22"/>
                              </w:rPr>
                              <w:t>Alfaomega.</w:t>
                            </w:r>
                          </w:p>
                          <w:p>
                            <w:pPr>
                              <w:pStyle w:val="NoSpacing"/>
                              <w:widowControl w:val="false"/>
                              <w:suppressAutoHyphens w:val="true"/>
                              <w:spacing w:lineRule="auto" w:line="240" w:before="0" w:after="0"/>
                              <w:rPr>
                                <w:sz w:val="22"/>
                                <w:szCs w:val="22"/>
                              </w:rPr>
                            </w:pPr>
                            <w:r>
                              <w:rPr>
                                <w:rFonts w:cs="Arial" w:ascii="Arial" w:hAnsi="Arial"/>
                                <w:sz w:val="22"/>
                                <w:szCs w:val="22"/>
                              </w:rPr>
                              <w:t>3. Del brio b. &amp; saenz, Martín m. (2006). Redes neuronales y sistemas borrosos. Alfaomega.</w:t>
                            </w:r>
                          </w:p>
                          <w:p>
                            <w:pPr>
                              <w:pStyle w:val="NoSpacing"/>
                              <w:widowControl w:val="false"/>
                              <w:suppressAutoHyphens w:val="true"/>
                              <w:spacing w:lineRule="auto" w:line="240" w:before="0" w:after="0"/>
                              <w:rPr>
                                <w:sz w:val="22"/>
                                <w:szCs w:val="22"/>
                              </w:rPr>
                            </w:pPr>
                            <w:r>
                              <w:rPr>
                                <w:rFonts w:cs="Arial" w:ascii="Arial" w:hAnsi="Arial"/>
                                <w:sz w:val="22"/>
                                <w:szCs w:val="22"/>
                              </w:rPr>
                              <w:t>4. Russell P. &amp; Norvig P. (2006). Inteligencia artificial, un enfoque moderno. Prentice hall.</w:t>
                            </w:r>
                          </w:p>
                          <w:p>
                            <w:pPr>
                              <w:pStyle w:val="NoSpacing"/>
                              <w:widowControl w:val="false"/>
                              <w:suppressAutoHyphens w:val="true"/>
                              <w:spacing w:lineRule="auto" w:line="240" w:before="0" w:after="0"/>
                              <w:rPr>
                                <w:sz w:val="22"/>
                                <w:szCs w:val="22"/>
                              </w:rPr>
                            </w:pPr>
                            <w:r>
                              <w:rPr>
                                <w:rFonts w:cs="Arial" w:ascii="Arial" w:hAnsi="Arial"/>
                                <w:sz w:val="22"/>
                                <w:szCs w:val="22"/>
                              </w:rPr>
                              <w:t>5. Giarratano j. &amp; riley g. (1996). Sistemas expertos, principios y programación (clips).</w:t>
                            </w:r>
                          </w:p>
                          <w:p>
                            <w:pPr>
                              <w:pStyle w:val="NoSpacing"/>
                              <w:widowControl w:val="false"/>
                              <w:suppressAutoHyphens w:val="true"/>
                              <w:spacing w:lineRule="auto" w:line="240" w:before="0" w:after="0"/>
                              <w:rPr>
                                <w:sz w:val="22"/>
                                <w:szCs w:val="22"/>
                              </w:rPr>
                            </w:pPr>
                            <w:r>
                              <w:rPr>
                                <w:rFonts w:cs="Arial" w:ascii="Arial" w:hAnsi="Arial"/>
                                <w:sz w:val="22"/>
                                <w:szCs w:val="22"/>
                              </w:rPr>
                              <w:t>International Thompson.</w:t>
                            </w:r>
                          </w:p>
                          <w:p>
                            <w:pPr>
                              <w:pStyle w:val="NoSpacing"/>
                              <w:widowControl w:val="false"/>
                              <w:suppressAutoHyphens w:val="true"/>
                              <w:spacing w:lineRule="auto" w:line="240" w:before="0" w:after="0"/>
                              <w:rPr>
                                <w:sz w:val="22"/>
                                <w:szCs w:val="22"/>
                              </w:rPr>
                            </w:pPr>
                            <w:r>
                              <w:rPr>
                                <w:rFonts w:cs="Arial" w:ascii="Arial" w:hAnsi="Arial"/>
                                <w:sz w:val="22"/>
                                <w:szCs w:val="22"/>
                              </w:rPr>
                              <w:t>6. Mocker r, &amp; dologite d.g. (1992). Knowledge-based systems: an introduction to Expert systems.</w:t>
                            </w:r>
                          </w:p>
                          <w:p>
                            <w:pPr>
                              <w:pStyle w:val="NoSpacing"/>
                              <w:widowControl w:val="false"/>
                              <w:suppressAutoHyphens w:val="true"/>
                              <w:spacing w:lineRule="auto" w:line="240" w:before="0" w:after="0"/>
                              <w:rPr>
                                <w:sz w:val="22"/>
                                <w:szCs w:val="22"/>
                              </w:rPr>
                            </w:pPr>
                            <w:r>
                              <w:rPr>
                                <w:rFonts w:cs="Arial" w:ascii="Arial" w:hAnsi="Arial"/>
                                <w:sz w:val="22"/>
                                <w:szCs w:val="22"/>
                              </w:rPr>
                              <w:t>Macmillan.</w:t>
                            </w:r>
                          </w:p>
                          <w:p>
                            <w:pPr>
                              <w:pStyle w:val="NoSpacing"/>
                              <w:widowControl w:val="false"/>
                              <w:suppressAutoHyphens w:val="true"/>
                              <w:spacing w:lineRule="auto" w:line="240" w:before="0" w:after="0"/>
                              <w:rPr>
                                <w:sz w:val="22"/>
                                <w:szCs w:val="22"/>
                              </w:rPr>
                            </w:pPr>
                            <w:r>
                              <w:rPr>
                                <w:rFonts w:cs="Arial" w:ascii="Arial" w:hAnsi="Arial"/>
                                <w:sz w:val="22"/>
                                <w:szCs w:val="22"/>
                              </w:rPr>
                              <w:t>7. Suppes h &amp; hill h. (1998). Introducción a la lógica matemática. Reverté.</w:t>
                            </w:r>
                          </w:p>
                          <w:p>
                            <w:pPr>
                              <w:pStyle w:val="NoSpacing"/>
                              <w:widowControl w:val="false"/>
                              <w:suppressAutoHyphens w:val="true"/>
                              <w:spacing w:lineRule="auto" w:line="240" w:before="0" w:after="0"/>
                              <w:rPr>
                                <w:sz w:val="22"/>
                                <w:szCs w:val="22"/>
                              </w:rPr>
                            </w:pPr>
                            <w:r>
                              <w:rPr>
                                <w:rFonts w:cs="Arial" w:ascii="Arial" w:hAnsi="Arial"/>
                                <w:sz w:val="22"/>
                                <w:szCs w:val="22"/>
                              </w:rPr>
                              <w:t>8. Charu C. Aggarwal (2018) . Neural Networks and Deep Learning. Springer</w:t>
                            </w:r>
                          </w:p>
                          <w:p>
                            <w:pPr>
                              <w:pStyle w:val="NoSpacing"/>
                              <w:widowControl w:val="false"/>
                              <w:suppressAutoHyphens w:val="true"/>
                              <w:spacing w:lineRule="auto" w:line="240" w:before="0" w:after="0"/>
                              <w:rPr>
                                <w:sz w:val="22"/>
                                <w:szCs w:val="22"/>
                              </w:rPr>
                            </w:pPr>
                            <w:r>
                              <w:rPr>
                                <w:rFonts w:cs="Arial" w:ascii="Arial" w:hAnsi="Arial"/>
                                <w:sz w:val="22"/>
                                <w:szCs w:val="22"/>
                              </w:rPr>
                              <w:t>9. Yoshua Bengio.(2015) Deep Learning. MIT</w:t>
                            </w:r>
                          </w:p>
                          <w:p>
                            <w:pPr>
                              <w:pStyle w:val="NoSpacing"/>
                              <w:widowControl w:val="false"/>
                              <w:suppressAutoHyphens w:val="true"/>
                              <w:spacing w:lineRule="auto" w:line="240" w:before="0" w:after="0"/>
                              <w:rPr>
                                <w:sz w:val="22"/>
                                <w:szCs w:val="22"/>
                              </w:rPr>
                            </w:pPr>
                            <w:r>
                              <w:rPr>
                                <w:rFonts w:cs="Arial" w:ascii="Arial" w:hAnsi="Arial"/>
                                <w:sz w:val="22"/>
                                <w:szCs w:val="22"/>
                              </w:rPr>
                              <w:t>Electrónicas:</w:t>
                            </w:r>
                          </w:p>
                          <w:p>
                            <w:pPr>
                              <w:pStyle w:val="NoSpacing"/>
                              <w:widowControl w:val="false"/>
                              <w:suppressAutoHyphens w:val="true"/>
                              <w:spacing w:lineRule="auto" w:line="240" w:before="0" w:after="0"/>
                              <w:rPr/>
                            </w:pPr>
                            <w:r>
                              <w:rPr>
                                <w:rFonts w:eastAsia="Arial" w:cs="Arial" w:ascii="Arial" w:hAnsi="Arial"/>
                                <w:color w:val="auto"/>
                                <w:sz w:val="22"/>
                                <w:szCs w:val="22"/>
                              </w:rPr>
                              <w:t>10. Fernández g. (2004). Universidad politécnica de Madrid. Escuela técnica superior</w:t>
                            </w:r>
                          </w:p>
                        </w:txbxContent>
                      </wps:txbx>
                      <wps:bodyPr anchor="t">
                        <a:noAutofit/>
                      </wps:bodyPr>
                    </wps:wsp>
                  </a:graphicData>
                </a:graphic>
              </wp:anchor>
            </w:drawing>
          </mc:Choice>
          <mc:Fallback>
            <w:pict>
              <v:rect id="shape_0" ID="Frame2" path="m0,0l-2147483645,0l-2147483645,-2147483646l0,-2147483646xe" fillcolor="white" stroked="t" o:allowincell="f" style="position:absolute;margin-left:2.85pt;margin-top:2.45pt;width:300.6pt;height:339.9pt;mso-wrap-style:square;v-text-anchor:top">
                <v:fill o:detectmouseclick="t" type="solid" color2="black"/>
                <v:stroke color="black" weight="720" joinstyle="round" endcap="flat"/>
                <v:textbox>
                  <w:txbxContent>
                    <w:p>
                      <w:pPr>
                        <w:pStyle w:val="NoSpacing"/>
                        <w:widowControl w:val="false"/>
                        <w:suppressAutoHyphens w:val="true"/>
                        <w:spacing w:lineRule="auto" w:line="240" w:before="0" w:after="0"/>
                        <w:rPr>
                          <w:sz w:val="22"/>
                          <w:szCs w:val="22"/>
                        </w:rPr>
                      </w:pPr>
                      <w:r>
                        <w:rPr>
                          <w:rFonts w:cs="Arial" w:ascii="Arial" w:hAnsi="Arial"/>
                          <w:sz w:val="22"/>
                          <w:szCs w:val="22"/>
                        </w:rPr>
                        <w:t>Impresas:</w:t>
                      </w:r>
                    </w:p>
                    <w:p>
                      <w:pPr>
                        <w:pStyle w:val="NoSpacing"/>
                        <w:widowControl w:val="false"/>
                        <w:suppressAutoHyphens w:val="true"/>
                        <w:spacing w:lineRule="auto" w:line="240" w:before="0" w:after="0"/>
                        <w:rPr>
                          <w:sz w:val="22"/>
                          <w:szCs w:val="22"/>
                        </w:rPr>
                      </w:pPr>
                      <w:r>
                        <w:rPr>
                          <w:rFonts w:cs="Arial" w:ascii="Arial" w:hAnsi="Arial"/>
                          <w:sz w:val="22"/>
                          <w:szCs w:val="22"/>
                        </w:rPr>
                        <w:t>1. Winston, patrick henry, (1992). Inteligencia artificial, ed. Addison wesley</w:t>
                      </w:r>
                    </w:p>
                    <w:p>
                      <w:pPr>
                        <w:pStyle w:val="NoSpacing"/>
                        <w:widowControl w:val="false"/>
                        <w:suppressAutoHyphens w:val="true"/>
                        <w:spacing w:lineRule="auto" w:line="240" w:before="0" w:after="0"/>
                        <w:rPr>
                          <w:sz w:val="22"/>
                          <w:szCs w:val="22"/>
                        </w:rPr>
                      </w:pPr>
                      <w:r>
                        <w:rPr>
                          <w:rFonts w:cs="Arial" w:ascii="Arial" w:hAnsi="Arial"/>
                          <w:sz w:val="22"/>
                          <w:szCs w:val="22"/>
                        </w:rPr>
                        <w:t>2. p.m, Gonzalo &amp; p.m, santos. (2006). Inteligencia artificial e ingeniería del Conocimiento,</w:t>
                      </w:r>
                    </w:p>
                    <w:p>
                      <w:pPr>
                        <w:pStyle w:val="NoSpacing"/>
                        <w:widowControl w:val="false"/>
                        <w:suppressAutoHyphens w:val="true"/>
                        <w:spacing w:lineRule="auto" w:line="240" w:before="0" w:after="0"/>
                        <w:rPr>
                          <w:sz w:val="22"/>
                          <w:szCs w:val="22"/>
                        </w:rPr>
                      </w:pPr>
                      <w:r>
                        <w:rPr>
                          <w:rFonts w:cs="Arial" w:ascii="Arial" w:hAnsi="Arial"/>
                          <w:sz w:val="22"/>
                          <w:szCs w:val="22"/>
                        </w:rPr>
                        <w:t>Alfaomega.</w:t>
                      </w:r>
                    </w:p>
                    <w:p>
                      <w:pPr>
                        <w:pStyle w:val="NoSpacing"/>
                        <w:widowControl w:val="false"/>
                        <w:suppressAutoHyphens w:val="true"/>
                        <w:spacing w:lineRule="auto" w:line="240" w:before="0" w:after="0"/>
                        <w:rPr>
                          <w:sz w:val="22"/>
                          <w:szCs w:val="22"/>
                        </w:rPr>
                      </w:pPr>
                      <w:r>
                        <w:rPr>
                          <w:rFonts w:cs="Arial" w:ascii="Arial" w:hAnsi="Arial"/>
                          <w:sz w:val="22"/>
                          <w:szCs w:val="22"/>
                        </w:rPr>
                        <w:t>3. Del brio b. &amp; saenz, Martín m. (2006). Redes neuronales y sistemas borrosos. Alfaomega.</w:t>
                      </w:r>
                    </w:p>
                    <w:p>
                      <w:pPr>
                        <w:pStyle w:val="NoSpacing"/>
                        <w:widowControl w:val="false"/>
                        <w:suppressAutoHyphens w:val="true"/>
                        <w:spacing w:lineRule="auto" w:line="240" w:before="0" w:after="0"/>
                        <w:rPr>
                          <w:sz w:val="22"/>
                          <w:szCs w:val="22"/>
                        </w:rPr>
                      </w:pPr>
                      <w:r>
                        <w:rPr>
                          <w:rFonts w:cs="Arial" w:ascii="Arial" w:hAnsi="Arial"/>
                          <w:sz w:val="22"/>
                          <w:szCs w:val="22"/>
                        </w:rPr>
                        <w:t>4. Russell P. &amp; Norvig P. (2006). Inteligencia artificial, un enfoque moderno. Prentice hall.</w:t>
                      </w:r>
                    </w:p>
                    <w:p>
                      <w:pPr>
                        <w:pStyle w:val="NoSpacing"/>
                        <w:widowControl w:val="false"/>
                        <w:suppressAutoHyphens w:val="true"/>
                        <w:spacing w:lineRule="auto" w:line="240" w:before="0" w:after="0"/>
                        <w:rPr>
                          <w:sz w:val="22"/>
                          <w:szCs w:val="22"/>
                        </w:rPr>
                      </w:pPr>
                      <w:r>
                        <w:rPr>
                          <w:rFonts w:cs="Arial" w:ascii="Arial" w:hAnsi="Arial"/>
                          <w:sz w:val="22"/>
                          <w:szCs w:val="22"/>
                        </w:rPr>
                        <w:t>5. Giarratano j. &amp; riley g. (1996). Sistemas expertos, principios y programación (clips).</w:t>
                      </w:r>
                    </w:p>
                    <w:p>
                      <w:pPr>
                        <w:pStyle w:val="NoSpacing"/>
                        <w:widowControl w:val="false"/>
                        <w:suppressAutoHyphens w:val="true"/>
                        <w:spacing w:lineRule="auto" w:line="240" w:before="0" w:after="0"/>
                        <w:rPr>
                          <w:sz w:val="22"/>
                          <w:szCs w:val="22"/>
                        </w:rPr>
                      </w:pPr>
                      <w:r>
                        <w:rPr>
                          <w:rFonts w:cs="Arial" w:ascii="Arial" w:hAnsi="Arial"/>
                          <w:sz w:val="22"/>
                          <w:szCs w:val="22"/>
                        </w:rPr>
                        <w:t>International Thompson.</w:t>
                      </w:r>
                    </w:p>
                    <w:p>
                      <w:pPr>
                        <w:pStyle w:val="NoSpacing"/>
                        <w:widowControl w:val="false"/>
                        <w:suppressAutoHyphens w:val="true"/>
                        <w:spacing w:lineRule="auto" w:line="240" w:before="0" w:after="0"/>
                        <w:rPr>
                          <w:sz w:val="22"/>
                          <w:szCs w:val="22"/>
                        </w:rPr>
                      </w:pPr>
                      <w:r>
                        <w:rPr>
                          <w:rFonts w:cs="Arial" w:ascii="Arial" w:hAnsi="Arial"/>
                          <w:sz w:val="22"/>
                          <w:szCs w:val="22"/>
                        </w:rPr>
                        <w:t>6. Mocker r, &amp; dologite d.g. (1992). Knowledge-based systems: an introduction to Expert systems.</w:t>
                      </w:r>
                    </w:p>
                    <w:p>
                      <w:pPr>
                        <w:pStyle w:val="NoSpacing"/>
                        <w:widowControl w:val="false"/>
                        <w:suppressAutoHyphens w:val="true"/>
                        <w:spacing w:lineRule="auto" w:line="240" w:before="0" w:after="0"/>
                        <w:rPr>
                          <w:sz w:val="22"/>
                          <w:szCs w:val="22"/>
                        </w:rPr>
                      </w:pPr>
                      <w:r>
                        <w:rPr>
                          <w:rFonts w:cs="Arial" w:ascii="Arial" w:hAnsi="Arial"/>
                          <w:sz w:val="22"/>
                          <w:szCs w:val="22"/>
                        </w:rPr>
                        <w:t>Macmillan.</w:t>
                      </w:r>
                    </w:p>
                    <w:p>
                      <w:pPr>
                        <w:pStyle w:val="NoSpacing"/>
                        <w:widowControl w:val="false"/>
                        <w:suppressAutoHyphens w:val="true"/>
                        <w:spacing w:lineRule="auto" w:line="240" w:before="0" w:after="0"/>
                        <w:rPr>
                          <w:sz w:val="22"/>
                          <w:szCs w:val="22"/>
                        </w:rPr>
                      </w:pPr>
                      <w:r>
                        <w:rPr>
                          <w:rFonts w:cs="Arial" w:ascii="Arial" w:hAnsi="Arial"/>
                          <w:sz w:val="22"/>
                          <w:szCs w:val="22"/>
                        </w:rPr>
                        <w:t>7. Suppes h &amp; hill h. (1998). Introducción a la lógica matemática. Reverté.</w:t>
                      </w:r>
                    </w:p>
                    <w:p>
                      <w:pPr>
                        <w:pStyle w:val="NoSpacing"/>
                        <w:widowControl w:val="false"/>
                        <w:suppressAutoHyphens w:val="true"/>
                        <w:spacing w:lineRule="auto" w:line="240" w:before="0" w:after="0"/>
                        <w:rPr>
                          <w:sz w:val="22"/>
                          <w:szCs w:val="22"/>
                        </w:rPr>
                      </w:pPr>
                      <w:r>
                        <w:rPr>
                          <w:rFonts w:cs="Arial" w:ascii="Arial" w:hAnsi="Arial"/>
                          <w:sz w:val="22"/>
                          <w:szCs w:val="22"/>
                        </w:rPr>
                        <w:t>8. Charu C. Aggarwal (2018) . Neural Networks and Deep Learning. Springer</w:t>
                      </w:r>
                    </w:p>
                    <w:p>
                      <w:pPr>
                        <w:pStyle w:val="NoSpacing"/>
                        <w:widowControl w:val="false"/>
                        <w:suppressAutoHyphens w:val="true"/>
                        <w:spacing w:lineRule="auto" w:line="240" w:before="0" w:after="0"/>
                        <w:rPr>
                          <w:sz w:val="22"/>
                          <w:szCs w:val="22"/>
                        </w:rPr>
                      </w:pPr>
                      <w:r>
                        <w:rPr>
                          <w:rFonts w:cs="Arial" w:ascii="Arial" w:hAnsi="Arial"/>
                          <w:sz w:val="22"/>
                          <w:szCs w:val="22"/>
                        </w:rPr>
                        <w:t>9. Yoshua Bengio.(2015) Deep Learning. MIT</w:t>
                      </w:r>
                    </w:p>
                    <w:p>
                      <w:pPr>
                        <w:pStyle w:val="NoSpacing"/>
                        <w:widowControl w:val="false"/>
                        <w:suppressAutoHyphens w:val="true"/>
                        <w:spacing w:lineRule="auto" w:line="240" w:before="0" w:after="0"/>
                        <w:rPr>
                          <w:sz w:val="22"/>
                          <w:szCs w:val="22"/>
                        </w:rPr>
                      </w:pPr>
                      <w:r>
                        <w:rPr>
                          <w:rFonts w:cs="Arial" w:ascii="Arial" w:hAnsi="Arial"/>
                          <w:sz w:val="22"/>
                          <w:szCs w:val="22"/>
                        </w:rPr>
                        <w:t>Electrónicas:</w:t>
                      </w:r>
                    </w:p>
                    <w:p>
                      <w:pPr>
                        <w:pStyle w:val="NoSpacing"/>
                        <w:widowControl w:val="false"/>
                        <w:suppressAutoHyphens w:val="true"/>
                        <w:spacing w:lineRule="auto" w:line="240" w:before="0" w:after="0"/>
                        <w:rPr/>
                      </w:pPr>
                      <w:r>
                        <w:rPr>
                          <w:rFonts w:eastAsia="Arial" w:cs="Arial" w:ascii="Arial" w:hAnsi="Arial"/>
                          <w:color w:val="auto"/>
                          <w:sz w:val="22"/>
                          <w:szCs w:val="22"/>
                        </w:rPr>
                        <w:t>10. Fernández g. (2004). Universidad politécnica de Madrid. Escuela técnica superior</w:t>
                      </w:r>
                    </w:p>
                  </w:txbxContent>
                </v:textbox>
                <w10:wrap type="none"/>
              </v:rect>
            </w:pict>
          </mc:Fallback>
        </mc:AlternateContent>
        <mc:AlternateContent>
          <mc:Choice Requires="wps">
            <w:drawing>
              <wp:anchor behindDoc="0" distT="1270" distB="0" distL="635" distR="635" simplePos="0" locked="0" layoutInCell="1" allowOverlap="1" relativeHeight="32">
                <wp:simplePos x="0" y="0"/>
                <wp:positionH relativeFrom="column">
                  <wp:posOffset>4538345</wp:posOffset>
                </wp:positionH>
                <wp:positionV relativeFrom="paragraph">
                  <wp:posOffset>-635</wp:posOffset>
                </wp:positionV>
                <wp:extent cx="3873500" cy="1296035"/>
                <wp:effectExtent l="635" t="1270" r="635" b="0"/>
                <wp:wrapNone/>
                <wp:docPr id="2" name="Frame1"/>
                <a:graphic xmlns:a="http://schemas.openxmlformats.org/drawingml/2006/main">
                  <a:graphicData uri="http://schemas.microsoft.com/office/word/2010/wordprocessingShape">
                    <wps:wsp>
                      <wps:cNvSpPr/>
                      <wps:spPr>
                        <a:xfrm>
                          <a:off x="0" y="0"/>
                          <a:ext cx="3873600" cy="129600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357.35pt;margin-top:-0.05pt;width:304.95pt;height:102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1" w:name="__DdeLink__3379_12154439"/>
      <w:bookmarkStart w:id="2" w:name="__DdeLink__3379_12154439"/>
      <w:bookmarkEnd w:id="2"/>
    </w:p>
    <w:tbl>
      <w:tblPr>
        <w:tblW w:w="13193" w:type="dxa"/>
        <w:jc w:val="left"/>
        <w:tblInd w:w="-200" w:type="dxa"/>
        <w:tblLayout w:type="fixed"/>
        <w:tblCellMar>
          <w:top w:w="0" w:type="dxa"/>
          <w:left w:w="5" w:type="dxa"/>
          <w:bottom w:w="0" w:type="dxa"/>
          <w:right w:w="103" w:type="dxa"/>
        </w:tblCellMar>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EF1</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EF2</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1" w:space="708"/>
            <w:col w:w="4590"/>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 xml:space="preserve"> </w:t>
      </w:r>
    </w:p>
    <w:tbl>
      <w:tblPr>
        <w:tblW w:w="6666" w:type="dxa"/>
        <w:jc w:val="right"/>
        <w:tblInd w:w="0" w:type="dxa"/>
        <w:tblLayout w:type="fixed"/>
        <w:tblCellMar>
          <w:top w:w="0" w:type="dxa"/>
          <w:left w:w="328" w:type="dxa"/>
          <w:bottom w:w="0" w:type="dxa"/>
          <w:right w:w="108" w:type="dxa"/>
        </w:tblCellMar>
      </w:tblPr>
      <w:tblGrid>
        <w:gridCol w:w="2835"/>
        <w:gridCol w:w="3830"/>
      </w:tblGrid>
      <w:tr>
        <w:trPr/>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830" w:type="dxa"/>
            <w:tcBorders>
              <w:bottom w:val="single" w:sz="2" w:space="0" w:color="000000"/>
            </w:tcBorders>
            <w:shd w:fill="auto" w:val="clear"/>
          </w:tcPr>
          <w:p>
            <w:pPr>
              <w:pStyle w:val="NoSpacing"/>
              <w:widowControl w:val="false"/>
              <w:rPr/>
            </w:pPr>
            <w:r>
              <w:rPr>
                <w:rFonts w:cs="Arial" w:ascii="Arial" w:hAnsi="Arial"/>
                <w:sz w:val="24"/>
                <w:szCs w:val="24"/>
              </w:rPr>
              <w:t>27 de enero de 2025</w:t>
            </w:r>
          </w:p>
        </w:tc>
      </w:tr>
    </w:tbl>
    <w:p>
      <w:pPr>
        <w:pStyle w:val="NoSpacing"/>
        <w:rPr>
          <w:rFonts w:ascii="Arial" w:hAnsi="Arial" w:cs="Arial"/>
          <w:sz w:val="24"/>
          <w:szCs w:val="24"/>
        </w:rPr>
      </w:pPr>
      <w:r>
        <w:rPr>
          <w:rFonts w:cs="Arial" w:ascii="Arial" w:hAnsi="Arial"/>
          <w:sz w:val="24"/>
          <w:szCs w:val="24"/>
        </w:rPr>
      </w:r>
    </w:p>
    <w:tbl>
      <w:tblPr>
        <w:tblW w:w="12996" w:type="dxa"/>
        <w:jc w:val="center"/>
        <w:tblInd w:w="0" w:type="dxa"/>
        <w:tblLayout w:type="fixed"/>
        <w:tblCellMar>
          <w:top w:w="0" w:type="dxa"/>
          <w:left w:w="328" w:type="dxa"/>
          <w:bottom w:w="0" w:type="dxa"/>
          <w:right w:w="108" w:type="dxa"/>
        </w:tblCellMar>
      </w:tblPr>
      <w:tblGrid>
        <w:gridCol w:w="6091"/>
        <w:gridCol w:w="850"/>
        <w:gridCol w:w="6055"/>
      </w:tblGrid>
      <w:tr>
        <w:trPr/>
        <w:tc>
          <w:tcPr>
            <w:tcW w:w="6091" w:type="dxa"/>
            <w:tcBorders/>
            <w:shd w:fill="auto" w:val="clear"/>
          </w:tcPr>
          <w:p>
            <w:pPr>
              <w:pStyle w:val="NoSpacing"/>
              <w:widowControl w:val="false"/>
              <w:jc w:val="center"/>
              <w:rPr>
                <w:rFonts w:ascii="Arial" w:hAnsi="Arial" w:cs="Arial"/>
                <w:sz w:val="24"/>
                <w:szCs w:val="24"/>
              </w:rPr>
            </w:pPr>
            <w:r>
              <mc:AlternateContent>
                <mc:Choice Requires="wps">
                  <w:drawing>
                    <wp:anchor behindDoc="0" distT="0" distB="0" distL="0" distR="0" simplePos="0" locked="0" layoutInCell="1" allowOverlap="1" relativeHeight="34">
                      <wp:simplePos x="0" y="0"/>
                      <wp:positionH relativeFrom="column">
                        <wp:posOffset>3658235</wp:posOffset>
                      </wp:positionH>
                      <wp:positionV relativeFrom="paragraph">
                        <wp:posOffset>11430</wp:posOffset>
                      </wp:positionV>
                      <wp:extent cx="573405" cy="509905"/>
                      <wp:effectExtent l="0" t="0" r="0" b="0"/>
                      <wp:wrapNone/>
                      <wp:docPr id="6" name="Shape1"/>
                      <a:graphic xmlns:a="http://schemas.openxmlformats.org/drawingml/2006/main">
                        <a:graphicData uri="http://schemas.microsoft.com/office/word/2010/wordprocessingShape">
                          <wps:wsp>
                            <wps:cNvSpPr/>
                            <wps:spPr>
                              <a:xfrm>
                                <a:off x="0" y="0"/>
                                <a:ext cx="573480" cy="5097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white" stroked="f" o:allowincell="f" style="position:absolute;margin-left:288.05pt;margin-top:0.9pt;width:45.1pt;height:40.1pt;mso-wrap-style:none;v-text-anchor:middle">
                      <v:fill o:detectmouseclick="t" type="solid" color2="black"/>
                      <v:stroke color="#3465a4" joinstyle="round" endcap="flat"/>
                      <w10:wrap type="none"/>
                    </v:rect>
                  </w:pict>
                </mc:Fallback>
              </mc:AlternateContent>
            </w:r>
            <w:r>
              <w:rPr>
                <w:rFonts w:cs="Arial" w:ascii="Arial" w:hAnsi="Arial"/>
                <w:sz w:val="24"/>
                <w:szCs w:val="24"/>
              </w:rPr>
              <w:t>MTI. ROSARIO CARVAJAL HERNÁNDEZ</w:t>
            </w:r>
          </w:p>
        </w:tc>
        <w:tc>
          <w:tcPr>
            <w:tcW w:w="850"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t>ISC. MARCOS CAGAL ORTIZ</w:t>
            </w:r>
          </w:p>
        </w:tc>
      </w:tr>
      <w:tr>
        <w:trPr/>
        <w:tc>
          <w:tcPr>
            <w:tcW w:w="6091"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27</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9">
              <wp:simplePos x="0" y="0"/>
              <wp:positionH relativeFrom="column">
                <wp:posOffset>3175</wp:posOffset>
              </wp:positionH>
              <wp:positionV relativeFrom="paragraph">
                <wp:posOffset>76200</wp:posOffset>
              </wp:positionV>
              <wp:extent cx="8712835" cy="723900"/>
              <wp:effectExtent l="0" t="0" r="0" b="0"/>
              <wp:wrapNone/>
              <wp:docPr id="3" name="Image1"/>
              <a:graphic xmlns:a="http://schemas.openxmlformats.org/drawingml/2006/main">
                <a:graphicData uri="http://schemas.microsoft.com/office/word/2010/wordprocessingGroup">
                  <wpg:wgp>
                    <wpg:cNvGrpSpPr/>
                    <wpg:grpSpPr>
                      <a:xfrm>
                        <a:off x="0" y="0"/>
                        <a:ext cx="8712720" cy="723960"/>
                        <a:chOff x="0" y="0"/>
                        <a:chExt cx="8712720" cy="723960"/>
                      </a:xfrm>
                    </wpg:grpSpPr>
                    <pic:pic xmlns:pic="http://schemas.openxmlformats.org/drawingml/2006/picture">
                      <pic:nvPicPr>
                        <pic:cNvPr id="4" name="" descr=""/>
                        <pic:cNvPicPr/>
                      </pic:nvPicPr>
                      <pic:blipFill>
                        <a:blip r:embed="rId1"/>
                        <a:stretch/>
                      </pic:blipFill>
                      <pic:spPr>
                        <a:xfrm>
                          <a:off x="7365960" y="0"/>
                          <a:ext cx="1346760" cy="72396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0080" cy="723960"/>
                        </a:xfrm>
                        <a:prstGeom prst="rect">
                          <a:avLst/>
                        </a:prstGeom>
                        <a:ln w="0">
                          <a:noFill/>
                        </a:ln>
                      </pic:spPr>
                    </pic:pic>
                  </wpg:wgp>
                </a:graphicData>
              </a:graphic>
            </wp:anchor>
          </w:drawing>
        </mc:Choice>
        <mc:Fallback>
          <w:pict>
            <v:group id="shape_0" alt="Image1" style="position:absolute;margin-left:0.25pt;margin-top:6pt;width:686.05pt;height:57pt" coordorigin="5,120" coordsize="13721,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5;top:120;width:2120;height:1139;mso-wrap-style:none;v-text-anchor:middle" type="_x0000_t75">
                <v:imagedata r:id="rId3" o:detectmouseclick="t"/>
                <v:stroke color="#3465a4" joinstyle="round" endcap="flat"/>
                <w10:wrap type="none"/>
              </v:shape>
              <v:shape id="shape_0" stroked="f" o:allowincell="f" style="position:absolute;left:5;top:120;width:2566;height:1139;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Noto Sans Arabic UI"/>
      <w:color w:val="00000A"/>
      <w:kern w:val="0"/>
      <w:sz w:val="22"/>
      <w:szCs w:val="22"/>
      <w:lang w:val="es-MX"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Segoe UI" w:hAnsi="Segoe UI" w:cs="Segoe UI"/>
      <w:sz w:val="18"/>
      <w:szCs w:val="18"/>
    </w:rPr>
  </w:style>
  <w:style w:type="character" w:styleId="Vietas">
    <w:name w:val="Viñetas"/>
    <w:qFormat/>
    <w:rPr>
      <w:rFonts w:ascii="OpenSymbol" w:hAnsi="OpenSymbol" w:eastAsia="OpenSymbol" w:cs="OpenSymbol"/>
    </w:rPr>
  </w:style>
  <w:style w:type="character" w:styleId="EnlacedeInternet">
    <w:name w:val="Enlace de Internet"/>
    <w:qFormat/>
    <w:rPr>
      <w:color w:val="000080"/>
      <w:u w:val="single"/>
    </w:rPr>
  </w:style>
  <w:style w:type="character" w:styleId="WW8Num3z0">
    <w:name w:val="WW8Num3z0"/>
    <w:qFormat/>
    <w:rPr>
      <w:rFonts w:ascii="Arial" w:hAnsi="Arial"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name w:val="Header and Footer"/>
    <w:basedOn w:val="Normal"/>
    <w:qFormat/>
    <w:pPr/>
    <w:rPr/>
  </w:style>
  <w:style w:type="paragraph" w:styleId="Header">
    <w:name w:val="Header"/>
    <w:basedOn w:val="Normal"/>
    <w:pPr>
      <w:tabs>
        <w:tab w:val="clear" w:pos="708"/>
        <w:tab w:val="center" w:pos="4419" w:leader="none"/>
        <w:tab w:val="right" w:pos="8838" w:leader="none"/>
      </w:tabs>
      <w:spacing w:lineRule="auto" w:line="240" w:before="0" w:after="0"/>
    </w:pPr>
    <w:rPr/>
  </w:style>
  <w:style w:type="paragraph" w:styleId="Ndice">
    <w:name w:val="Índice"/>
    <w:basedOn w:val="Normal"/>
    <w:qFormat/>
    <w:pPr>
      <w:suppressLineNumbers/>
    </w:pPr>
    <w:rPr>
      <w:rFonts w:cs="FreeSans"/>
    </w:rPr>
  </w:style>
  <w:style w:type="paragraph" w:styleId="NoSpacing">
    <w:name w:val="No Spacing"/>
    <w:qFormat/>
    <w:pPr>
      <w:widowControl/>
      <w:suppressAutoHyphens w:val="true"/>
      <w:overflowPunct w:val="false"/>
      <w:bidi w:val="0"/>
      <w:spacing w:before="0" w:after="0"/>
      <w:jc w:val="left"/>
    </w:pPr>
    <w:rPr>
      <w:rFonts w:ascii="Calibri" w:hAnsi="Calibri" w:eastAsia="Calibri" w:cs="Noto Sans Arabic UI"/>
      <w:color w:val="00000A"/>
      <w:kern w:val="0"/>
      <w:sz w:val="22"/>
      <w:szCs w:val="22"/>
      <w:lang w:val="es-MX" w:eastAsia="en-US" w:bidi="ar-SA"/>
    </w:rPr>
  </w:style>
  <w:style w:type="paragraph" w:styleId="Footer">
    <w:name w:val="Footer"/>
    <w:basedOn w:val="Normal"/>
    <w:pPr>
      <w:tabs>
        <w:tab w:val="clear" w:pos="708"/>
        <w:tab w:val="center" w:pos="4419" w:leader="none"/>
        <w:tab w:val="right" w:pos="8838"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Default">
    <w:name w:val="Default"/>
    <w:qFormat/>
    <w:pPr>
      <w:widowControl/>
      <w:suppressAutoHyphens w:val="true"/>
      <w:overflowPunct w:val="false"/>
      <w:bidi w:val="0"/>
      <w:spacing w:before="0" w:after="0"/>
      <w:jc w:val="left"/>
    </w:pPr>
    <w:rPr>
      <w:rFonts w:ascii="Arial" w:hAnsi="Arial" w:eastAsia="Calibri" w:cs="Arial"/>
      <w:color w:val="000000"/>
      <w:kern w:val="0"/>
      <w:sz w:val="24"/>
      <w:szCs w:val="24"/>
      <w:lang w:val="es-MX" w:eastAsia="en-US" w:bidi="ar-SA"/>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ListParagraph">
    <w:name w:val="List Paragraph"/>
    <w:basedOn w:val="Normal"/>
    <w:qFormat/>
    <w:pPr>
      <w:spacing w:before="0" w:after="160"/>
      <w:ind w:hanging="0" w:left="720" w:right="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3265</TotalTime>
  <Application>LibreOffice/7.6.2.1$MacOSX_X86_64 LibreOffice_project/56f7684011345957bbf33a7ee678afaf4d2ba333</Application>
  <AppVersion>15.0000</AppVersion>
  <Pages>28</Pages>
  <Words>4033</Words>
  <Characters>23981</Characters>
  <CharactersWithSpaces>27394</CharactersWithSpaces>
  <Paragraphs>601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2025-01-31T17:44:39Z</dcterms:modified>
  <cp:revision>370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