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04E698CF"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9630D4">
        <w:rPr>
          <w:rFonts w:ascii="Arial" w:hAnsi="Arial" w:cs="Arial"/>
          <w:b/>
          <w:bCs/>
          <w:sz w:val="24"/>
          <w:szCs w:val="24"/>
          <w:u w:val="single"/>
          <w:lang w:eastAsia="es-MX"/>
        </w:rPr>
        <w:t xml:space="preserve">Febrero </w:t>
      </w:r>
      <w:r w:rsidR="00F734EA" w:rsidRPr="00F734EA">
        <w:rPr>
          <w:rFonts w:ascii="Arial" w:hAnsi="Arial" w:cs="Arial"/>
          <w:b/>
          <w:bCs/>
          <w:sz w:val="24"/>
          <w:szCs w:val="24"/>
          <w:u w:val="single"/>
          <w:lang w:eastAsia="es-MX"/>
        </w:rPr>
        <w:t>202</w:t>
      </w:r>
      <w:r w:rsidR="009630D4">
        <w:rPr>
          <w:rFonts w:ascii="Arial" w:hAnsi="Arial" w:cs="Arial"/>
          <w:b/>
          <w:bCs/>
          <w:sz w:val="24"/>
          <w:szCs w:val="24"/>
          <w:u w:val="single"/>
          <w:lang w:eastAsia="es-MX"/>
        </w:rPr>
        <w:t>5</w:t>
      </w:r>
      <w:r w:rsidR="00F734EA" w:rsidRPr="00F734EA">
        <w:rPr>
          <w:rFonts w:ascii="Arial" w:hAnsi="Arial" w:cs="Arial"/>
          <w:b/>
          <w:bCs/>
          <w:sz w:val="24"/>
          <w:szCs w:val="24"/>
          <w:u w:val="single"/>
          <w:lang w:eastAsia="es-MX"/>
        </w:rPr>
        <w:t xml:space="preserve"> – </w:t>
      </w:r>
      <w:r w:rsidR="009630D4">
        <w:rPr>
          <w:rFonts w:ascii="Arial" w:hAnsi="Arial" w:cs="Arial"/>
          <w:b/>
          <w:bCs/>
          <w:sz w:val="24"/>
          <w:szCs w:val="24"/>
          <w:u w:val="single"/>
          <w:lang w:eastAsia="es-MX"/>
        </w:rPr>
        <w:t>Junio</w:t>
      </w:r>
      <w:r w:rsidR="00F734EA" w:rsidRPr="00F734EA">
        <w:rPr>
          <w:rFonts w:ascii="Arial" w:hAnsi="Arial" w:cs="Arial"/>
          <w:b/>
          <w:bCs/>
          <w:sz w:val="24"/>
          <w:szCs w:val="24"/>
          <w:u w:val="single"/>
          <w:lang w:eastAsia="es-MX"/>
        </w:rPr>
        <w:t xml:space="preserve"> 202</w:t>
      </w:r>
      <w:r w:rsidR="009630D4">
        <w:rPr>
          <w:rFonts w:ascii="Arial" w:hAnsi="Arial" w:cs="Arial"/>
          <w:b/>
          <w:bCs/>
          <w:sz w:val="24"/>
          <w:szCs w:val="24"/>
          <w:u w:val="single"/>
          <w:lang w:eastAsia="es-MX"/>
        </w:rPr>
        <w:t>5</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21BBD72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571FA0">
        <w:rPr>
          <w:rFonts w:ascii="Arial" w:hAnsi="Arial" w:cs="Arial"/>
          <w:sz w:val="24"/>
          <w:szCs w:val="24"/>
          <w:lang w:eastAsia="es-MX"/>
        </w:rPr>
        <w:t>Formulación y evaluación de Proyectos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80CD5E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571FA0">
        <w:rPr>
          <w:rFonts w:ascii="Arial" w:hAnsi="Arial" w:cs="Arial"/>
          <w:sz w:val="24"/>
          <w:szCs w:val="24"/>
          <w:lang w:eastAsia="es-MX"/>
        </w:rPr>
        <w:t>EMC-1013</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F9BE2DC"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3A5ADEA6"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1DC56997" w14:textId="4B1C6025"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En particular esta asignatura se ha colocado en la etapa terminal del plan de estudios, con la finalidad de aplicar los conocimientos adquiridos de las materias que la anteceden.</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1EB12683"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En los primeros dos temas se dan a conocer los conceptos generales que permiten comprender tanto las etapas como el significado de los proyectos y la importancia del entorno en el que se encuentran. En los temas restantes se propone un método que lleva a buen término el desarrollo de proyectos, desde su formulación hasta su evaluación y mejora continua. En general la secuencia de estudio propuesta a través de las seis unidades, tiene un enfoque progresivo que permite comprender la información teórica y aplicarla paso a paso, asegurando una correcta aplicación de los conocimientos previos. Por esta razón se ha contemplado retomar la información que proveen materias de estudio anteriores con un enfoque más práctico.</w:t>
            </w:r>
          </w:p>
          <w:p w14:paraId="4B4838E6" w14:textId="36CAC266" w:rsidR="00BD4A6E" w:rsidRPr="00862CFC" w:rsidRDefault="00E33789" w:rsidP="00E33789">
            <w:pPr>
              <w:pStyle w:val="Sinespaciado"/>
              <w:jc w:val="both"/>
              <w:rPr>
                <w:rFonts w:ascii="Arial" w:hAnsi="Arial" w:cs="Arial"/>
                <w:sz w:val="20"/>
                <w:szCs w:val="20"/>
              </w:rPr>
            </w:pPr>
            <w:r w:rsidRPr="00E33789">
              <w:rPr>
                <w:rFonts w:ascii="Arial" w:hAnsi="Arial" w:cs="Arial"/>
                <w:sz w:val="20"/>
                <w:szCs w:val="20"/>
              </w:rPr>
              <w:t>Parte de las actividades sugeridas tienen como finalidad principal que el estudiante se vuelva un profesional crítico</w:t>
            </w:r>
            <w:r>
              <w:rPr>
                <w:rFonts w:ascii="Arial" w:hAnsi="Arial" w:cs="Arial"/>
                <w:sz w:val="20"/>
                <w:szCs w:val="20"/>
              </w:rPr>
              <w:t>-</w:t>
            </w:r>
            <w:r w:rsidRPr="00E33789">
              <w:rPr>
                <w:rFonts w:ascii="Arial" w:hAnsi="Arial" w:cs="Arial"/>
                <w:sz w:val="20"/>
                <w:szCs w:val="20"/>
              </w:rPr>
              <w:t xml:space="preserve">activo, con la capacidad de reconocer en su región nichos importantes de mercado. La asignatura está conformada de forma que permite al docente ejecutar su papel de </w:t>
            </w:r>
            <w:r w:rsidRPr="00E33789">
              <w:rPr>
                <w:rFonts w:ascii="Arial" w:hAnsi="Arial" w:cs="Arial"/>
                <w:sz w:val="20"/>
                <w:szCs w:val="20"/>
              </w:rPr>
              <w:lastRenderedPageBreak/>
              <w:t>guía de trabajo, facilitador de fuentes de información y proveedor de estrategias de solución, mientras que al estudiante le permite trabajar con libertad, creatividad y actitud propositiva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0FAAC6B7"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Lleva a la práctica de forma eficiente cada una de las actividades a desarrollar en la elaboración de proyectos, desde la conceptualización hasta la dirección de los</w:t>
            </w:r>
            <w:r>
              <w:rPr>
                <w:rFonts w:ascii="Arial" w:hAnsi="Arial" w:cs="Arial"/>
                <w:sz w:val="20"/>
                <w:szCs w:val="20"/>
              </w:rPr>
              <w:t xml:space="preserve"> </w:t>
            </w:r>
            <w:r w:rsidRPr="00E33789">
              <w:rPr>
                <w:rFonts w:ascii="Arial" w:hAnsi="Arial" w:cs="Arial"/>
                <w:sz w:val="20"/>
                <w:szCs w:val="20"/>
              </w:rPr>
              <w:t>mismos.</w:t>
            </w:r>
            <w:r>
              <w:rPr>
                <w:rFonts w:ascii="Arial" w:hAnsi="Arial" w:cs="Arial"/>
                <w:sz w:val="20"/>
                <w:szCs w:val="20"/>
              </w:rPr>
              <w:t xml:space="preserve"> </w:t>
            </w:r>
            <w:r w:rsidRPr="00E33789">
              <w:rPr>
                <w:rFonts w:ascii="Arial" w:hAnsi="Arial" w:cs="Arial"/>
                <w:sz w:val="20"/>
                <w:szCs w:val="20"/>
              </w:rPr>
              <w:t>Formula de manera clara proyectos nacidos de ideas innovadoras que propongan nuevas formas de abordar necesidades.</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321AC75" w14:textId="56544029" w:rsidR="00E33789" w:rsidRPr="00E33789" w:rsidRDefault="00E33789" w:rsidP="00E33789">
            <w:pPr>
              <w:pStyle w:val="Sinespaciado"/>
              <w:rPr>
                <w:rFonts w:ascii="Arial" w:hAnsi="Arial" w:cs="Arial"/>
                <w:sz w:val="20"/>
                <w:szCs w:val="20"/>
              </w:rPr>
            </w:pPr>
            <w:r w:rsidRPr="00E33789">
              <w:rPr>
                <w:rFonts w:ascii="Arial" w:hAnsi="Arial" w:cs="Arial"/>
                <w:sz w:val="20"/>
                <w:szCs w:val="20"/>
              </w:rPr>
              <w:t>Define de forma clara y concisa lo que es un</w:t>
            </w:r>
            <w:r w:rsidR="009E08FE">
              <w:rPr>
                <w:rFonts w:ascii="Arial" w:hAnsi="Arial" w:cs="Arial"/>
                <w:sz w:val="20"/>
                <w:szCs w:val="20"/>
              </w:rPr>
              <w:t xml:space="preserve"> </w:t>
            </w:r>
            <w:r w:rsidRPr="00E33789">
              <w:rPr>
                <w:rFonts w:ascii="Arial" w:hAnsi="Arial" w:cs="Arial"/>
                <w:sz w:val="20"/>
                <w:szCs w:val="20"/>
              </w:rPr>
              <w:t>proyecto y conocer las actividades realizadas en</w:t>
            </w:r>
            <w:r>
              <w:rPr>
                <w:rFonts w:ascii="Arial" w:hAnsi="Arial" w:cs="Arial"/>
                <w:sz w:val="20"/>
                <w:szCs w:val="20"/>
              </w:rPr>
              <w:t xml:space="preserve"> </w:t>
            </w:r>
            <w:r w:rsidRPr="00E33789">
              <w:rPr>
                <w:rFonts w:ascii="Arial" w:hAnsi="Arial" w:cs="Arial"/>
                <w:sz w:val="20"/>
                <w:szCs w:val="20"/>
              </w:rPr>
              <w:t>las etapas de formulación, gestión, elaboración</w:t>
            </w:r>
          </w:p>
          <w:p w14:paraId="0D15F955" w14:textId="4DE1F62B" w:rsidR="005053AB" w:rsidRPr="00862CFC" w:rsidRDefault="00E33789" w:rsidP="00E33789">
            <w:pPr>
              <w:pStyle w:val="Sinespaciado"/>
              <w:rPr>
                <w:rFonts w:ascii="Arial" w:hAnsi="Arial" w:cs="Arial"/>
                <w:sz w:val="20"/>
                <w:szCs w:val="20"/>
              </w:rPr>
            </w:pPr>
            <w:r w:rsidRPr="00E33789">
              <w:rPr>
                <w:rFonts w:ascii="Arial" w:hAnsi="Arial" w:cs="Arial"/>
                <w:sz w:val="20"/>
                <w:szCs w:val="20"/>
              </w:rPr>
              <w:t>y evaluación de proyectos.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6E72A14" w14:textId="0DE401F8" w:rsidR="00E33789" w:rsidRDefault="00E33789" w:rsidP="00E33789">
            <w:pPr>
              <w:pStyle w:val="Sinespaciado"/>
              <w:rPr>
                <w:rFonts w:ascii="Arial" w:hAnsi="Arial" w:cs="Arial"/>
                <w:sz w:val="20"/>
                <w:szCs w:val="20"/>
              </w:rPr>
            </w:pPr>
            <w:r w:rsidRPr="00E33789">
              <w:rPr>
                <w:rFonts w:ascii="Arial" w:hAnsi="Arial" w:cs="Arial"/>
                <w:sz w:val="20"/>
                <w:szCs w:val="20"/>
              </w:rPr>
              <w:t>1.1</w:t>
            </w:r>
            <w:r w:rsidR="009E08FE">
              <w:rPr>
                <w:rFonts w:ascii="Arial" w:hAnsi="Arial" w:cs="Arial"/>
                <w:sz w:val="20"/>
                <w:szCs w:val="20"/>
              </w:rPr>
              <w:t xml:space="preserve"> </w:t>
            </w:r>
            <w:r w:rsidRPr="00E33789">
              <w:rPr>
                <w:rFonts w:ascii="Arial" w:hAnsi="Arial" w:cs="Arial"/>
                <w:sz w:val="20"/>
                <w:szCs w:val="20"/>
              </w:rPr>
              <w:t>Definición, justificación y clasificación.</w:t>
            </w:r>
          </w:p>
          <w:p w14:paraId="383C83D8" w14:textId="5D5455C8" w:rsidR="00E33789" w:rsidRPr="00E33789" w:rsidRDefault="00E33789" w:rsidP="00E33789">
            <w:pPr>
              <w:pStyle w:val="Sinespaciado"/>
              <w:rPr>
                <w:rFonts w:ascii="Arial" w:hAnsi="Arial" w:cs="Arial"/>
                <w:sz w:val="20"/>
                <w:szCs w:val="20"/>
              </w:rPr>
            </w:pPr>
            <w:r w:rsidRPr="00E33789">
              <w:rPr>
                <w:rFonts w:ascii="Arial" w:hAnsi="Arial" w:cs="Arial"/>
                <w:sz w:val="20"/>
                <w:szCs w:val="20"/>
              </w:rPr>
              <w:t>1.2</w:t>
            </w:r>
            <w:r w:rsidR="009E08FE">
              <w:rPr>
                <w:rFonts w:ascii="Arial" w:hAnsi="Arial" w:cs="Arial"/>
                <w:sz w:val="20"/>
                <w:szCs w:val="20"/>
              </w:rPr>
              <w:t xml:space="preserve"> </w:t>
            </w:r>
            <w:r w:rsidRPr="00E33789">
              <w:rPr>
                <w:rFonts w:ascii="Arial" w:hAnsi="Arial" w:cs="Arial"/>
                <w:sz w:val="20"/>
                <w:szCs w:val="20"/>
              </w:rPr>
              <w:t>Esquemas generales de Formulación.</w:t>
            </w:r>
          </w:p>
          <w:p w14:paraId="049AC75F" w14:textId="4ACED56D" w:rsidR="00E33789" w:rsidRPr="00E33789" w:rsidRDefault="00E33789" w:rsidP="00E33789">
            <w:pPr>
              <w:pStyle w:val="Sinespaciado"/>
              <w:rPr>
                <w:rFonts w:ascii="Arial" w:hAnsi="Arial" w:cs="Arial"/>
                <w:sz w:val="20"/>
                <w:szCs w:val="20"/>
              </w:rPr>
            </w:pPr>
            <w:r w:rsidRPr="00E33789">
              <w:rPr>
                <w:rFonts w:ascii="Arial" w:hAnsi="Arial" w:cs="Arial"/>
                <w:sz w:val="20"/>
                <w:szCs w:val="20"/>
              </w:rPr>
              <w:t>1.3</w:t>
            </w:r>
            <w:r w:rsidR="009E08FE">
              <w:rPr>
                <w:rFonts w:ascii="Arial" w:hAnsi="Arial" w:cs="Arial"/>
                <w:sz w:val="20"/>
                <w:szCs w:val="20"/>
              </w:rPr>
              <w:t xml:space="preserve"> </w:t>
            </w:r>
            <w:r w:rsidRPr="00E33789">
              <w:rPr>
                <w:rFonts w:ascii="Arial" w:hAnsi="Arial" w:cs="Arial"/>
                <w:sz w:val="20"/>
                <w:szCs w:val="20"/>
              </w:rPr>
              <w:t>Esquemas generales de la Gestión.</w:t>
            </w:r>
          </w:p>
          <w:p w14:paraId="40DF2914" w14:textId="276B86ED" w:rsidR="00E33789" w:rsidRPr="00E33789" w:rsidRDefault="00E33789" w:rsidP="00E33789">
            <w:pPr>
              <w:pStyle w:val="Sinespaciado"/>
              <w:rPr>
                <w:rFonts w:ascii="Arial" w:hAnsi="Arial" w:cs="Arial"/>
                <w:sz w:val="20"/>
                <w:szCs w:val="20"/>
              </w:rPr>
            </w:pPr>
            <w:r w:rsidRPr="00E33789">
              <w:rPr>
                <w:rFonts w:ascii="Arial" w:hAnsi="Arial" w:cs="Arial"/>
                <w:sz w:val="20"/>
                <w:szCs w:val="20"/>
              </w:rPr>
              <w:t>1.4</w:t>
            </w:r>
            <w:r w:rsidR="009E08FE">
              <w:rPr>
                <w:rFonts w:ascii="Arial" w:hAnsi="Arial" w:cs="Arial"/>
                <w:sz w:val="20"/>
                <w:szCs w:val="20"/>
              </w:rPr>
              <w:t xml:space="preserve"> </w:t>
            </w:r>
            <w:r w:rsidRPr="00E33789">
              <w:rPr>
                <w:rFonts w:ascii="Arial" w:hAnsi="Arial" w:cs="Arial"/>
                <w:sz w:val="20"/>
                <w:szCs w:val="20"/>
              </w:rPr>
              <w:t>Esquemas generales de la Elaboración.</w:t>
            </w:r>
          </w:p>
          <w:p w14:paraId="5598F7C6" w14:textId="765B6558" w:rsidR="005053AB" w:rsidRPr="00862CFC" w:rsidRDefault="00E33789" w:rsidP="00E33789">
            <w:pPr>
              <w:pStyle w:val="Sinespaciado"/>
              <w:rPr>
                <w:rFonts w:ascii="Arial" w:hAnsi="Arial" w:cs="Arial"/>
                <w:sz w:val="20"/>
                <w:szCs w:val="20"/>
              </w:rPr>
            </w:pPr>
            <w:r w:rsidRPr="00E33789">
              <w:rPr>
                <w:rFonts w:ascii="Arial" w:hAnsi="Arial" w:cs="Arial"/>
                <w:sz w:val="20"/>
                <w:szCs w:val="20"/>
              </w:rPr>
              <w:t>1.5</w:t>
            </w:r>
            <w:r w:rsidR="009E08FE">
              <w:rPr>
                <w:rFonts w:ascii="Arial" w:hAnsi="Arial" w:cs="Arial"/>
                <w:sz w:val="20"/>
                <w:szCs w:val="20"/>
              </w:rPr>
              <w:t xml:space="preserve"> </w:t>
            </w:r>
            <w:r w:rsidRPr="00E33789">
              <w:rPr>
                <w:rFonts w:ascii="Arial" w:hAnsi="Arial" w:cs="Arial"/>
                <w:sz w:val="20"/>
                <w:szCs w:val="20"/>
              </w:rPr>
              <w:t>Esquemas generales de la Evaluación.</w:t>
            </w:r>
          </w:p>
        </w:tc>
        <w:tc>
          <w:tcPr>
            <w:tcW w:w="2599" w:type="dxa"/>
          </w:tcPr>
          <w:p w14:paraId="14EE41DD" w14:textId="0B232D16"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Realizar</w:t>
            </w:r>
            <w:r>
              <w:rPr>
                <w:rFonts w:ascii="Arial" w:hAnsi="Arial" w:cs="Arial"/>
                <w:sz w:val="20"/>
                <w:szCs w:val="20"/>
              </w:rPr>
              <w:t xml:space="preserve"> </w:t>
            </w:r>
            <w:r w:rsidRPr="009E08FE">
              <w:rPr>
                <w:rFonts w:ascii="Arial" w:hAnsi="Arial" w:cs="Arial"/>
                <w:sz w:val="20"/>
                <w:szCs w:val="20"/>
              </w:rPr>
              <w:t>investigación documental de forma</w:t>
            </w:r>
          </w:p>
          <w:p w14:paraId="1361828C" w14:textId="5264AD7E"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individual respecto</w:t>
            </w:r>
            <w:r>
              <w:rPr>
                <w:rFonts w:ascii="Arial" w:hAnsi="Arial" w:cs="Arial"/>
                <w:sz w:val="20"/>
                <w:szCs w:val="20"/>
              </w:rPr>
              <w:t xml:space="preserve"> </w:t>
            </w:r>
            <w:r w:rsidRPr="009E08FE">
              <w:rPr>
                <w:rFonts w:ascii="Arial" w:hAnsi="Arial" w:cs="Arial"/>
                <w:sz w:val="20"/>
                <w:szCs w:val="20"/>
              </w:rPr>
              <w:t>a</w:t>
            </w:r>
            <w:r>
              <w:rPr>
                <w:rFonts w:ascii="Arial" w:hAnsi="Arial" w:cs="Arial"/>
                <w:sz w:val="20"/>
                <w:szCs w:val="20"/>
              </w:rPr>
              <w:t xml:space="preserve"> </w:t>
            </w:r>
            <w:r w:rsidRPr="009E08FE">
              <w:rPr>
                <w:rFonts w:ascii="Arial" w:hAnsi="Arial" w:cs="Arial"/>
                <w:sz w:val="20"/>
                <w:szCs w:val="20"/>
              </w:rPr>
              <w:t>la</w:t>
            </w:r>
            <w:r>
              <w:rPr>
                <w:rFonts w:ascii="Arial" w:hAnsi="Arial" w:cs="Arial"/>
                <w:sz w:val="20"/>
                <w:szCs w:val="20"/>
              </w:rPr>
              <w:t xml:space="preserve"> </w:t>
            </w:r>
            <w:r w:rsidRPr="009E08FE">
              <w:rPr>
                <w:rFonts w:ascii="Arial" w:hAnsi="Arial" w:cs="Arial"/>
                <w:sz w:val="20"/>
                <w:szCs w:val="20"/>
              </w:rPr>
              <w:t>definición</w:t>
            </w:r>
            <w:r>
              <w:rPr>
                <w:rFonts w:ascii="Arial" w:hAnsi="Arial" w:cs="Arial"/>
                <w:sz w:val="20"/>
                <w:szCs w:val="20"/>
              </w:rPr>
              <w:t xml:space="preserve"> </w:t>
            </w:r>
            <w:r w:rsidRPr="009E08FE">
              <w:rPr>
                <w:rFonts w:ascii="Arial" w:hAnsi="Arial" w:cs="Arial"/>
                <w:sz w:val="20"/>
                <w:szCs w:val="20"/>
              </w:rPr>
              <w:t>más</w:t>
            </w:r>
          </w:p>
          <w:p w14:paraId="1A2CB5ED" w14:textId="77777777" w:rsidR="009E08FE" w:rsidRDefault="009E08FE" w:rsidP="009E08FE">
            <w:pPr>
              <w:pStyle w:val="Sinespaciado"/>
              <w:jc w:val="both"/>
              <w:rPr>
                <w:rFonts w:ascii="Arial" w:hAnsi="Arial" w:cs="Arial"/>
                <w:sz w:val="20"/>
                <w:szCs w:val="20"/>
              </w:rPr>
            </w:pPr>
            <w:r w:rsidRPr="009E08FE">
              <w:rPr>
                <w:rFonts w:ascii="Arial" w:hAnsi="Arial" w:cs="Arial"/>
                <w:sz w:val="20"/>
                <w:szCs w:val="20"/>
              </w:rPr>
              <w:t>apropiada de un proyecto y las etapas que lo</w:t>
            </w:r>
            <w:r>
              <w:rPr>
                <w:rFonts w:ascii="Arial" w:hAnsi="Arial" w:cs="Arial"/>
                <w:sz w:val="20"/>
                <w:szCs w:val="20"/>
              </w:rPr>
              <w:t xml:space="preserve"> </w:t>
            </w:r>
            <w:r w:rsidRPr="009E08FE">
              <w:rPr>
                <w:rFonts w:ascii="Arial" w:hAnsi="Arial" w:cs="Arial"/>
                <w:sz w:val="20"/>
                <w:szCs w:val="20"/>
              </w:rPr>
              <w:t xml:space="preserve">constituyen. </w:t>
            </w:r>
          </w:p>
          <w:p w14:paraId="0CD17D54" w14:textId="404BFC0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Leerla, resumirla y elaborar un</w:t>
            </w:r>
          </w:p>
          <w:p w14:paraId="5BC1C439"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ensayo escrito.</w:t>
            </w:r>
          </w:p>
          <w:p w14:paraId="3391AE34" w14:textId="3564549F"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Discutir en equipos de trabajo la información</w:t>
            </w:r>
          </w:p>
          <w:p w14:paraId="76D4BF27"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investigad con la finalidad de enriquecer y</w:t>
            </w:r>
          </w:p>
          <w:p w14:paraId="5AB63932"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esclarecer los conceptos.</w:t>
            </w:r>
          </w:p>
          <w:p w14:paraId="1BBD2116" w14:textId="72675E5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Elaborar en equipos de trabajo propuestas de</w:t>
            </w:r>
          </w:p>
          <w:p w14:paraId="41AB0E60"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proyectos tentativos de cualquier índole para la</w:t>
            </w:r>
          </w:p>
          <w:p w14:paraId="5A535A5B"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región, conformándolos según la definición y</w:t>
            </w:r>
          </w:p>
          <w:p w14:paraId="07BC8A99" w14:textId="4ABE3AF6" w:rsidR="005053AB" w:rsidRPr="00862CFC" w:rsidRDefault="009E08FE" w:rsidP="009E08FE">
            <w:pPr>
              <w:pStyle w:val="Sinespaciado"/>
              <w:jc w:val="both"/>
              <w:rPr>
                <w:rFonts w:ascii="Arial" w:hAnsi="Arial" w:cs="Arial"/>
                <w:sz w:val="20"/>
                <w:szCs w:val="20"/>
              </w:rPr>
            </w:pPr>
            <w:r w:rsidRPr="009E08FE">
              <w:rPr>
                <w:rFonts w:ascii="Arial" w:hAnsi="Arial" w:cs="Arial"/>
                <w:sz w:val="20"/>
                <w:szCs w:val="20"/>
              </w:rPr>
              <w:t>etapas de un proyecto.</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evaluaión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02EA848" w:rsidR="00542630" w:rsidRPr="00862CFC" w:rsidRDefault="002C521E" w:rsidP="002C521E">
            <w:pPr>
              <w:pStyle w:val="Sinespaciado"/>
              <w:jc w:val="both"/>
              <w:rPr>
                <w:rFonts w:ascii="Arial" w:hAnsi="Arial" w:cs="Arial"/>
                <w:sz w:val="20"/>
                <w:szCs w:val="20"/>
              </w:rPr>
            </w:pPr>
            <w:r w:rsidRPr="002C521E">
              <w:rPr>
                <w:rFonts w:ascii="Arial" w:hAnsi="Arial" w:cs="Arial"/>
                <w:sz w:val="20"/>
                <w:szCs w:val="20"/>
              </w:rPr>
              <w:t>Conoce y analiza las características económicas,</w:t>
            </w:r>
            <w:r>
              <w:rPr>
                <w:rFonts w:ascii="Arial" w:hAnsi="Arial" w:cs="Arial"/>
                <w:sz w:val="20"/>
                <w:szCs w:val="20"/>
              </w:rPr>
              <w:t xml:space="preserve"> </w:t>
            </w:r>
            <w:r w:rsidRPr="002C521E">
              <w:rPr>
                <w:rFonts w:ascii="Arial" w:hAnsi="Arial" w:cs="Arial"/>
                <w:sz w:val="20"/>
                <w:szCs w:val="20"/>
              </w:rPr>
              <w:t>sociales, políticas, etc., del entorno específico en</w:t>
            </w:r>
            <w:r>
              <w:rPr>
                <w:rFonts w:ascii="Arial" w:hAnsi="Arial" w:cs="Arial"/>
                <w:sz w:val="20"/>
                <w:szCs w:val="20"/>
              </w:rPr>
              <w:t xml:space="preserve"> </w:t>
            </w:r>
            <w:r w:rsidRPr="002C521E">
              <w:rPr>
                <w:rFonts w:ascii="Arial" w:hAnsi="Arial" w:cs="Arial"/>
                <w:sz w:val="20"/>
                <w:szCs w:val="20"/>
              </w:rPr>
              <w:t>el que se desarrolla el proyecto.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87EAC93"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2.1</w:t>
            </w:r>
            <w:r w:rsidRPr="00D72479">
              <w:rPr>
                <w:rFonts w:ascii="Arial" w:hAnsi="Arial" w:cs="Arial"/>
                <w:sz w:val="20"/>
                <w:szCs w:val="20"/>
              </w:rPr>
              <w:tab/>
              <w:t>Estudio del medio físico.</w:t>
            </w:r>
          </w:p>
          <w:p w14:paraId="3EAF590C"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2.2</w:t>
            </w:r>
            <w:r w:rsidRPr="00D72479">
              <w:rPr>
                <w:rFonts w:ascii="Arial" w:hAnsi="Arial" w:cs="Arial"/>
                <w:sz w:val="20"/>
                <w:szCs w:val="20"/>
              </w:rPr>
              <w:tab/>
              <w:t>Estudio del perfil socio-demográfico.</w:t>
            </w:r>
          </w:p>
          <w:p w14:paraId="67F7EC6F"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2.3</w:t>
            </w:r>
            <w:r w:rsidRPr="00D72479">
              <w:rPr>
                <w:rFonts w:ascii="Arial" w:hAnsi="Arial" w:cs="Arial"/>
                <w:sz w:val="20"/>
                <w:szCs w:val="20"/>
              </w:rPr>
              <w:tab/>
              <w:t>Estudio  de  infraestructura  social  y  de</w:t>
            </w:r>
          </w:p>
          <w:p w14:paraId="2D365EAE"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comunicaciones.</w:t>
            </w:r>
          </w:p>
          <w:p w14:paraId="19DAF275"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2.4</w:t>
            </w:r>
            <w:r w:rsidRPr="00D72479">
              <w:rPr>
                <w:rFonts w:ascii="Arial" w:hAnsi="Arial" w:cs="Arial"/>
                <w:sz w:val="20"/>
                <w:szCs w:val="20"/>
              </w:rPr>
              <w:tab/>
              <w:t>Estudio  del  programa  gubernamental  de</w:t>
            </w:r>
          </w:p>
          <w:p w14:paraId="7F9443A6"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desarrollo.</w:t>
            </w:r>
          </w:p>
          <w:p w14:paraId="75F42CA4"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2.5</w:t>
            </w:r>
            <w:r w:rsidRPr="00D72479">
              <w:rPr>
                <w:rFonts w:ascii="Arial" w:hAnsi="Arial" w:cs="Arial"/>
                <w:sz w:val="20"/>
                <w:szCs w:val="20"/>
              </w:rPr>
              <w:tab/>
              <w:t>Estudio  de  los  recursos  tecnológicos  y</w:t>
            </w:r>
          </w:p>
          <w:p w14:paraId="03AA0B05" w14:textId="33617ACD" w:rsidR="00542630" w:rsidRPr="00862CFC" w:rsidRDefault="00D72479" w:rsidP="00D72479">
            <w:pPr>
              <w:pStyle w:val="Sinespaciado"/>
              <w:rPr>
                <w:rFonts w:ascii="Arial" w:hAnsi="Arial" w:cs="Arial"/>
                <w:sz w:val="20"/>
                <w:szCs w:val="20"/>
              </w:rPr>
            </w:pPr>
            <w:r w:rsidRPr="00D72479">
              <w:rPr>
                <w:rFonts w:ascii="Arial" w:hAnsi="Arial" w:cs="Arial"/>
                <w:sz w:val="20"/>
                <w:szCs w:val="20"/>
              </w:rPr>
              <w:tab/>
              <w:t>energéticos.</w:t>
            </w:r>
          </w:p>
        </w:tc>
        <w:tc>
          <w:tcPr>
            <w:tcW w:w="2599" w:type="dxa"/>
          </w:tcPr>
          <w:p w14:paraId="3CFFBD5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Realizar investigación documental sobre las</w:t>
            </w:r>
          </w:p>
          <w:p w14:paraId="3A10BB7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económicas  y  sociales  de  la</w:t>
            </w:r>
          </w:p>
          <w:p w14:paraId="2EF4381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región,  con  la  finalidad  de  establecer  las</w:t>
            </w:r>
          </w:p>
          <w:p w14:paraId="6A18BA3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particulares  del  proyecto  a</w:t>
            </w:r>
          </w:p>
          <w:p w14:paraId="51ACFD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w:t>
            </w:r>
          </w:p>
          <w:p w14:paraId="7491FDF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Discutir en equipos de trabajo la información</w:t>
            </w:r>
          </w:p>
          <w:p w14:paraId="1FC99C3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reunida fungiendo el docente como moderador</w:t>
            </w:r>
          </w:p>
          <w:p w14:paraId="1479D0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y guía</w:t>
            </w:r>
          </w:p>
          <w:p w14:paraId="2033458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Proponer los tipos de proyectos más viables</w:t>
            </w:r>
          </w:p>
          <w:p w14:paraId="69FF325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para  la  región,  tomando  como  marco  de</w:t>
            </w:r>
          </w:p>
          <w:p w14:paraId="7E3A4B4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referencia el entorno actual.</w:t>
            </w:r>
          </w:p>
          <w:p w14:paraId="1D67CF2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Elegir en equipos de trabajo un proyecto a</w:t>
            </w:r>
          </w:p>
          <w:p w14:paraId="32838AC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 durante el resto de la asignatura</w:t>
            </w:r>
          </w:p>
          <w:p w14:paraId="7B6EB15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esbozando las etapas específicas y exponer y</w:t>
            </w:r>
          </w:p>
          <w:p w14:paraId="59ADD6A6" w14:textId="6095CB97" w:rsidR="00542630" w:rsidRPr="00293BFA" w:rsidRDefault="002C521E" w:rsidP="002C521E">
            <w:pPr>
              <w:pStyle w:val="Sinespaciado"/>
              <w:rPr>
                <w:rFonts w:ascii="Arial" w:hAnsi="Arial" w:cs="Arial"/>
                <w:sz w:val="20"/>
                <w:szCs w:val="20"/>
              </w:rPr>
            </w:pPr>
            <w:r w:rsidRPr="002C521E">
              <w:rPr>
                <w:rFonts w:ascii="Arial" w:hAnsi="Arial" w:cs="Arial"/>
                <w:sz w:val="20"/>
                <w:szCs w:val="20"/>
              </w:rPr>
              <w:tab/>
              <w:t>justificar su decisión en clase.</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EE8A4E1" w:rsidR="0020585A" w:rsidRPr="00862CFC" w:rsidRDefault="002C521E" w:rsidP="002C521E">
            <w:pPr>
              <w:pStyle w:val="Sinespaciado"/>
              <w:jc w:val="both"/>
              <w:rPr>
                <w:rFonts w:ascii="Arial" w:hAnsi="Arial" w:cs="Arial"/>
                <w:sz w:val="20"/>
                <w:szCs w:val="20"/>
              </w:rPr>
            </w:pPr>
            <w:r w:rsidRPr="002C521E">
              <w:rPr>
                <w:rFonts w:ascii="Arial" w:hAnsi="Arial" w:cs="Arial"/>
                <w:sz w:val="20"/>
                <w:szCs w:val="20"/>
              </w:rPr>
              <w:t>Identifica   los   medios   y   métodos   de</w:t>
            </w:r>
            <w:r>
              <w:rPr>
                <w:rFonts w:ascii="Arial" w:hAnsi="Arial" w:cs="Arial"/>
                <w:sz w:val="20"/>
                <w:szCs w:val="20"/>
              </w:rPr>
              <w:t xml:space="preserve"> </w:t>
            </w:r>
            <w:r w:rsidRPr="002C521E">
              <w:rPr>
                <w:rFonts w:ascii="Arial" w:hAnsi="Arial" w:cs="Arial"/>
                <w:sz w:val="20"/>
                <w:szCs w:val="20"/>
              </w:rPr>
              <w:t>comercialización más adecuados con</w:t>
            </w:r>
            <w:r>
              <w:rPr>
                <w:rFonts w:ascii="Arial" w:hAnsi="Arial" w:cs="Arial"/>
                <w:sz w:val="20"/>
                <w:szCs w:val="20"/>
              </w:rPr>
              <w:t xml:space="preserve"> </w:t>
            </w:r>
            <w:r w:rsidRPr="002C521E">
              <w:rPr>
                <w:rFonts w:ascii="Arial" w:hAnsi="Arial" w:cs="Arial"/>
                <w:sz w:val="20"/>
                <w:szCs w:val="20"/>
              </w:rPr>
              <w:t>el</w:t>
            </w:r>
            <w:r>
              <w:rPr>
                <w:rFonts w:ascii="Arial" w:hAnsi="Arial" w:cs="Arial"/>
                <w:sz w:val="20"/>
                <w:szCs w:val="20"/>
              </w:rPr>
              <w:t xml:space="preserve"> </w:t>
            </w:r>
            <w:r w:rsidRPr="002C521E">
              <w:rPr>
                <w:rFonts w:ascii="Arial" w:hAnsi="Arial" w:cs="Arial"/>
                <w:sz w:val="20"/>
                <w:szCs w:val="20"/>
              </w:rPr>
              <w:t>conocimiento previo del comportamiento de la</w:t>
            </w:r>
            <w:r>
              <w:rPr>
                <w:rFonts w:ascii="Arial" w:hAnsi="Arial" w:cs="Arial"/>
                <w:sz w:val="20"/>
                <w:szCs w:val="20"/>
              </w:rPr>
              <w:t xml:space="preserve"> </w:t>
            </w:r>
            <w:r w:rsidRPr="002C521E">
              <w:rPr>
                <w:rFonts w:ascii="Arial" w:hAnsi="Arial" w:cs="Arial"/>
                <w:sz w:val="20"/>
                <w:szCs w:val="20"/>
              </w:rPr>
              <w:t>relación demanda-oferta.</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1028C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3.1</w:t>
            </w:r>
            <w:r w:rsidRPr="002C521E">
              <w:rPr>
                <w:rFonts w:ascii="Arial" w:hAnsi="Arial" w:cs="Arial"/>
                <w:sz w:val="20"/>
                <w:szCs w:val="20"/>
              </w:rPr>
              <w:tab/>
              <w:t>Análisis del producto o servicio.</w:t>
            </w:r>
          </w:p>
          <w:p w14:paraId="59E0C95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3.2</w:t>
            </w:r>
            <w:r w:rsidRPr="002C521E">
              <w:rPr>
                <w:rFonts w:ascii="Arial" w:hAnsi="Arial" w:cs="Arial"/>
                <w:sz w:val="20"/>
                <w:szCs w:val="20"/>
              </w:rPr>
              <w:tab/>
              <w:t>Determinación del mercado óptimo y de los</w:t>
            </w:r>
          </w:p>
          <w:p w14:paraId="1F99479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565CD64E" w14:textId="798B812D" w:rsidR="002C521E" w:rsidRPr="002C521E" w:rsidRDefault="002C521E" w:rsidP="002C521E">
            <w:pPr>
              <w:pStyle w:val="Sinespaciado"/>
              <w:rPr>
                <w:rFonts w:ascii="Arial" w:hAnsi="Arial" w:cs="Arial"/>
                <w:sz w:val="20"/>
                <w:szCs w:val="20"/>
              </w:rPr>
            </w:pPr>
            <w:r w:rsidRPr="002C521E">
              <w:rPr>
                <w:rFonts w:ascii="Arial" w:hAnsi="Arial" w:cs="Arial"/>
                <w:sz w:val="20"/>
                <w:szCs w:val="20"/>
              </w:rPr>
              <w:t>3.3</w:t>
            </w:r>
            <w:r w:rsidRPr="002C521E">
              <w:rPr>
                <w:rFonts w:ascii="Arial" w:hAnsi="Arial" w:cs="Arial"/>
                <w:sz w:val="20"/>
                <w:szCs w:val="20"/>
              </w:rPr>
              <w:tab/>
              <w:t>Análisis de  la  relación  Demanda-Oferta-</w:t>
            </w:r>
          </w:p>
          <w:p w14:paraId="429655B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Precio.</w:t>
            </w:r>
          </w:p>
          <w:p w14:paraId="4C4DBCBD" w14:textId="1C64009D" w:rsidR="0020585A" w:rsidRPr="00862CFC" w:rsidRDefault="002C521E" w:rsidP="002C521E">
            <w:pPr>
              <w:pStyle w:val="Sinespaciado"/>
              <w:rPr>
                <w:rFonts w:ascii="Arial" w:hAnsi="Arial" w:cs="Arial"/>
                <w:sz w:val="20"/>
                <w:szCs w:val="20"/>
              </w:rPr>
            </w:pPr>
            <w:r w:rsidRPr="002C521E">
              <w:rPr>
                <w:rFonts w:ascii="Arial" w:hAnsi="Arial" w:cs="Arial"/>
                <w:sz w:val="20"/>
                <w:szCs w:val="20"/>
              </w:rPr>
              <w:t>3.4</w:t>
            </w:r>
            <w:r w:rsidRPr="002C521E">
              <w:rPr>
                <w:rFonts w:ascii="Arial" w:hAnsi="Arial" w:cs="Arial"/>
                <w:sz w:val="20"/>
                <w:szCs w:val="20"/>
              </w:rPr>
              <w:tab/>
              <w:t>Estrategias de comercialización y distribución.</w:t>
            </w:r>
          </w:p>
        </w:tc>
        <w:tc>
          <w:tcPr>
            <w:tcW w:w="2599" w:type="dxa"/>
          </w:tcPr>
          <w:p w14:paraId="06ADB76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Seleccionar el grupo social al que irá dirigido</w:t>
            </w:r>
          </w:p>
          <w:p w14:paraId="5162BDB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su proyecto y determinar el tamaño específico</w:t>
            </w:r>
          </w:p>
          <w:p w14:paraId="54158B0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 su mercado basado en un análisis de la</w:t>
            </w:r>
          </w:p>
          <w:p w14:paraId="5984919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propia capacidad de planta.</w:t>
            </w:r>
          </w:p>
          <w:p w14:paraId="4DD34C1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Determinar los mercados potenciales a atender</w:t>
            </w:r>
          </w:p>
          <w:p w14:paraId="3E19F0B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en  un  futuro  próximo  considerando  la</w:t>
            </w:r>
          </w:p>
          <w:p w14:paraId="0434230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capacidad productiva.</w:t>
            </w:r>
          </w:p>
          <w:p w14:paraId="5F2F894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   Determinar las características específicas del</w:t>
            </w:r>
          </w:p>
          <w:p w14:paraId="3DB206D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Elegir  las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385CBA99" w:rsidR="0020585A" w:rsidRPr="00862CFC" w:rsidRDefault="005521B7" w:rsidP="003E22F0">
            <w:pPr>
              <w:pStyle w:val="Sinespaciado"/>
              <w:jc w:val="both"/>
              <w:rPr>
                <w:rFonts w:ascii="Arial" w:hAnsi="Arial" w:cs="Arial"/>
                <w:sz w:val="20"/>
                <w:szCs w:val="20"/>
              </w:rPr>
            </w:pPr>
            <w:r w:rsidRPr="005521B7">
              <w:rPr>
                <w:rFonts w:ascii="Arial" w:hAnsi="Arial" w:cs="Arial"/>
                <w:sz w:val="20"/>
                <w:szCs w:val="20"/>
              </w:rPr>
              <w:t>Analiza las condiciones cualitativas y</w:t>
            </w:r>
            <w:r w:rsidR="003E22F0">
              <w:rPr>
                <w:rFonts w:ascii="Arial" w:hAnsi="Arial" w:cs="Arial"/>
                <w:sz w:val="20"/>
                <w:szCs w:val="20"/>
              </w:rPr>
              <w:t xml:space="preserve"> </w:t>
            </w:r>
            <w:r w:rsidRPr="005521B7">
              <w:rPr>
                <w:rFonts w:ascii="Arial" w:hAnsi="Arial" w:cs="Arial"/>
                <w:sz w:val="20"/>
                <w:szCs w:val="20"/>
              </w:rPr>
              <w:t>cuantitativas del entorno para determinar la</w:t>
            </w:r>
            <w:r w:rsidR="003E22F0">
              <w:rPr>
                <w:rFonts w:ascii="Arial" w:hAnsi="Arial" w:cs="Arial"/>
                <w:sz w:val="20"/>
                <w:szCs w:val="20"/>
              </w:rPr>
              <w:t xml:space="preserve"> </w:t>
            </w:r>
            <w:r w:rsidRPr="005521B7">
              <w:rPr>
                <w:rFonts w:ascii="Arial" w:hAnsi="Arial" w:cs="Arial"/>
                <w:sz w:val="20"/>
                <w:szCs w:val="20"/>
              </w:rPr>
              <w:t>localización óptima del proyecto.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F3D5FF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4.1</w:t>
            </w:r>
            <w:r w:rsidRPr="003E22F0">
              <w:rPr>
                <w:rFonts w:ascii="Arial" w:hAnsi="Arial" w:cs="Arial"/>
                <w:sz w:val="20"/>
                <w:szCs w:val="20"/>
              </w:rPr>
              <w:tab/>
              <w:t>Determinación de la localización de la planta.</w:t>
            </w:r>
          </w:p>
          <w:p w14:paraId="1097E1A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4.2</w:t>
            </w:r>
            <w:r w:rsidRPr="003E22F0">
              <w:rPr>
                <w:rFonts w:ascii="Arial" w:hAnsi="Arial" w:cs="Arial"/>
                <w:sz w:val="20"/>
                <w:szCs w:val="20"/>
              </w:rPr>
              <w:tab/>
              <w:t>Determinación de la magnitud del proyecto.</w:t>
            </w:r>
          </w:p>
          <w:p w14:paraId="2DB953E2" w14:textId="61EBE3F7" w:rsidR="003E22F0" w:rsidRPr="003E22F0" w:rsidRDefault="003E22F0" w:rsidP="003E22F0">
            <w:pPr>
              <w:pStyle w:val="Sinespaciado"/>
              <w:rPr>
                <w:rFonts w:ascii="Arial" w:hAnsi="Arial" w:cs="Arial"/>
                <w:sz w:val="20"/>
                <w:szCs w:val="20"/>
              </w:rPr>
            </w:pPr>
            <w:r w:rsidRPr="003E22F0">
              <w:rPr>
                <w:rFonts w:ascii="Arial" w:hAnsi="Arial" w:cs="Arial"/>
                <w:sz w:val="20"/>
                <w:szCs w:val="20"/>
              </w:rPr>
              <w:t>4.3</w:t>
            </w:r>
            <w:r w:rsidRPr="003E22F0">
              <w:rPr>
                <w:rFonts w:ascii="Arial" w:hAnsi="Arial" w:cs="Arial"/>
                <w:sz w:val="20"/>
                <w:szCs w:val="20"/>
              </w:rPr>
              <w:tab/>
              <w:t>Determinación del  crecimiento  tecnológico</w:t>
            </w:r>
          </w:p>
          <w:p w14:paraId="39D3DB1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para la manufactura inicial y a futuro.</w:t>
            </w:r>
          </w:p>
          <w:p w14:paraId="3A7B0462" w14:textId="0F89FBD2" w:rsidR="0020585A" w:rsidRPr="00862CFC" w:rsidRDefault="003E22F0" w:rsidP="003E22F0">
            <w:pPr>
              <w:pStyle w:val="Sinespaciado"/>
              <w:rPr>
                <w:rFonts w:ascii="Arial" w:hAnsi="Arial" w:cs="Arial"/>
                <w:sz w:val="20"/>
                <w:szCs w:val="20"/>
              </w:rPr>
            </w:pPr>
            <w:r w:rsidRPr="003E22F0">
              <w:rPr>
                <w:rFonts w:ascii="Arial" w:hAnsi="Arial" w:cs="Arial"/>
                <w:sz w:val="20"/>
                <w:szCs w:val="20"/>
              </w:rPr>
              <w:t>4.4</w:t>
            </w:r>
            <w:r w:rsidRPr="003E22F0">
              <w:rPr>
                <w:rFonts w:ascii="Arial" w:hAnsi="Arial" w:cs="Arial"/>
                <w:sz w:val="20"/>
                <w:szCs w:val="20"/>
              </w:rPr>
              <w:tab/>
              <w:t>Marco legal y políticas de la empresa.</w:t>
            </w:r>
          </w:p>
        </w:tc>
        <w:tc>
          <w:tcPr>
            <w:tcW w:w="2599" w:type="dxa"/>
          </w:tcPr>
          <w:p w14:paraId="17A829E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   Seleccionar en equipo la ubicación de la planta</w:t>
            </w:r>
          </w:p>
          <w:p w14:paraId="295C02F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donde se desarrollará el proyecto tomando en</w:t>
            </w:r>
          </w:p>
          <w:p w14:paraId="49EBAB1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consideración el estudio de mercado y las</w:t>
            </w:r>
          </w:p>
          <w:p w14:paraId="710F12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cualidades  cualitativas  y  cuantitativas  para</w:t>
            </w:r>
          </w:p>
          <w:p w14:paraId="6A394879"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elaboración del producto o servicio.</w:t>
            </w:r>
          </w:p>
          <w:p w14:paraId="329E3B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Analizar y</w:t>
            </w:r>
            <w:r w:rsidRPr="003E22F0">
              <w:rPr>
                <w:rFonts w:ascii="Arial" w:hAnsi="Arial" w:cs="Arial"/>
                <w:sz w:val="20"/>
                <w:szCs w:val="20"/>
              </w:rPr>
              <w:tab/>
              <w:t>discutir en equipos de trabajo la</w:t>
            </w:r>
          </w:p>
          <w:p w14:paraId="7B50F2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mejor opción para seleccionar los mecanismos</w:t>
            </w:r>
          </w:p>
          <w:p w14:paraId="6B7151E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de comercialización y distribución del producto</w:t>
            </w:r>
          </w:p>
          <w:p w14:paraId="75610DE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o servicio.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275FF75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Formular en equipos de trabajo un marco legal</w:t>
            </w:r>
          </w:p>
          <w:p w14:paraId="279FBD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y las políticas de la empresa que desarrollará el</w:t>
            </w:r>
          </w:p>
          <w:p w14:paraId="3636115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proyecto, considerando la ética profesional y</w:t>
            </w:r>
          </w:p>
          <w:p w14:paraId="0ED1A4F0" w14:textId="5343629C" w:rsidR="0020585A" w:rsidRPr="00293BFA" w:rsidRDefault="003E22F0" w:rsidP="003E22F0">
            <w:pPr>
              <w:pStyle w:val="Sinespaciado"/>
              <w:rPr>
                <w:rFonts w:ascii="Arial" w:hAnsi="Arial" w:cs="Arial"/>
                <w:sz w:val="20"/>
                <w:szCs w:val="20"/>
              </w:rPr>
            </w:pPr>
            <w:r w:rsidRPr="003E22F0">
              <w:rPr>
                <w:rFonts w:ascii="Arial" w:hAnsi="Arial" w:cs="Arial"/>
                <w:sz w:val="20"/>
                <w:szCs w:val="20"/>
              </w:rPr>
              <w:t>los valores morales.</w:t>
            </w:r>
            <w:r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Habilidades  básicas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0A517572" w:rsidR="0020585A" w:rsidRPr="00862CFC" w:rsidRDefault="003E22F0" w:rsidP="003E22F0">
            <w:pPr>
              <w:pStyle w:val="Sinespaciado"/>
              <w:jc w:val="both"/>
              <w:rPr>
                <w:rFonts w:ascii="Arial" w:hAnsi="Arial" w:cs="Arial"/>
                <w:sz w:val="20"/>
                <w:szCs w:val="20"/>
              </w:rPr>
            </w:pPr>
            <w:r w:rsidRPr="003E22F0">
              <w:rPr>
                <w:rFonts w:ascii="Arial" w:hAnsi="Arial" w:cs="Arial"/>
                <w:sz w:val="20"/>
                <w:szCs w:val="20"/>
              </w:rPr>
              <w:t>Determinar la inversión inicial de</w:t>
            </w:r>
            <w:r>
              <w:rPr>
                <w:rFonts w:ascii="Arial" w:hAnsi="Arial" w:cs="Arial"/>
                <w:sz w:val="20"/>
                <w:szCs w:val="20"/>
              </w:rPr>
              <w:t xml:space="preserve"> </w:t>
            </w:r>
            <w:r w:rsidRPr="003E22F0">
              <w:rPr>
                <w:rFonts w:ascii="Arial" w:hAnsi="Arial" w:cs="Arial"/>
                <w:sz w:val="20"/>
                <w:szCs w:val="20"/>
              </w:rPr>
              <w:t>recursos</w:t>
            </w:r>
            <w:r>
              <w:rPr>
                <w:rFonts w:ascii="Arial" w:hAnsi="Arial" w:cs="Arial"/>
                <w:sz w:val="20"/>
                <w:szCs w:val="20"/>
              </w:rPr>
              <w:t xml:space="preserve"> </w:t>
            </w:r>
            <w:r w:rsidRPr="003E22F0">
              <w:rPr>
                <w:rFonts w:ascii="Arial" w:hAnsi="Arial" w:cs="Arial"/>
                <w:sz w:val="20"/>
                <w:szCs w:val="20"/>
              </w:rPr>
              <w:t>económicos, materiales y humanos y establecer</w:t>
            </w:r>
            <w:r>
              <w:rPr>
                <w:rFonts w:ascii="Arial" w:hAnsi="Arial" w:cs="Arial"/>
                <w:sz w:val="20"/>
                <w:szCs w:val="20"/>
              </w:rPr>
              <w:t xml:space="preserve"> </w:t>
            </w:r>
            <w:r w:rsidRPr="003E22F0">
              <w:rPr>
                <w:rFonts w:ascii="Arial" w:hAnsi="Arial" w:cs="Arial"/>
                <w:sz w:val="20"/>
                <w:szCs w:val="20"/>
              </w:rPr>
              <w:t>el punto de equilibrio y la vida útil del</w:t>
            </w:r>
            <w:r>
              <w:rPr>
                <w:rFonts w:ascii="Arial" w:hAnsi="Arial" w:cs="Arial"/>
                <w:sz w:val="20"/>
                <w:szCs w:val="20"/>
              </w:rPr>
              <w:t xml:space="preserve"> </w:t>
            </w:r>
            <w:r w:rsidRPr="003E22F0">
              <w:rPr>
                <w:rFonts w:ascii="Arial" w:hAnsi="Arial" w:cs="Arial"/>
                <w:sz w:val="20"/>
                <w:szCs w:val="20"/>
              </w:rPr>
              <w:t>producto.</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2DD0105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5.1</w:t>
            </w:r>
            <w:r w:rsidRPr="003E22F0">
              <w:rPr>
                <w:rFonts w:ascii="Arial" w:hAnsi="Arial" w:cs="Arial"/>
                <w:sz w:val="20"/>
                <w:szCs w:val="20"/>
              </w:rPr>
              <w:tab/>
              <w:t>Costos</w:t>
            </w:r>
          </w:p>
          <w:p w14:paraId="2210804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5.2</w:t>
            </w:r>
            <w:r w:rsidRPr="003E22F0">
              <w:rPr>
                <w:rFonts w:ascii="Arial" w:hAnsi="Arial" w:cs="Arial"/>
                <w:sz w:val="20"/>
                <w:szCs w:val="20"/>
              </w:rPr>
              <w:tab/>
              <w:t>Presupuestos.</w:t>
            </w:r>
          </w:p>
          <w:p w14:paraId="6E16CC8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5.3</w:t>
            </w:r>
            <w:r w:rsidRPr="003E22F0">
              <w:rPr>
                <w:rFonts w:ascii="Arial" w:hAnsi="Arial" w:cs="Arial"/>
                <w:sz w:val="20"/>
                <w:szCs w:val="20"/>
              </w:rPr>
              <w:tab/>
              <w:t>La conducta del consumidor.</w:t>
            </w:r>
          </w:p>
          <w:p w14:paraId="7BB07C7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5.4</w:t>
            </w:r>
            <w:r w:rsidRPr="003E22F0">
              <w:rPr>
                <w:rFonts w:ascii="Arial" w:hAnsi="Arial" w:cs="Arial"/>
                <w:sz w:val="20"/>
                <w:szCs w:val="20"/>
              </w:rPr>
              <w:tab/>
              <w:t>Gastos de operación.</w:t>
            </w:r>
          </w:p>
          <w:p w14:paraId="3CA3574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5.5</w:t>
            </w:r>
            <w:r w:rsidRPr="003E22F0">
              <w:rPr>
                <w:rFonts w:ascii="Arial" w:hAnsi="Arial" w:cs="Arial"/>
                <w:sz w:val="20"/>
                <w:szCs w:val="20"/>
              </w:rPr>
              <w:tab/>
              <w:t>Capital inicial de trabajo.</w:t>
            </w:r>
          </w:p>
          <w:p w14:paraId="61579F8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5.6</w:t>
            </w:r>
            <w:r w:rsidRPr="003E22F0">
              <w:rPr>
                <w:rFonts w:ascii="Arial" w:hAnsi="Arial" w:cs="Arial"/>
                <w:sz w:val="20"/>
                <w:szCs w:val="20"/>
              </w:rPr>
              <w:tab/>
              <w:t>Punto de equilibrio y su relación con el modelo</w:t>
            </w:r>
          </w:p>
          <w:p w14:paraId="7990A1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costo-volumen-utilidad.</w:t>
            </w:r>
          </w:p>
          <w:p w14:paraId="3C910EC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5.7</w:t>
            </w:r>
            <w:r w:rsidRPr="003E22F0">
              <w:rPr>
                <w:rFonts w:ascii="Arial" w:hAnsi="Arial" w:cs="Arial"/>
                <w:sz w:val="20"/>
                <w:szCs w:val="20"/>
              </w:rPr>
              <w:tab/>
              <w:t>Relación entre costo y la toma de decisiones</w:t>
            </w:r>
          </w:p>
          <w:p w14:paraId="23EFFF2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gerenciales.</w:t>
            </w:r>
          </w:p>
          <w:p w14:paraId="491CF48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5.8</w:t>
            </w:r>
            <w:r w:rsidRPr="003E22F0">
              <w:rPr>
                <w:rFonts w:ascii="Arial" w:hAnsi="Arial" w:cs="Arial"/>
                <w:sz w:val="20"/>
                <w:szCs w:val="20"/>
              </w:rPr>
              <w:tab/>
              <w:t>El valor presente y futuro del dinero.</w:t>
            </w:r>
          </w:p>
          <w:p w14:paraId="2B8C96CF" w14:textId="76DDCC10" w:rsidR="0020585A" w:rsidRPr="00862CFC" w:rsidRDefault="003E22F0" w:rsidP="003E22F0">
            <w:pPr>
              <w:pStyle w:val="Sinespaciado"/>
              <w:rPr>
                <w:rFonts w:ascii="Arial" w:hAnsi="Arial" w:cs="Arial"/>
                <w:sz w:val="20"/>
                <w:szCs w:val="20"/>
              </w:rPr>
            </w:pPr>
            <w:r w:rsidRPr="003E22F0">
              <w:rPr>
                <w:rFonts w:ascii="Arial" w:hAnsi="Arial" w:cs="Arial"/>
                <w:sz w:val="20"/>
                <w:szCs w:val="20"/>
              </w:rPr>
              <w:t>5.9</w:t>
            </w:r>
            <w:r w:rsidRPr="003E22F0">
              <w:rPr>
                <w:rFonts w:ascii="Arial" w:hAnsi="Arial" w:cs="Arial"/>
                <w:sz w:val="20"/>
                <w:szCs w:val="20"/>
              </w:rPr>
              <w:tab/>
              <w:t>Decisiones de inversión: Hacer o comprar.</w:t>
            </w:r>
          </w:p>
        </w:tc>
        <w:tc>
          <w:tcPr>
            <w:tcW w:w="2599" w:type="dxa"/>
          </w:tcPr>
          <w:p w14:paraId="5DEA604A"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Utilizar</w:t>
            </w:r>
            <w:r w:rsidRPr="003E22F0">
              <w:rPr>
                <w:rFonts w:ascii="Arial" w:hAnsi="Arial" w:cs="Arial"/>
                <w:sz w:val="20"/>
                <w:szCs w:val="20"/>
              </w:rPr>
              <w:tab/>
              <w:t>herramientas</w:t>
            </w:r>
            <w:r w:rsidRPr="003E22F0">
              <w:rPr>
                <w:rFonts w:ascii="Arial" w:hAnsi="Arial" w:cs="Arial"/>
                <w:sz w:val="20"/>
                <w:szCs w:val="20"/>
              </w:rPr>
              <w:tab/>
              <w:t>estadísticas</w:t>
            </w:r>
            <w:r w:rsidRPr="003E22F0">
              <w:rPr>
                <w:rFonts w:ascii="Arial" w:hAnsi="Arial" w:cs="Arial"/>
                <w:sz w:val="20"/>
                <w:szCs w:val="20"/>
              </w:rPr>
              <w:tab/>
              <w:t>para</w:t>
            </w:r>
          </w:p>
          <w:p w14:paraId="037CEA6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investigar la conducta del consumidor frente a</w:t>
            </w:r>
          </w:p>
          <w:p w14:paraId="6A3A0E8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los productos actuales y la posible aceptación</w:t>
            </w:r>
          </w:p>
          <w:p w14:paraId="504BE3A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de los productos o servicios nuevos y los</w:t>
            </w:r>
          </w:p>
          <w:p w14:paraId="0A684CC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innovadores,   discutir   los   resultados   en</w:t>
            </w:r>
          </w:p>
          <w:p w14:paraId="5E55B44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exposición grupal y concluir al respecto.</w:t>
            </w:r>
            <w:r w:rsidRPr="003E22F0">
              <w:rPr>
                <w:rFonts w:ascii="Arial" w:hAnsi="Arial" w:cs="Arial"/>
                <w:sz w:val="20"/>
                <w:szCs w:val="20"/>
              </w:rPr>
              <w:tab/>
            </w:r>
          </w:p>
          <w:p w14:paraId="18F2B13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Calcular el precio del producto y la inversión</w:t>
            </w:r>
          </w:p>
          <w:p w14:paraId="31842F4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requerida para satisfacer el mercado</w:t>
            </w:r>
          </w:p>
          <w:p w14:paraId="3717143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elegido,</w:t>
            </w:r>
            <w:r w:rsidRPr="003E22F0">
              <w:rPr>
                <w:rFonts w:ascii="Arial" w:hAnsi="Arial" w:cs="Arial"/>
                <w:sz w:val="20"/>
                <w:szCs w:val="20"/>
              </w:rPr>
              <w:tab/>
              <w:t>determinando</w:t>
            </w:r>
            <w:r w:rsidRPr="003E22F0">
              <w:rPr>
                <w:rFonts w:ascii="Arial" w:hAnsi="Arial" w:cs="Arial"/>
                <w:sz w:val="20"/>
                <w:szCs w:val="20"/>
              </w:rPr>
              <w:tab/>
              <w:t>el</w:t>
            </w:r>
            <w:r w:rsidRPr="003E22F0">
              <w:rPr>
                <w:rFonts w:ascii="Arial" w:hAnsi="Arial" w:cs="Arial"/>
                <w:sz w:val="20"/>
                <w:szCs w:val="20"/>
              </w:rPr>
              <w:tab/>
              <w:t>tiempo</w:t>
            </w:r>
            <w:r w:rsidRPr="003E22F0">
              <w:rPr>
                <w:rFonts w:ascii="Arial" w:hAnsi="Arial" w:cs="Arial"/>
                <w:sz w:val="20"/>
                <w:szCs w:val="20"/>
              </w:rPr>
              <w:tab/>
              <w:t>de</w:t>
            </w:r>
          </w:p>
          <w:p w14:paraId="0B6F05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recuperación de la inversión y la ganancia neta.</w:t>
            </w:r>
          </w:p>
          <w:p w14:paraId="3D300E1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Establecer la vida útil del producto o servicio</w:t>
            </w:r>
          </w:p>
          <w:p w14:paraId="7798C2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y realizar un estudio para determinar su</w:t>
            </w:r>
          </w:p>
          <w:p w14:paraId="194E28A2" w14:textId="3A76DCEA" w:rsidR="0020585A" w:rsidRPr="00293BFA" w:rsidRDefault="003E22F0" w:rsidP="003E22F0">
            <w:pPr>
              <w:pStyle w:val="Sinespaciado"/>
              <w:rPr>
                <w:rFonts w:ascii="Arial" w:hAnsi="Arial" w:cs="Arial"/>
                <w:sz w:val="20"/>
                <w:szCs w:val="20"/>
              </w:rPr>
            </w:pPr>
            <w:r w:rsidRPr="003E22F0">
              <w:rPr>
                <w:rFonts w:ascii="Arial" w:hAnsi="Arial" w:cs="Arial"/>
                <w:sz w:val="20"/>
                <w:szCs w:val="20"/>
              </w:rPr>
              <w:tab/>
              <w:t>posible re invención o sustitución.</w:t>
            </w:r>
            <w:r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6F8E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Habilidades básicas de  manejo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019584C" w:rsidR="0020585A" w:rsidRPr="00862CFC" w:rsidRDefault="003E22F0" w:rsidP="0020585A">
            <w:pPr>
              <w:pStyle w:val="Sinespaciado"/>
              <w:jc w:val="both"/>
              <w:rPr>
                <w:rFonts w:ascii="Arial" w:hAnsi="Arial" w:cs="Arial"/>
                <w:sz w:val="20"/>
                <w:szCs w:val="20"/>
              </w:rPr>
            </w:pPr>
            <w:r w:rsidRPr="003E22F0">
              <w:rPr>
                <w:rFonts w:ascii="Arial" w:hAnsi="Arial" w:cs="Arial"/>
                <w:sz w:val="20"/>
                <w:szCs w:val="20"/>
              </w:rPr>
              <w:t>Administrar proyectos hipotéticos de inversión.</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BE03F13" w14:textId="7FBE0E8A" w:rsidR="000925E5" w:rsidRPr="000925E5" w:rsidRDefault="000925E5" w:rsidP="000925E5">
            <w:pPr>
              <w:pStyle w:val="Sinespaciado"/>
              <w:rPr>
                <w:rFonts w:ascii="Arial" w:hAnsi="Arial" w:cs="Arial"/>
                <w:sz w:val="20"/>
                <w:szCs w:val="20"/>
              </w:rPr>
            </w:pPr>
            <w:r w:rsidRPr="000925E5">
              <w:rPr>
                <w:rFonts w:ascii="Arial" w:hAnsi="Arial" w:cs="Arial"/>
                <w:sz w:val="20"/>
                <w:szCs w:val="20"/>
              </w:rPr>
              <w:t>6.1</w:t>
            </w:r>
            <w:r>
              <w:rPr>
                <w:rFonts w:ascii="Arial" w:hAnsi="Arial" w:cs="Arial"/>
                <w:sz w:val="20"/>
                <w:szCs w:val="20"/>
              </w:rPr>
              <w:t xml:space="preserve"> </w:t>
            </w:r>
            <w:r w:rsidRPr="000925E5">
              <w:rPr>
                <w:rFonts w:ascii="Arial" w:hAnsi="Arial" w:cs="Arial"/>
                <w:sz w:val="20"/>
                <w:szCs w:val="20"/>
              </w:rPr>
              <w:t>Programación del proyecto.</w:t>
            </w:r>
          </w:p>
          <w:p w14:paraId="34E0864F" w14:textId="02184741" w:rsidR="000925E5" w:rsidRPr="000925E5" w:rsidRDefault="000925E5" w:rsidP="000925E5">
            <w:pPr>
              <w:pStyle w:val="Sinespaciado"/>
              <w:rPr>
                <w:rFonts w:ascii="Arial" w:hAnsi="Arial" w:cs="Arial"/>
                <w:sz w:val="20"/>
                <w:szCs w:val="20"/>
              </w:rPr>
            </w:pPr>
            <w:r w:rsidRPr="000925E5">
              <w:rPr>
                <w:rFonts w:ascii="Arial" w:hAnsi="Arial" w:cs="Arial"/>
                <w:sz w:val="20"/>
                <w:szCs w:val="20"/>
              </w:rPr>
              <w:t>6.2</w:t>
            </w:r>
            <w:r>
              <w:rPr>
                <w:rFonts w:ascii="Arial" w:hAnsi="Arial" w:cs="Arial"/>
                <w:sz w:val="20"/>
                <w:szCs w:val="20"/>
              </w:rPr>
              <w:t xml:space="preserve"> </w:t>
            </w:r>
            <w:r w:rsidRPr="000925E5">
              <w:rPr>
                <w:rFonts w:ascii="Arial" w:hAnsi="Arial" w:cs="Arial"/>
                <w:sz w:val="20"/>
                <w:szCs w:val="20"/>
              </w:rPr>
              <w:t>Plan de ejecución.</w:t>
            </w:r>
          </w:p>
          <w:p w14:paraId="44C2EDFF" w14:textId="533B5BBA" w:rsidR="0020585A" w:rsidRPr="00862CFC" w:rsidRDefault="000925E5" w:rsidP="000925E5">
            <w:pPr>
              <w:pStyle w:val="Sinespaciado"/>
              <w:rPr>
                <w:rFonts w:ascii="Arial" w:hAnsi="Arial" w:cs="Arial"/>
                <w:sz w:val="20"/>
                <w:szCs w:val="20"/>
              </w:rPr>
            </w:pPr>
            <w:r w:rsidRPr="000925E5">
              <w:rPr>
                <w:rFonts w:ascii="Arial" w:hAnsi="Arial" w:cs="Arial"/>
                <w:sz w:val="20"/>
                <w:szCs w:val="20"/>
              </w:rPr>
              <w:t>6.3</w:t>
            </w:r>
            <w:r>
              <w:rPr>
                <w:rFonts w:ascii="Arial" w:hAnsi="Arial" w:cs="Arial"/>
                <w:sz w:val="20"/>
                <w:szCs w:val="20"/>
              </w:rPr>
              <w:t xml:space="preserve"> </w:t>
            </w:r>
            <w:r w:rsidRPr="000925E5">
              <w:rPr>
                <w:rFonts w:ascii="Arial" w:hAnsi="Arial" w:cs="Arial"/>
                <w:sz w:val="20"/>
                <w:szCs w:val="20"/>
              </w:rPr>
              <w:t>Conclusiones y recomendaciones</w:t>
            </w:r>
          </w:p>
        </w:tc>
        <w:tc>
          <w:tcPr>
            <w:tcW w:w="2599" w:type="dxa"/>
          </w:tcPr>
          <w:p w14:paraId="4AF1FDF8" w14:textId="0BF9C8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Investigar</w:t>
            </w:r>
            <w:r>
              <w:rPr>
                <w:rFonts w:ascii="Arial" w:hAnsi="Arial" w:cs="Arial"/>
                <w:sz w:val="20"/>
                <w:szCs w:val="20"/>
              </w:rPr>
              <w:t xml:space="preserve"> </w:t>
            </w:r>
            <w:r w:rsidRPr="003E22F0">
              <w:rPr>
                <w:rFonts w:ascii="Arial" w:hAnsi="Arial" w:cs="Arial"/>
                <w:sz w:val="20"/>
                <w:szCs w:val="20"/>
              </w:rPr>
              <w:t>los</w:t>
            </w:r>
            <w:r>
              <w:rPr>
                <w:rFonts w:ascii="Arial" w:hAnsi="Arial" w:cs="Arial"/>
                <w:sz w:val="20"/>
                <w:szCs w:val="20"/>
              </w:rPr>
              <w:t xml:space="preserve"> </w:t>
            </w:r>
            <w:r w:rsidRPr="003E22F0">
              <w:rPr>
                <w:rFonts w:ascii="Arial" w:hAnsi="Arial" w:cs="Arial"/>
                <w:sz w:val="20"/>
                <w:szCs w:val="20"/>
              </w:rPr>
              <w:t>problemas</w:t>
            </w:r>
            <w:r>
              <w:rPr>
                <w:rFonts w:ascii="Arial" w:hAnsi="Arial" w:cs="Arial"/>
                <w:sz w:val="20"/>
                <w:szCs w:val="20"/>
              </w:rPr>
              <w:t xml:space="preserve"> </w:t>
            </w:r>
            <w:r w:rsidRPr="003E22F0">
              <w:rPr>
                <w:rFonts w:ascii="Arial" w:hAnsi="Arial" w:cs="Arial"/>
                <w:sz w:val="20"/>
                <w:szCs w:val="20"/>
              </w:rPr>
              <w:t>generales de</w:t>
            </w:r>
            <w:r>
              <w:rPr>
                <w:rFonts w:ascii="Arial" w:hAnsi="Arial" w:cs="Arial"/>
                <w:sz w:val="20"/>
                <w:szCs w:val="20"/>
              </w:rPr>
              <w:t xml:space="preserve"> </w:t>
            </w:r>
            <w:r w:rsidRPr="003E22F0">
              <w:rPr>
                <w:rFonts w:ascii="Arial" w:hAnsi="Arial" w:cs="Arial"/>
                <w:sz w:val="20"/>
                <w:szCs w:val="20"/>
              </w:rPr>
              <w:t>una</w:t>
            </w:r>
            <w:r>
              <w:rPr>
                <w:rFonts w:ascii="Arial" w:hAnsi="Arial" w:cs="Arial"/>
                <w:sz w:val="20"/>
                <w:szCs w:val="20"/>
              </w:rPr>
              <w:t xml:space="preserve"> </w:t>
            </w:r>
            <w:r w:rsidRPr="003E22F0">
              <w:rPr>
                <w:rFonts w:ascii="Arial" w:hAnsi="Arial" w:cs="Arial"/>
                <w:sz w:val="20"/>
                <w:szCs w:val="20"/>
              </w:rPr>
              <w:t>figura jurídica de organización de un proyecto</w:t>
            </w:r>
            <w:r>
              <w:rPr>
                <w:rFonts w:ascii="Arial" w:hAnsi="Arial" w:cs="Arial"/>
                <w:sz w:val="20"/>
                <w:szCs w:val="20"/>
              </w:rPr>
              <w:t xml:space="preserve"> </w:t>
            </w:r>
            <w:r w:rsidRPr="003E22F0">
              <w:rPr>
                <w:rFonts w:ascii="Arial" w:hAnsi="Arial" w:cs="Arial"/>
                <w:sz w:val="20"/>
                <w:szCs w:val="20"/>
              </w:rPr>
              <w:t xml:space="preserve">de </w:t>
            </w:r>
            <w:r w:rsidRPr="003E22F0">
              <w:rPr>
                <w:rFonts w:ascii="Arial" w:hAnsi="Arial" w:cs="Arial"/>
                <w:sz w:val="20"/>
                <w:szCs w:val="20"/>
              </w:rPr>
              <w:lastRenderedPageBreak/>
              <w:t>inversión.</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0A8F9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Presentar y discutir el programa de producción</w:t>
            </w:r>
          </w:p>
          <w:p w14:paraId="2D84C841" w14:textId="23CE506D" w:rsidR="003E22F0" w:rsidRPr="003E22F0" w:rsidRDefault="003E22F0" w:rsidP="003E22F0">
            <w:pPr>
              <w:pStyle w:val="Sinespaciado"/>
              <w:rPr>
                <w:rFonts w:ascii="Arial" w:hAnsi="Arial" w:cs="Arial"/>
                <w:sz w:val="20"/>
                <w:szCs w:val="20"/>
              </w:rPr>
            </w:pPr>
            <w:r w:rsidRPr="003E22F0">
              <w:rPr>
                <w:rFonts w:ascii="Arial" w:hAnsi="Arial" w:cs="Arial"/>
                <w:sz w:val="20"/>
                <w:szCs w:val="20"/>
              </w:rPr>
              <w:t>y ventas del proyecto.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6D77725" w14:textId="7FBA2946" w:rsidR="003E22F0" w:rsidRPr="003E22F0" w:rsidRDefault="003E22F0" w:rsidP="003E22F0">
            <w:pPr>
              <w:pStyle w:val="Sinespaciado"/>
              <w:rPr>
                <w:rFonts w:ascii="Arial" w:hAnsi="Arial" w:cs="Arial"/>
                <w:sz w:val="20"/>
                <w:szCs w:val="20"/>
              </w:rPr>
            </w:pPr>
            <w:r w:rsidRPr="003E22F0">
              <w:rPr>
                <w:rFonts w:ascii="Arial" w:hAnsi="Arial" w:cs="Arial"/>
                <w:sz w:val="20"/>
                <w:szCs w:val="20"/>
              </w:rPr>
              <w:t>•   Elaborar y discutir por equipo el plan general</w:t>
            </w:r>
            <w:r w:rsidR="000925E5">
              <w:rPr>
                <w:rFonts w:ascii="Arial" w:hAnsi="Arial" w:cs="Arial"/>
                <w:sz w:val="20"/>
                <w:szCs w:val="20"/>
              </w:rPr>
              <w:t xml:space="preserve"> </w:t>
            </w:r>
            <w:r w:rsidRPr="003E22F0">
              <w:rPr>
                <w:rFonts w:ascii="Arial" w:hAnsi="Arial" w:cs="Arial"/>
                <w:sz w:val="20"/>
                <w:szCs w:val="20"/>
              </w:rPr>
              <w:t>de ejecución de un proyecto.</w:t>
            </w:r>
            <w:r w:rsidRPr="003E22F0">
              <w:rPr>
                <w:rFonts w:ascii="Arial" w:hAnsi="Arial" w:cs="Arial"/>
                <w:sz w:val="20"/>
                <w:szCs w:val="20"/>
              </w:rPr>
              <w:tab/>
            </w:r>
            <w:r w:rsidRPr="003E22F0">
              <w:rPr>
                <w:rFonts w:ascii="Arial" w:hAnsi="Arial" w:cs="Arial"/>
                <w:sz w:val="20"/>
                <w:szCs w:val="20"/>
              </w:rPr>
              <w:tab/>
            </w:r>
          </w:p>
          <w:p w14:paraId="475AB342" w14:textId="72B7822D" w:rsidR="0020585A" w:rsidRPr="00293BFA"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Por equipos</w:t>
            </w:r>
            <w:r>
              <w:rPr>
                <w:rFonts w:ascii="Arial" w:hAnsi="Arial" w:cs="Arial"/>
                <w:sz w:val="20"/>
                <w:szCs w:val="20"/>
              </w:rPr>
              <w:t xml:space="preserve"> </w:t>
            </w:r>
            <w:r w:rsidRPr="003E22F0">
              <w:rPr>
                <w:rFonts w:ascii="Arial" w:hAnsi="Arial" w:cs="Arial"/>
                <w:sz w:val="20"/>
                <w:szCs w:val="20"/>
              </w:rPr>
              <w:t>desarrollar</w:t>
            </w:r>
            <w:r>
              <w:rPr>
                <w:rFonts w:ascii="Arial" w:hAnsi="Arial" w:cs="Arial"/>
                <w:sz w:val="20"/>
                <w:szCs w:val="20"/>
              </w:rPr>
              <w:t xml:space="preserve"> </w:t>
            </w:r>
            <w:r w:rsidRPr="003E22F0">
              <w:rPr>
                <w:rFonts w:ascii="Arial" w:hAnsi="Arial" w:cs="Arial"/>
                <w:sz w:val="20"/>
                <w:szCs w:val="20"/>
              </w:rPr>
              <w:t>un</w:t>
            </w:r>
            <w:r>
              <w:rPr>
                <w:rFonts w:ascii="Arial" w:hAnsi="Arial" w:cs="Arial"/>
                <w:sz w:val="20"/>
                <w:szCs w:val="20"/>
              </w:rPr>
              <w:t xml:space="preserve"> </w:t>
            </w:r>
            <w:r w:rsidRPr="003E22F0">
              <w:rPr>
                <w:rFonts w:ascii="Arial" w:hAnsi="Arial" w:cs="Arial"/>
                <w:sz w:val="20"/>
                <w:szCs w:val="20"/>
              </w:rPr>
              <w:t>proyecto</w:t>
            </w:r>
            <w:r>
              <w:rPr>
                <w:rFonts w:ascii="Arial" w:hAnsi="Arial" w:cs="Arial"/>
                <w:sz w:val="20"/>
                <w:szCs w:val="20"/>
              </w:rPr>
              <w:t xml:space="preserve"> </w:t>
            </w:r>
            <w:r w:rsidRPr="003E22F0">
              <w:rPr>
                <w:rFonts w:ascii="Arial" w:hAnsi="Arial" w:cs="Arial"/>
                <w:sz w:val="20"/>
                <w:szCs w:val="20"/>
              </w:rPr>
              <w:t>que</w:t>
            </w:r>
            <w:r>
              <w:rPr>
                <w:rFonts w:ascii="Arial" w:hAnsi="Arial" w:cs="Arial"/>
                <w:sz w:val="20"/>
                <w:szCs w:val="20"/>
              </w:rPr>
              <w:t xml:space="preserve"> c</w:t>
            </w:r>
            <w:r w:rsidRPr="003E22F0">
              <w:rPr>
                <w:rFonts w:ascii="Arial" w:hAnsi="Arial" w:cs="Arial"/>
                <w:sz w:val="20"/>
                <w:szCs w:val="20"/>
              </w:rPr>
              <w:t>ontemple todos los</w:t>
            </w:r>
            <w:r>
              <w:rPr>
                <w:rFonts w:ascii="Arial" w:hAnsi="Arial" w:cs="Arial"/>
                <w:sz w:val="20"/>
                <w:szCs w:val="20"/>
              </w:rPr>
              <w:t xml:space="preserve"> </w:t>
            </w:r>
            <w:r w:rsidRPr="003E22F0">
              <w:rPr>
                <w:rFonts w:ascii="Arial" w:hAnsi="Arial" w:cs="Arial"/>
                <w:sz w:val="20"/>
                <w:szCs w:val="20"/>
              </w:rPr>
              <w:t>pasos vistos</w:t>
            </w:r>
            <w:r w:rsidR="000925E5">
              <w:rPr>
                <w:rFonts w:ascii="Arial" w:hAnsi="Arial" w:cs="Arial"/>
                <w:sz w:val="20"/>
                <w:szCs w:val="20"/>
              </w:rPr>
              <w:t xml:space="preserve"> </w:t>
            </w:r>
            <w:r w:rsidRPr="003E22F0">
              <w:rPr>
                <w:rFonts w:ascii="Arial" w:hAnsi="Arial" w:cs="Arial"/>
                <w:sz w:val="20"/>
                <w:szCs w:val="20"/>
              </w:rPr>
              <w:t>en el</w:t>
            </w:r>
            <w:r>
              <w:rPr>
                <w:rFonts w:ascii="Arial" w:hAnsi="Arial" w:cs="Arial"/>
                <w:sz w:val="20"/>
                <w:szCs w:val="20"/>
              </w:rPr>
              <w:t xml:space="preserve"> </w:t>
            </w:r>
            <w:r w:rsidRPr="003E22F0">
              <w:rPr>
                <w:rFonts w:ascii="Arial" w:hAnsi="Arial" w:cs="Arial"/>
                <w:sz w:val="20"/>
                <w:szCs w:val="20"/>
              </w:rPr>
              <w:t>programa y exponerlo.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1901262" w14:textId="7ECE8D5D" w:rsidR="000925E5" w:rsidRPr="000925E5" w:rsidRDefault="000925E5" w:rsidP="000925E5">
            <w:pPr>
              <w:pStyle w:val="Sinespaciado"/>
              <w:rPr>
                <w:rFonts w:ascii="Arial" w:hAnsi="Arial" w:cs="Arial"/>
                <w:sz w:val="20"/>
                <w:szCs w:val="20"/>
              </w:rPr>
            </w:pPr>
            <w:r w:rsidRPr="000925E5">
              <w:rPr>
                <w:rFonts w:ascii="Arial" w:hAnsi="Arial" w:cs="Arial"/>
                <w:sz w:val="20"/>
                <w:szCs w:val="20"/>
              </w:rPr>
              <w:t>Hernández, A. (2005). Formulación y Evaluación de proyectos de inversión (5 Ed). México: Thomson</w:t>
            </w:r>
          </w:p>
          <w:p w14:paraId="0F1DF9AB"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Sapag, N. (2007). Proyectos de Inversión: Formulación y evaluación (1 Ed). México: Pearson Educación</w:t>
            </w:r>
          </w:p>
          <w:p w14:paraId="0BFFD437"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Cohen, E y Franco, R. (2000). Evaluación de proyectos Sociales (5 Ed). México: Siglo XXI</w:t>
            </w:r>
          </w:p>
          <w:p w14:paraId="707CFEB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Miranda, J. (2000). Gestión de proyectos (4 Ed). México: MM Editores</w:t>
            </w:r>
          </w:p>
          <w:p w14:paraId="06445B3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Forni, F. (2011). Formulación y Evaluación de Proyectos de Acción Social (2 Ed). México: Lumen</w:t>
            </w:r>
          </w:p>
          <w:p w14:paraId="076BBC46"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Blanco, A. (2007). Formulación y Evaluación de proyectos (6 Ed). México: EDISOFER S.L</w:t>
            </w:r>
          </w:p>
          <w:p w14:paraId="5CF7E463" w14:textId="5F0FF0A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33A096BB" w:rsidR="00862CFC" w:rsidRPr="00862CFC" w:rsidRDefault="009630D4" w:rsidP="005053AB">
            <w:pPr>
              <w:pStyle w:val="Sinespaciado"/>
              <w:rPr>
                <w:rFonts w:ascii="Arial" w:hAnsi="Arial" w:cs="Arial"/>
                <w:sz w:val="20"/>
                <w:szCs w:val="20"/>
              </w:rPr>
            </w:pPr>
            <w:r>
              <w:rPr>
                <w:rFonts w:ascii="Arial" w:hAnsi="Arial" w:cs="Arial"/>
                <w:sz w:val="20"/>
                <w:szCs w:val="20"/>
              </w:rPr>
              <w:t>28</w:t>
            </w:r>
            <w:r w:rsidR="002E03E2" w:rsidRPr="002E03E2">
              <w:rPr>
                <w:rFonts w:ascii="Arial" w:hAnsi="Arial" w:cs="Arial"/>
                <w:sz w:val="20"/>
                <w:szCs w:val="20"/>
              </w:rPr>
              <w:t xml:space="preserve"> de </w:t>
            </w:r>
            <w:r>
              <w:rPr>
                <w:rFonts w:ascii="Arial" w:hAnsi="Arial" w:cs="Arial"/>
                <w:sz w:val="20"/>
                <w:szCs w:val="20"/>
              </w:rPr>
              <w:t>enero</w:t>
            </w:r>
            <w:r w:rsidR="002E03E2" w:rsidRPr="002E03E2">
              <w:rPr>
                <w:rFonts w:ascii="Arial" w:hAnsi="Arial" w:cs="Arial"/>
                <w:sz w:val="20"/>
                <w:szCs w:val="20"/>
              </w:rPr>
              <w:t xml:space="preserve"> 202</w:t>
            </w:r>
            <w:r>
              <w:rPr>
                <w:rFonts w:ascii="Arial" w:hAnsi="Arial" w:cs="Arial"/>
                <w:sz w:val="20"/>
                <w:szCs w:val="20"/>
              </w:rPr>
              <w:t>5</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7392297C" w:rsidR="00862CFC" w:rsidRPr="00862CFC" w:rsidRDefault="009630D4" w:rsidP="00031DD0">
            <w:pPr>
              <w:pStyle w:val="Sinespaciado"/>
              <w:jc w:val="center"/>
              <w:rPr>
                <w:rFonts w:ascii="Arial" w:hAnsi="Arial" w:cs="Arial"/>
                <w:sz w:val="20"/>
                <w:szCs w:val="20"/>
              </w:rPr>
            </w:pPr>
            <w:r>
              <w:rPr>
                <w:rFonts w:ascii="Arial" w:hAnsi="Arial" w:cs="Arial"/>
                <w:sz w:val="20"/>
                <w:szCs w:val="20"/>
              </w:rPr>
              <w:t>Nefi David</w:t>
            </w:r>
            <w:r w:rsidR="007A0499">
              <w:rPr>
                <w:rFonts w:ascii="Arial" w:hAnsi="Arial" w:cs="Arial"/>
                <w:sz w:val="20"/>
                <w:szCs w:val="20"/>
              </w:rPr>
              <w:t xml:space="preserve">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107C5" w14:textId="77777777" w:rsidR="00832DB3" w:rsidRDefault="00832DB3" w:rsidP="00862CFC">
      <w:pPr>
        <w:spacing w:after="0" w:line="240" w:lineRule="auto"/>
      </w:pPr>
      <w:r>
        <w:separator/>
      </w:r>
    </w:p>
  </w:endnote>
  <w:endnote w:type="continuationSeparator" w:id="0">
    <w:p w14:paraId="3D5C41F8" w14:textId="77777777" w:rsidR="00832DB3" w:rsidRDefault="00832DB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A8B8C" w14:textId="77777777" w:rsidR="00832DB3" w:rsidRDefault="00832DB3" w:rsidP="00862CFC">
      <w:pPr>
        <w:spacing w:after="0" w:line="240" w:lineRule="auto"/>
      </w:pPr>
      <w:r>
        <w:separator/>
      </w:r>
    </w:p>
  </w:footnote>
  <w:footnote w:type="continuationSeparator" w:id="0">
    <w:p w14:paraId="44995DFE" w14:textId="77777777" w:rsidR="00832DB3" w:rsidRDefault="00832DB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2E03E2"/>
    <w:rsid w:val="003576C5"/>
    <w:rsid w:val="00373659"/>
    <w:rsid w:val="003856F4"/>
    <w:rsid w:val="003E22F0"/>
    <w:rsid w:val="003F549E"/>
    <w:rsid w:val="0041678D"/>
    <w:rsid w:val="00436F05"/>
    <w:rsid w:val="00495687"/>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D09DB"/>
    <w:rsid w:val="00824F18"/>
    <w:rsid w:val="00832DB3"/>
    <w:rsid w:val="00834F3D"/>
    <w:rsid w:val="00862CFC"/>
    <w:rsid w:val="00865C4A"/>
    <w:rsid w:val="00891AFB"/>
    <w:rsid w:val="008C7776"/>
    <w:rsid w:val="00920CB6"/>
    <w:rsid w:val="009630D4"/>
    <w:rsid w:val="0097755C"/>
    <w:rsid w:val="009905D5"/>
    <w:rsid w:val="00992C3B"/>
    <w:rsid w:val="009D2BD6"/>
    <w:rsid w:val="009E08FE"/>
    <w:rsid w:val="00A056C2"/>
    <w:rsid w:val="00A16874"/>
    <w:rsid w:val="00A37058"/>
    <w:rsid w:val="00A404ED"/>
    <w:rsid w:val="00A46E69"/>
    <w:rsid w:val="00A74CAD"/>
    <w:rsid w:val="00A92057"/>
    <w:rsid w:val="00AA2868"/>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2B4C"/>
    <w:rsid w:val="00C66E0B"/>
    <w:rsid w:val="00C83607"/>
    <w:rsid w:val="00C854DE"/>
    <w:rsid w:val="00C8764D"/>
    <w:rsid w:val="00C91781"/>
    <w:rsid w:val="00CA7F7A"/>
    <w:rsid w:val="00D72479"/>
    <w:rsid w:val="00DC46A5"/>
    <w:rsid w:val="00DD7D08"/>
    <w:rsid w:val="00DE26A7"/>
    <w:rsid w:val="00E10F1F"/>
    <w:rsid w:val="00E33789"/>
    <w:rsid w:val="00E55D70"/>
    <w:rsid w:val="00E84ACF"/>
    <w:rsid w:val="00EB7937"/>
    <w:rsid w:val="00F1735B"/>
    <w:rsid w:val="00F334A0"/>
    <w:rsid w:val="00F346CF"/>
    <w:rsid w:val="00F37958"/>
    <w:rsid w:val="00F709FB"/>
    <w:rsid w:val="00F734EA"/>
    <w:rsid w:val="00FB048B"/>
    <w:rsid w:val="00FC3DD3"/>
    <w:rsid w:val="00FD61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28</Pages>
  <Words>5805</Words>
  <Characters>31933</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Office</cp:lastModifiedBy>
  <cp:revision>14</cp:revision>
  <cp:lastPrinted>2016-01-11T15:55:00Z</cp:lastPrinted>
  <dcterms:created xsi:type="dcterms:W3CDTF">2019-03-19T10:13:00Z</dcterms:created>
  <dcterms:modified xsi:type="dcterms:W3CDTF">2025-01-30T00:06:00Z</dcterms:modified>
</cp:coreProperties>
</file>