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3082"/>
      </w:tblGrid>
      <w:tr w:rsidR="00480E8F" w:rsidRPr="007C2AF5" w14:paraId="1C5FBC75" w14:textId="77777777" w:rsidTr="00C6087C">
        <w:trPr>
          <w:jc w:val="center"/>
        </w:trPr>
        <w:tc>
          <w:tcPr>
            <w:tcW w:w="1024" w:type="dxa"/>
            <w:hideMark/>
          </w:tcPr>
          <w:p w14:paraId="5B6582B5" w14:textId="77777777" w:rsidR="00480E8F" w:rsidRPr="007C2AF5" w:rsidRDefault="00480E8F" w:rsidP="00480E8F">
            <w:pPr>
              <w:pStyle w:val="Sinespaciado"/>
              <w:jc w:val="right"/>
              <w:rPr>
                <w:rFonts w:ascii="Arial" w:hAnsi="Arial" w:cs="Arial"/>
                <w:b/>
                <w:bCs/>
              </w:rPr>
            </w:pPr>
            <w:r w:rsidRPr="007C2AF5">
              <w:rPr>
                <w:rFonts w:ascii="Arial" w:hAnsi="Arial" w:cs="Arial"/>
                <w:b/>
                <w:bCs/>
              </w:rPr>
              <w:t>Periodo</w:t>
            </w:r>
          </w:p>
        </w:tc>
        <w:tc>
          <w:tcPr>
            <w:tcW w:w="3082" w:type="dxa"/>
            <w:tcBorders>
              <w:top w:val="nil"/>
              <w:left w:val="nil"/>
              <w:bottom w:val="single" w:sz="4" w:space="0" w:color="auto"/>
              <w:right w:val="nil"/>
            </w:tcBorders>
          </w:tcPr>
          <w:p w14:paraId="6054481F" w14:textId="66645269" w:rsidR="00480E8F" w:rsidRPr="007C2AF5" w:rsidRDefault="00FD6D3E" w:rsidP="00480E8F">
            <w:pPr>
              <w:pStyle w:val="Sinespaciado"/>
              <w:rPr>
                <w:rFonts w:ascii="Arial" w:hAnsi="Arial" w:cs="Arial"/>
                <w:b/>
                <w:bCs/>
              </w:rPr>
            </w:pPr>
            <w:r w:rsidRPr="007C2AF5">
              <w:rPr>
                <w:rFonts w:ascii="Arial" w:hAnsi="Arial" w:cs="Arial"/>
                <w:b/>
                <w:bCs/>
              </w:rPr>
              <w:t>AGOSTO-DICIEMBRE 2025</w:t>
            </w:r>
          </w:p>
        </w:tc>
      </w:tr>
    </w:tbl>
    <w:p w14:paraId="1FCD9D43" w14:textId="77777777" w:rsidR="00480E8F" w:rsidRPr="007C2AF5" w:rsidRDefault="00480E8F" w:rsidP="00480E8F">
      <w:pPr>
        <w:spacing w:after="0"/>
        <w:rPr>
          <w:b/>
          <w:bC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F246303" w:rsidR="00480E8F" w:rsidRDefault="00FD6D3E" w:rsidP="00FD6D3E">
            <w:pPr>
              <w:pStyle w:val="Sinespaciado"/>
              <w:tabs>
                <w:tab w:val="left" w:pos="1130"/>
              </w:tabs>
              <w:rPr>
                <w:rFonts w:ascii="Arial" w:hAnsi="Arial" w:cs="Arial"/>
                <w:sz w:val="16"/>
                <w:szCs w:val="16"/>
              </w:rPr>
            </w:pPr>
            <w:r>
              <w:rPr>
                <w:rFonts w:ascii="Arial" w:hAnsi="Arial" w:cs="Arial"/>
                <w:sz w:val="16"/>
                <w:szCs w:val="16"/>
              </w:rPr>
              <w:t xml:space="preserve">POTABILIZACIÓN DEL AGUA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1B5BA41D" w:rsidR="00FD6D3E" w:rsidRPr="00FD6D3E" w:rsidRDefault="00FD6D3E" w:rsidP="00480E8F">
            <w:pPr>
              <w:pStyle w:val="Sinespaciado"/>
              <w:rPr>
                <w:rFonts w:ascii="Arial" w:hAnsi="Arial" w:cs="Arial"/>
                <w:sz w:val="20"/>
                <w:szCs w:val="20"/>
              </w:rPr>
            </w:pPr>
            <w:r w:rsidRPr="0083499D">
              <w:rPr>
                <w:rFonts w:ascii="Arial" w:hAnsi="Arial" w:cs="Arial"/>
                <w:sz w:val="20"/>
                <w:szCs w:val="20"/>
              </w:rPr>
              <w:t>IAMB-2010-2</w:t>
            </w:r>
            <w:r>
              <w:rPr>
                <w:rFonts w:ascii="Arial" w:hAnsi="Arial" w:cs="Arial"/>
                <w:sz w:val="20"/>
                <w:szCs w:val="20"/>
              </w:rPr>
              <w:t>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9343D5D" w:rsidR="00480E8F" w:rsidRPr="00FD6D3E" w:rsidRDefault="00FD6D3E" w:rsidP="00FD6D3E">
            <w:pPr>
              <w:autoSpaceDE w:val="0"/>
              <w:autoSpaceDN w:val="0"/>
              <w:adjustRightInd w:val="0"/>
              <w:rPr>
                <w:rFonts w:ascii="Arial" w:hAnsi="Arial" w:cs="Arial"/>
                <w:sz w:val="24"/>
                <w:szCs w:val="24"/>
                <w:lang w:eastAsia="es-MX"/>
              </w:rPr>
            </w:pPr>
            <w:r w:rsidRPr="0083499D">
              <w:rPr>
                <w:rFonts w:ascii="Arial" w:hAnsi="Arial" w:cs="Arial"/>
                <w:sz w:val="20"/>
                <w:szCs w:val="20"/>
              </w:rPr>
              <w:t>AMG-101</w:t>
            </w:r>
            <w:r>
              <w:rPr>
                <w:rFonts w:ascii="Arial" w:hAnsi="Arial" w:cs="Arial"/>
                <w:sz w:val="20"/>
                <w:szCs w:val="20"/>
              </w:rPr>
              <w:t>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C02AEF" w:rsidR="00480E8F" w:rsidRPr="00FD6D3E" w:rsidRDefault="00FD6D3E" w:rsidP="00480E8F">
            <w:pPr>
              <w:pStyle w:val="Sinespaciado"/>
              <w:rPr>
                <w:rFonts w:ascii="Arial" w:hAnsi="Arial" w:cs="Arial"/>
                <w:sz w:val="20"/>
                <w:szCs w:val="20"/>
              </w:rPr>
            </w:pPr>
            <w:r w:rsidRPr="00FD6D3E">
              <w:rPr>
                <w:rFonts w:ascii="Arial" w:hAnsi="Arial" w:cs="Arial"/>
                <w:sz w:val="20"/>
                <w:szCs w:val="20"/>
              </w:rPr>
              <w:t>3-3-6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6A4AE74"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La asignatura de Potabilización del agua es una pieza fundamental en la estructura del conocimiento del Ingeniero Ambiental, puesto que a través de ella aprenderá diversas operaciones y procesos unitarios que pueden convertir el agua de escasa calidad a una que reúna las características exigidas para el consumo humano e industrial. El Ingeniero Ambiental será capaz de aplicar lo aprendido en la selección, diseño, optimización y control de un proceso de potabilización de agua.</w:t>
            </w:r>
          </w:p>
          <w:p w14:paraId="66C5561B"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Esta asignatura aporta al alumno los elementos necesarios para considerar el agua superficial como fuente de abastecimiento de agua potable, debido a que ha sido una alternativa poco aprovechada y recobra importancia por la sobreexplotación de los acuíferos, que en muchas zonas se encuentran en situación crítica.</w:t>
            </w:r>
          </w:p>
          <w:p w14:paraId="3B852BF7" w14:textId="77777777" w:rsidR="009E37AA" w:rsidRPr="009E37AA" w:rsidRDefault="009E37AA" w:rsidP="009E37AA">
            <w:pPr>
              <w:tabs>
                <w:tab w:val="center" w:pos="4419"/>
                <w:tab w:val="right" w:pos="8838"/>
              </w:tabs>
              <w:autoSpaceDE w:val="0"/>
              <w:autoSpaceDN w:val="0"/>
              <w:adjustRightInd w:val="0"/>
              <w:jc w:val="both"/>
              <w:rPr>
                <w:rFonts w:eastAsia="SymbolMT" w:cs="Arial"/>
              </w:rPr>
            </w:pPr>
            <w:r w:rsidRPr="009E37AA">
              <w:rPr>
                <w:rFonts w:eastAsia="SymbolMT" w:cs="Arial"/>
              </w:rPr>
              <w:t>Algo que hará mucho más completo al alumno de Ingeniería Ambiental, es el conocimiento sobre la legislación aplicable en materia de salud; esto permitirá que él desarrolle su capacidad de análisis de los procesos e identifique los parámetros de control de las unidades de tratamiento a fin de tener un producto que cumpla con la calidad deseada para el consumo humano o industrial que se encuentra enunciado en la normatividad oficial mexicana.</w:t>
            </w:r>
          </w:p>
          <w:p w14:paraId="3221E3F5" w14:textId="3A18E9C6" w:rsidR="009E37AA" w:rsidRPr="009E37AA" w:rsidRDefault="009E37AA" w:rsidP="00C74BA4">
            <w:pPr>
              <w:tabs>
                <w:tab w:val="center" w:pos="4419"/>
                <w:tab w:val="right" w:pos="8838"/>
              </w:tabs>
              <w:autoSpaceDE w:val="0"/>
              <w:autoSpaceDN w:val="0"/>
              <w:adjustRightInd w:val="0"/>
              <w:jc w:val="both"/>
              <w:rPr>
                <w:rFonts w:eastAsia="SymbolMT" w:cs="Arial"/>
              </w:rPr>
            </w:pPr>
            <w:r w:rsidRPr="009E37AA">
              <w:rPr>
                <w:rFonts w:eastAsia="SymbolMT" w:cs="Arial"/>
              </w:rPr>
              <w:t>La asignatura de potabilización del agua contribuye de una manera completa al cumplimiento del objetivo general de la carrera de Ingeniería Ambiental, solo que circunscrita al recurso hídrico, pero que influye en gran manera en la protección, conservación y mejoramiento del ambiente.</w:t>
            </w:r>
          </w:p>
        </w:tc>
      </w:tr>
    </w:tbl>
    <w:p w14:paraId="139E93B7" w14:textId="77777777" w:rsidR="00480E8F" w:rsidRDefault="00480E8F" w:rsidP="009E37AA">
      <w:pPr>
        <w:pStyle w:val="Sinespaciado"/>
        <w:jc w:val="both"/>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152D6E7" w14:textId="20D24396"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 xml:space="preserve">En esta materia se abordan fundamentos de operaciones unitarias y procesos unitarios aplicables en otras materias como tratamiento de aguas residuales, permitiendo al alumno dominar estos aspectos formativos del </w:t>
            </w:r>
            <w:r w:rsidR="00A07073">
              <w:rPr>
                <w:rFonts w:eastAsia="SymbolMT" w:cs="Arial"/>
              </w:rPr>
              <w:t>I</w:t>
            </w:r>
            <w:r w:rsidRPr="00C74BA4">
              <w:rPr>
                <w:rFonts w:eastAsia="SymbolMT" w:cs="Arial"/>
              </w:rPr>
              <w:t xml:space="preserve">ngeniero </w:t>
            </w:r>
            <w:r w:rsidR="00A07073">
              <w:rPr>
                <w:rFonts w:eastAsia="SymbolMT" w:cs="Arial"/>
              </w:rPr>
              <w:t>A</w:t>
            </w:r>
            <w:r w:rsidRPr="00C74BA4">
              <w:rPr>
                <w:rFonts w:eastAsia="SymbolMT" w:cs="Arial"/>
              </w:rPr>
              <w:t>mbiental.</w:t>
            </w:r>
          </w:p>
          <w:p w14:paraId="320B1ADC"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En la primera unidad se revisa la distribución del agua en el planeta y en nuestro país. Así mismo, se analizan las formas de captación y se plantean los objetivos de la potabilización del agua basados en la normatividad de salud aplicable.</w:t>
            </w:r>
          </w:p>
          <w:p w14:paraId="6F12339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 segunda unidad contempla brindar al alumno la habilidad de realizar muestreos y analizar la calidad del agua superficial, a través de la realización de técnicas experimentales e instrumentales.</w:t>
            </w:r>
          </w:p>
          <w:p w14:paraId="28517D7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operaciones y procesos unitarios aplicables en la potabilización se revisan en la unidad tres, con el objeto de brindar al alumno los fundamentos, operación y eficiencia de cada unidad de tratamiento.</w:t>
            </w:r>
          </w:p>
          <w:p w14:paraId="59465F98"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lastRenderedPageBreak/>
              <w:t>En la unidad cuatro se abordan tratamientos especiales como herramientas para remover contaminantes específicos como metales pesados y compuestos tóxicos, desde los fundamentos, operación y eficiencia. Por último, se revisa el proceso de desalación de agua de mar conforme a los requerimientos de la secretaría de salud como una herramienta de abastecimiento de agua para beber y consumo industrial.</w:t>
            </w:r>
          </w:p>
          <w:p w14:paraId="7BCE3A9C"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 xml:space="preserve">La experiencia y el conocimiento del docente, así como la habilidad en la exposición, permitirá dejar bien en claro conceptos, definiciones, fundamentos teóricos y procedimientos matemáticos que son sumamente importantes en la asignatura. </w:t>
            </w:r>
          </w:p>
          <w:p w14:paraId="164970D2" w14:textId="2A5EC5B0"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 investigación es un método interesante, cautivador y excitante que fomenta en el alumno la necesidad de contestar las interrogantes más importantes de la ingeniería ambiental; el profesor debe invitar a sus alumnos a descubrir el conocimiento, a través de la indagación de temas como los problemas ambientales vinculados con el agua (ej. disponibilidad y uso del agua a</w:t>
            </w:r>
            <w:r>
              <w:rPr>
                <w:rFonts w:eastAsia="SymbolMT" w:cs="Arial"/>
              </w:rPr>
              <w:t xml:space="preserve"> </w:t>
            </w:r>
            <w:r w:rsidRPr="00C74BA4">
              <w:rPr>
                <w:rFonts w:eastAsia="SymbolMT" w:cs="Arial"/>
              </w:rPr>
              <w:t>nivel mundial, regional o local), las fuentes y tipos de tratamientos del agua en la localidad, así como el análisis de artículos científicos que traten sobre casos de éxito de sistemas de potabilización del agua aplicados en otras partes del mundo o bien en nuestro país, etc.</w:t>
            </w:r>
          </w:p>
          <w:p w14:paraId="1A79D4CD"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El análisis grupal promueve en el alumno una actitud crítica, analítica y ética, elementos importantes en el perfil del ingeniero ambiental.</w:t>
            </w:r>
          </w:p>
          <w:p w14:paraId="4EE56BE7"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Los videos y/o películas son medios audiovisuales que pueden ser utilizados eficazmente en los temas que abarquen los procesos físicos y químicos de tratamiento del agua, que muestren la tecnología usada y tengan una visión mucho más clara de las dimensiones de las unidades de tratamiento o bien de los sistemas completos de tratamiento, así como de su funcionamiento.</w:t>
            </w:r>
          </w:p>
          <w:p w14:paraId="526955EF"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visitas industriales llevan al alumno a una dimensión real, donde pueden observar el funcionamiento de una planta potabilizadora, así como acercarlo a las problemáticas técnicas, operativas y normativas a las que se pueden enfrentar durante la actividad de este tipo de procesos. También ayuda al alumno a relacionar los aspectos teóricos adquiridos en el aula con las condiciones reales de operación de la planta de tratamiento.</w:t>
            </w:r>
          </w:p>
          <w:p w14:paraId="2E128393"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Por último, las prácticas de laboratorio son el mejor instrumento didáctico para enseñar a los alumnos la manera en que se debe de caracterizar el agua proveniente de una fuente de abastecimiento, conocer la calidad, cantidad y determinar el apego a los lineamientos establecidos en la normatividad mexicana en función del destino o uso del recurso hídrico. En ese caso, los parámetros analíticos recomendados en la normatividad permitirán determinar aquellos contaminantes que necesiten ser eliminados del agua de la fuente de abastecimiento.</w:t>
            </w:r>
          </w:p>
          <w:p w14:paraId="174E5866" w14:textId="77777777" w:rsidR="00C74BA4" w:rsidRPr="00C74BA4" w:rsidRDefault="00C74BA4" w:rsidP="00A07073">
            <w:pPr>
              <w:tabs>
                <w:tab w:val="center" w:pos="4419"/>
                <w:tab w:val="right" w:pos="8838"/>
              </w:tabs>
              <w:autoSpaceDE w:val="0"/>
              <w:autoSpaceDN w:val="0"/>
              <w:adjustRightInd w:val="0"/>
              <w:jc w:val="both"/>
              <w:rPr>
                <w:rFonts w:eastAsia="SymbolMT" w:cs="Arial"/>
              </w:rPr>
            </w:pPr>
            <w:r w:rsidRPr="00C74BA4">
              <w:rPr>
                <w:rFonts w:eastAsia="SymbolMT" w:cs="Arial"/>
              </w:rPr>
              <w:t>Las prácticas en el laboratorio permitirán al alumno calcular la eficiencia de las unidades de tratamiento, es decir dar a conocer los porcentajes de remoción de contaminantes.</w:t>
            </w:r>
          </w:p>
          <w:p w14:paraId="16B19C4C" w14:textId="6B7AF147" w:rsidR="00480E8F" w:rsidRDefault="00C74BA4" w:rsidP="00A07073">
            <w:pPr>
              <w:pStyle w:val="Sinespaciado"/>
              <w:jc w:val="both"/>
              <w:rPr>
                <w:rFonts w:ascii="Arial" w:hAnsi="Arial" w:cs="Arial"/>
                <w:sz w:val="16"/>
                <w:szCs w:val="16"/>
              </w:rPr>
            </w:pPr>
            <w:r w:rsidRPr="00493413">
              <w:rPr>
                <w:rFonts w:ascii="Arial" w:eastAsia="SymbolMT" w:hAnsi="Arial" w:cs="Arial"/>
              </w:rPr>
              <w:t>El profesor brindará los fundamentos teóricos de cada unidad temática, asegurándose de reforzarlos con trabajo de campo, laboratorio y visitas industriales. Los reportes que los alumnos generen de estas actividades deberán reflejar el entendimiento del potencial que tiene el agua superficial como fuente de abastecimiento de agua potable, así mismo las características particulares de cada contaminante que permiten usarlas para su remoción</w:t>
            </w:r>
            <w:r w:rsidRPr="00493413">
              <w:rPr>
                <w:rFonts w:ascii="TimesNewRomanPSMT" w:eastAsia="SymbolMT" w:hAnsi="TimesNewRomanPSMT" w:cs="TimesNewRomanPSMT"/>
              </w:rPr>
              <w: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1717A5">
        <w:trPr>
          <w:trHeight w:val="416"/>
        </w:trPr>
        <w:tc>
          <w:tcPr>
            <w:tcW w:w="14454" w:type="dxa"/>
            <w:tcBorders>
              <w:top w:val="single" w:sz="4" w:space="0" w:color="auto"/>
              <w:left w:val="single" w:sz="4" w:space="0" w:color="auto"/>
              <w:bottom w:val="single" w:sz="4" w:space="0" w:color="auto"/>
              <w:right w:val="single" w:sz="4" w:space="0" w:color="auto"/>
            </w:tcBorders>
            <w:hideMark/>
          </w:tcPr>
          <w:p w14:paraId="38E922BC" w14:textId="74188A58" w:rsidR="00480E8F" w:rsidRDefault="009C3C77" w:rsidP="00480E8F">
            <w:pPr>
              <w:pStyle w:val="Sinespaciado"/>
              <w:rPr>
                <w:rFonts w:ascii="Arial" w:hAnsi="Arial" w:cs="Arial"/>
                <w:sz w:val="16"/>
                <w:szCs w:val="16"/>
              </w:rPr>
            </w:pPr>
            <w:r w:rsidRPr="00A52330">
              <w:rPr>
                <w:rFonts w:ascii="Arial" w:hAnsi="Arial" w:cs="Arial"/>
                <w:sz w:val="20"/>
                <w:szCs w:val="20"/>
              </w:rPr>
              <w:t>Determina la calidad física, química y biológica de aguas claras y aplica operaciones y procesos unitarios para acondicionarla de manera que sea apta para uso y consumo humano conforme a la normatividad de salud aplicable.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1717A5" w14:paraId="36102FA0" w14:textId="77777777" w:rsidTr="001717A5">
        <w:tc>
          <w:tcPr>
            <w:tcW w:w="1560" w:type="dxa"/>
            <w:hideMark/>
          </w:tcPr>
          <w:p w14:paraId="57752194" w14:textId="4F06944B" w:rsidR="001717A5" w:rsidRPr="001A6AF9" w:rsidRDefault="001717A5" w:rsidP="001717A5">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B1475B5" w:rsidR="001717A5" w:rsidRDefault="001717A5" w:rsidP="001717A5">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1717A5" w:rsidRPr="001A6AF9" w:rsidRDefault="001717A5" w:rsidP="001717A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E837C99" w14:textId="77777777" w:rsidR="001717A5" w:rsidRPr="00A52330" w:rsidRDefault="001717A5" w:rsidP="001717A5">
            <w:pPr>
              <w:autoSpaceDE w:val="0"/>
              <w:autoSpaceDN w:val="0"/>
              <w:adjustRightInd w:val="0"/>
              <w:jc w:val="both"/>
              <w:rPr>
                <w:rFonts w:ascii="Arial" w:hAnsi="Arial" w:cs="Arial"/>
                <w:sz w:val="20"/>
                <w:szCs w:val="20"/>
              </w:rPr>
            </w:pPr>
            <w:r w:rsidRPr="00A52330">
              <w:rPr>
                <w:rFonts w:ascii="Arial" w:hAnsi="Arial" w:cs="Arial"/>
                <w:sz w:val="20"/>
                <w:szCs w:val="20"/>
              </w:rPr>
              <w:t>Conoce la distribución de agua en el planeta para su uso. Diferencia las actividades que conllevan el uso sustentable del agua de las que no. Identifica las fuentes potenciales de agua superficial para abastecimiento de agua potable. Conoce el propósito de la potabilización. Conoce y aplica la normatividad del agua potable.</w:t>
            </w:r>
          </w:p>
          <w:p w14:paraId="6F4659D0" w14:textId="77777777" w:rsidR="001717A5" w:rsidRDefault="001717A5" w:rsidP="001717A5">
            <w:pPr>
              <w:pStyle w:val="Sinespaciado"/>
              <w:rPr>
                <w:rFonts w:ascii="Arial" w:hAnsi="Arial" w:cs="Arial"/>
                <w:sz w:val="16"/>
                <w:szCs w:val="16"/>
              </w:rPr>
            </w:pPr>
          </w:p>
        </w:tc>
        <w:tc>
          <w:tcPr>
            <w:tcW w:w="10915" w:type="dxa"/>
            <w:tcBorders>
              <w:top w:val="nil"/>
              <w:left w:val="nil"/>
              <w:bottom w:val="single" w:sz="4" w:space="0" w:color="auto"/>
              <w:right w:val="nil"/>
            </w:tcBorders>
            <w:hideMark/>
          </w:tcPr>
          <w:p w14:paraId="6D88D996" w14:textId="61FE2E62" w:rsidR="001717A5" w:rsidRDefault="001717A5" w:rsidP="001717A5">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A3F18" w14:paraId="614F2CC6" w14:textId="77777777" w:rsidTr="00E02A16">
        <w:tc>
          <w:tcPr>
            <w:tcW w:w="2878" w:type="dxa"/>
            <w:vAlign w:val="center"/>
          </w:tcPr>
          <w:p w14:paraId="16FD9F6B"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1.1 Disponibilidad y distribución geográfica del agua en el planeta, en el país y sus usos.</w:t>
            </w:r>
          </w:p>
          <w:p w14:paraId="1AD992FB"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 Definición y tipos de cuencas</w:t>
            </w:r>
          </w:p>
          <w:p w14:paraId="27E8691F"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1.2.1. Estudio y determinación del volumen de agua de una cuenca.</w:t>
            </w:r>
          </w:p>
          <w:p w14:paraId="1A159E1C"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1.2 Métodos y técnicas de captación y medición de aguas claras.</w:t>
            </w:r>
          </w:p>
          <w:p w14:paraId="4A5F5577" w14:textId="77777777" w:rsidR="002A3F18" w:rsidRPr="00D67326"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1.3 El concepto y objetivos de la potabilización.</w:t>
            </w:r>
          </w:p>
          <w:p w14:paraId="62804A8E" w14:textId="1611A143" w:rsidR="002A3F18" w:rsidRPr="001717A5" w:rsidRDefault="002A3F18" w:rsidP="002A3F18">
            <w:pPr>
              <w:autoSpaceDE w:val="0"/>
              <w:autoSpaceDN w:val="0"/>
              <w:adjustRightInd w:val="0"/>
              <w:jc w:val="both"/>
              <w:rPr>
                <w:rFonts w:ascii="Arial" w:hAnsi="Arial" w:cs="Arial"/>
                <w:sz w:val="20"/>
                <w:szCs w:val="20"/>
              </w:rPr>
            </w:pPr>
            <w:r w:rsidRPr="00D67326">
              <w:rPr>
                <w:rFonts w:ascii="Arial" w:hAnsi="Arial" w:cs="Arial"/>
                <w:sz w:val="20"/>
                <w:szCs w:val="20"/>
              </w:rPr>
              <w:t>1.4 Normatividad vigente en materia de</w:t>
            </w:r>
            <w:r>
              <w:rPr>
                <w:rFonts w:ascii="Arial" w:hAnsi="Arial" w:cs="Arial"/>
                <w:sz w:val="20"/>
                <w:szCs w:val="20"/>
              </w:rPr>
              <w:t xml:space="preserve"> </w:t>
            </w:r>
            <w:r w:rsidRPr="00D67326">
              <w:rPr>
                <w:rFonts w:ascii="Arial" w:hAnsi="Arial" w:cs="Arial"/>
                <w:sz w:val="20"/>
                <w:szCs w:val="20"/>
              </w:rPr>
              <w:t>potabilización.</w:t>
            </w:r>
          </w:p>
        </w:tc>
        <w:tc>
          <w:tcPr>
            <w:tcW w:w="2878" w:type="dxa"/>
            <w:vAlign w:val="center"/>
          </w:tcPr>
          <w:p w14:paraId="06A8C3E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Realizar una investigación de la disposición y usos que se da al agua, complementando con</w:t>
            </w:r>
          </w:p>
          <w:p w14:paraId="136FF2C0"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un análisis del uso potencial de las fuentes superficiales de almacenamiento como fuente de agua potable.</w:t>
            </w:r>
          </w:p>
          <w:p w14:paraId="48C058F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Analizar la importancia de la potabilización sobre la disminución de mortandad e incidencia de enfermedades gastrointestinales.</w:t>
            </w:r>
          </w:p>
          <w:p w14:paraId="1621AB76"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Realizar un reporte sobre los índices de</w:t>
            </w:r>
          </w:p>
          <w:p w14:paraId="24BB9C65"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abatimiento de los acuíferos en nuestro país y</w:t>
            </w:r>
          </w:p>
          <w:p w14:paraId="4C6B8FF4"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la tendencia futura para el suministro de agua</w:t>
            </w:r>
          </w:p>
          <w:p w14:paraId="557E657F" w14:textId="77777777" w:rsidR="002A3F18" w:rsidRPr="00D67326" w:rsidRDefault="002A3F18" w:rsidP="002A3F18">
            <w:pPr>
              <w:pStyle w:val="Sinespaciado"/>
              <w:jc w:val="both"/>
              <w:rPr>
                <w:rFonts w:ascii="Arial" w:eastAsia="SymbolMT" w:hAnsi="Arial" w:cs="Arial"/>
                <w:sz w:val="20"/>
                <w:szCs w:val="20"/>
              </w:rPr>
            </w:pPr>
            <w:r w:rsidRPr="00D67326">
              <w:rPr>
                <w:rFonts w:ascii="Arial" w:eastAsia="SymbolMT" w:hAnsi="Arial" w:cs="Arial"/>
                <w:sz w:val="20"/>
                <w:szCs w:val="20"/>
              </w:rPr>
              <w:t>potable.</w:t>
            </w:r>
          </w:p>
          <w:p w14:paraId="6D089B84"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Analizar la fundamentación técnica de la</w:t>
            </w:r>
          </w:p>
          <w:p w14:paraId="7E4303BF"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legislación y la congruencia de los parámetros y límites máximos permisibles contenidos en ésta.</w:t>
            </w:r>
          </w:p>
          <w:p w14:paraId="6BF3ACB2" w14:textId="77777777" w:rsidR="002A3F18" w:rsidRPr="00D67326" w:rsidRDefault="002A3F18" w:rsidP="002A3F18">
            <w:pPr>
              <w:autoSpaceDE w:val="0"/>
              <w:autoSpaceDN w:val="0"/>
              <w:adjustRightInd w:val="0"/>
              <w:jc w:val="both"/>
              <w:rPr>
                <w:rFonts w:ascii="Arial" w:eastAsia="SymbolMT" w:hAnsi="Arial" w:cs="Arial"/>
                <w:sz w:val="20"/>
                <w:szCs w:val="20"/>
              </w:rPr>
            </w:pPr>
          </w:p>
          <w:p w14:paraId="6EB906A5" w14:textId="7E3521AB" w:rsidR="002A3F18" w:rsidRDefault="002A3F18" w:rsidP="002A3F18">
            <w:pPr>
              <w:pStyle w:val="Sinespaciado"/>
              <w:jc w:val="center"/>
              <w:rPr>
                <w:rFonts w:ascii="Arial" w:hAnsi="Arial" w:cs="Arial"/>
                <w:sz w:val="16"/>
                <w:szCs w:val="16"/>
              </w:rPr>
            </w:pPr>
            <w:r w:rsidRPr="00D67326">
              <w:rPr>
                <w:rFonts w:ascii="Arial" w:eastAsia="SymbolMT" w:hAnsi="Arial" w:cs="Arial"/>
                <w:sz w:val="20"/>
                <w:szCs w:val="20"/>
              </w:rPr>
              <w:lastRenderedPageBreak/>
              <w:t>Asiste y realiza práctica de laboratorio.</w:t>
            </w:r>
          </w:p>
        </w:tc>
        <w:tc>
          <w:tcPr>
            <w:tcW w:w="2878" w:type="dxa"/>
          </w:tcPr>
          <w:p w14:paraId="17D088D1"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lastRenderedPageBreak/>
              <w:t>-Se explica al alumno la forma en que se trabajará la asignatura, los criterios de acreditación, las fuentes de información, diversas observaciones como puntualidad, asistencia y disciplina.</w:t>
            </w:r>
          </w:p>
          <w:p w14:paraId="361D7725"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 Se les solicita realizar una investigación de la disposición y</w:t>
            </w:r>
          </w:p>
          <w:p w14:paraId="23708948"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usos que se da al agua, complementando con un</w:t>
            </w:r>
          </w:p>
          <w:p w14:paraId="2F4F4388"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análisis del uso potencial de las fuentes superficiales de almacenamiento como fuente de agua potable.</w:t>
            </w:r>
          </w:p>
          <w:p w14:paraId="0EDE90FA"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-En sesión de clase, y de forma grupal se analiza la importancia de la potabilización sobre la disminución de mortandad e incidencia de enfermedades gastrointestinales.</w:t>
            </w:r>
          </w:p>
          <w:p w14:paraId="0B6C6EC3"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w:t>
            </w:r>
            <w:proofErr w:type="gramStart"/>
            <w:r w:rsidRPr="00D67326">
              <w:rPr>
                <w:rFonts w:ascii="Arial" w:eastAsia="Times" w:hAnsi="Arial" w:cs="Arial"/>
                <w:sz w:val="20"/>
                <w:szCs w:val="20"/>
                <w:lang w:val="es-ES_tradnl" w:eastAsia="es-ES"/>
              </w:rPr>
              <w:t>Realizar  una</w:t>
            </w:r>
            <w:proofErr w:type="gramEnd"/>
            <w:r w:rsidRPr="00D67326">
              <w:rPr>
                <w:rFonts w:ascii="Arial" w:eastAsia="Times" w:hAnsi="Arial" w:cs="Arial"/>
                <w:sz w:val="20"/>
                <w:szCs w:val="20"/>
                <w:lang w:val="es-ES_tradnl" w:eastAsia="es-ES"/>
              </w:rPr>
              <w:t xml:space="preserve"> investigación sobre los índices de</w:t>
            </w:r>
          </w:p>
          <w:p w14:paraId="59E1DB32"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lastRenderedPageBreak/>
              <w:t>abatimiento de los acuíferos en México y la tendencia futura para el suministro de agua potable.</w:t>
            </w:r>
          </w:p>
          <w:p w14:paraId="48A2FB62" w14:textId="77777777" w:rsidR="002A3F18" w:rsidRPr="00D67326" w:rsidRDefault="002A3F18" w:rsidP="002A3F18">
            <w:pPr>
              <w:jc w:val="both"/>
              <w:rPr>
                <w:rFonts w:ascii="Arial" w:eastAsia="Times" w:hAnsi="Arial" w:cs="Arial"/>
                <w:sz w:val="20"/>
                <w:szCs w:val="20"/>
                <w:lang w:val="es-ES_tradnl" w:eastAsia="es-ES"/>
              </w:rPr>
            </w:pPr>
            <w:r w:rsidRPr="00D67326">
              <w:rPr>
                <w:rFonts w:ascii="Arial" w:eastAsia="Times" w:hAnsi="Arial" w:cs="Arial"/>
                <w:sz w:val="20"/>
                <w:szCs w:val="20"/>
                <w:lang w:val="es-ES_tradnl" w:eastAsia="es-ES"/>
              </w:rPr>
              <w:t>-Analizar la fundamentación técnica de la legislación y la congruencia de los parámetros y límites máximos permisibles contenidos en ésta.</w:t>
            </w:r>
          </w:p>
          <w:p w14:paraId="2F92BFDC" w14:textId="77777777" w:rsidR="002A3F18" w:rsidRPr="00D67326" w:rsidRDefault="002A3F18" w:rsidP="002A3F18">
            <w:pPr>
              <w:autoSpaceDE w:val="0"/>
              <w:autoSpaceDN w:val="0"/>
              <w:adjustRightInd w:val="0"/>
              <w:rPr>
                <w:rFonts w:ascii="Arial" w:hAnsi="Arial" w:cs="Arial"/>
                <w:sz w:val="20"/>
                <w:szCs w:val="20"/>
                <w:lang w:eastAsia="es-MX"/>
              </w:rPr>
            </w:pPr>
            <w:r w:rsidRPr="00D67326">
              <w:rPr>
                <w:rFonts w:ascii="Arial" w:hAnsi="Arial" w:cs="Arial"/>
                <w:sz w:val="20"/>
                <w:szCs w:val="20"/>
                <w:lang w:eastAsia="es-MX"/>
              </w:rPr>
              <w:t>- Realizar práctica de laboratorio señalada por el docente.</w:t>
            </w:r>
          </w:p>
          <w:p w14:paraId="4B40D8B5" w14:textId="0FA8827C" w:rsidR="002A3F18" w:rsidRDefault="002A3F18" w:rsidP="002A3F18">
            <w:pPr>
              <w:pStyle w:val="Sinespaciado"/>
              <w:jc w:val="center"/>
              <w:rPr>
                <w:rFonts w:ascii="Arial" w:hAnsi="Arial" w:cs="Arial"/>
                <w:sz w:val="16"/>
                <w:szCs w:val="16"/>
              </w:rPr>
            </w:pPr>
          </w:p>
        </w:tc>
        <w:tc>
          <w:tcPr>
            <w:tcW w:w="2878" w:type="dxa"/>
          </w:tcPr>
          <w:p w14:paraId="47156B9A"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lastRenderedPageBreak/>
              <w:t>Propiciar actividades de búsqueda, selección y análisis de información en distintas fuentes.</w:t>
            </w:r>
          </w:p>
          <w:p w14:paraId="1BCDBBC7"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Propiciar el uso de las nuevas tecnologías en el desarrollo de los</w:t>
            </w:r>
          </w:p>
          <w:p w14:paraId="3EA98A0C"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temas de la asignatura.</w:t>
            </w:r>
          </w:p>
          <w:p w14:paraId="0921D683"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 Fomentar actividades grupales que propicien la comunicación, el</w:t>
            </w:r>
          </w:p>
          <w:p w14:paraId="722F257F"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intercambio argumentado de ideas, la</w:t>
            </w:r>
          </w:p>
          <w:p w14:paraId="15BE6509"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reflexión, la integración, y la</w:t>
            </w:r>
          </w:p>
          <w:p w14:paraId="4436D353" w14:textId="77777777" w:rsidR="002A3F18" w:rsidRPr="00D67326" w:rsidRDefault="002A3F18" w:rsidP="002A3F18">
            <w:pPr>
              <w:autoSpaceDE w:val="0"/>
              <w:autoSpaceDN w:val="0"/>
              <w:adjustRightInd w:val="0"/>
              <w:jc w:val="both"/>
              <w:rPr>
                <w:rFonts w:ascii="Arial" w:eastAsia="SymbolMT" w:hAnsi="Arial" w:cs="Arial"/>
                <w:sz w:val="20"/>
                <w:szCs w:val="20"/>
              </w:rPr>
            </w:pPr>
            <w:r w:rsidRPr="00D67326">
              <w:rPr>
                <w:rFonts w:ascii="Arial" w:eastAsia="SymbolMT" w:hAnsi="Arial" w:cs="Arial"/>
                <w:sz w:val="20"/>
                <w:szCs w:val="20"/>
              </w:rPr>
              <w:t>colaboración de y entre los</w:t>
            </w:r>
          </w:p>
          <w:p w14:paraId="11C67FD5" w14:textId="0655F4D1" w:rsidR="002A3F18" w:rsidRDefault="002A3F18" w:rsidP="002A3F18">
            <w:pPr>
              <w:pStyle w:val="Sinespaciado"/>
              <w:jc w:val="center"/>
              <w:rPr>
                <w:rFonts w:ascii="Arial" w:hAnsi="Arial" w:cs="Arial"/>
                <w:sz w:val="16"/>
                <w:szCs w:val="16"/>
              </w:rPr>
            </w:pPr>
            <w:r w:rsidRPr="00D67326">
              <w:rPr>
                <w:rFonts w:ascii="Arial" w:eastAsia="SymbolMT" w:hAnsi="Arial" w:cs="Arial"/>
                <w:sz w:val="20"/>
                <w:szCs w:val="20"/>
              </w:rPr>
              <w:t>estudiantes.</w:t>
            </w:r>
          </w:p>
        </w:tc>
        <w:tc>
          <w:tcPr>
            <w:tcW w:w="2942" w:type="dxa"/>
          </w:tcPr>
          <w:p w14:paraId="0722CD53" w14:textId="2A9DAB5A" w:rsidR="002A3F18" w:rsidRDefault="002A3F18" w:rsidP="002A3F18">
            <w:pPr>
              <w:pStyle w:val="Sinespaciado"/>
              <w:jc w:val="center"/>
              <w:rPr>
                <w:rFonts w:ascii="Arial" w:hAnsi="Arial" w:cs="Arial"/>
                <w:sz w:val="16"/>
                <w:szCs w:val="16"/>
              </w:rPr>
            </w:pPr>
            <w:r w:rsidRPr="00D67326">
              <w:rPr>
                <w:rFonts w:ascii="Arial" w:hAnsi="Arial" w:cs="Arial"/>
                <w:sz w:val="20"/>
                <w:szCs w:val="20"/>
              </w:rPr>
              <w:t>2</w:t>
            </w:r>
            <w:r>
              <w:rPr>
                <w:rFonts w:ascii="Arial" w:hAnsi="Arial" w:cs="Arial"/>
                <w:sz w:val="20"/>
                <w:szCs w:val="20"/>
              </w:rPr>
              <w:t>0-</w:t>
            </w:r>
            <w:r w:rsidRPr="00D67326">
              <w:rPr>
                <w:rFonts w:ascii="Arial" w:hAnsi="Arial" w:cs="Arial"/>
                <w:sz w:val="20"/>
                <w:szCs w:val="20"/>
              </w:rPr>
              <w:t xml:space="preserve">4 </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2D64A2D2"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7B89422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A3F18" w14:paraId="41E5E872" w14:textId="77777777" w:rsidTr="00480E8F">
        <w:tc>
          <w:tcPr>
            <w:tcW w:w="7195" w:type="dxa"/>
          </w:tcPr>
          <w:p w14:paraId="06C72CBD" w14:textId="5FE16732" w:rsidR="002A3F18" w:rsidRDefault="002A3F18" w:rsidP="002A3F18">
            <w:pPr>
              <w:pStyle w:val="Sinespaciado"/>
              <w:numPr>
                <w:ilvl w:val="0"/>
                <w:numId w:val="9"/>
              </w:numPr>
              <w:rPr>
                <w:rFonts w:ascii="Arial" w:hAnsi="Arial" w:cs="Arial"/>
                <w:sz w:val="16"/>
                <w:szCs w:val="16"/>
              </w:rPr>
            </w:pPr>
            <w:r>
              <w:rPr>
                <w:sz w:val="20"/>
                <w:szCs w:val="20"/>
              </w:rPr>
              <w:t>Realiza una investigación de la distribución geográfica del agua</w:t>
            </w:r>
          </w:p>
        </w:tc>
        <w:tc>
          <w:tcPr>
            <w:tcW w:w="7259" w:type="dxa"/>
          </w:tcPr>
          <w:p w14:paraId="220C0343" w14:textId="15AB62E1" w:rsidR="002A3F18" w:rsidRDefault="00741351" w:rsidP="00741351">
            <w:pPr>
              <w:pStyle w:val="Sinespaciado"/>
              <w:jc w:val="center"/>
              <w:rPr>
                <w:rFonts w:ascii="Arial" w:hAnsi="Arial" w:cs="Arial"/>
                <w:sz w:val="16"/>
                <w:szCs w:val="16"/>
              </w:rPr>
            </w:pPr>
            <w:r>
              <w:rPr>
                <w:rFonts w:ascii="Arial" w:hAnsi="Arial" w:cs="Arial"/>
                <w:sz w:val="16"/>
                <w:szCs w:val="16"/>
              </w:rPr>
              <w:t>15%</w:t>
            </w:r>
          </w:p>
        </w:tc>
      </w:tr>
      <w:tr w:rsidR="002A3F18" w14:paraId="649318D4" w14:textId="77777777" w:rsidTr="00480E8F">
        <w:tc>
          <w:tcPr>
            <w:tcW w:w="7195" w:type="dxa"/>
          </w:tcPr>
          <w:p w14:paraId="3E5BB952" w14:textId="04E8718F" w:rsidR="002A3F18" w:rsidRDefault="002A3F18" w:rsidP="002A3F18">
            <w:pPr>
              <w:pStyle w:val="Sinespaciado"/>
              <w:numPr>
                <w:ilvl w:val="0"/>
                <w:numId w:val="9"/>
              </w:numPr>
              <w:rPr>
                <w:rFonts w:ascii="Arial" w:hAnsi="Arial" w:cs="Arial"/>
                <w:sz w:val="16"/>
                <w:szCs w:val="16"/>
              </w:rPr>
            </w:pPr>
            <w:r>
              <w:rPr>
                <w:sz w:val="20"/>
                <w:szCs w:val="20"/>
              </w:rPr>
              <w:t>Investiga, analiza y participa en el análisis grupal del índice de abatimiento de los acuíferos y legislación vigente.</w:t>
            </w:r>
          </w:p>
        </w:tc>
        <w:tc>
          <w:tcPr>
            <w:tcW w:w="7259" w:type="dxa"/>
          </w:tcPr>
          <w:p w14:paraId="5FE162AB" w14:textId="07F64D23" w:rsidR="002A3F18" w:rsidRDefault="00741351" w:rsidP="00741351">
            <w:pPr>
              <w:pStyle w:val="Sinespaciado"/>
              <w:jc w:val="center"/>
              <w:rPr>
                <w:rFonts w:ascii="Arial" w:hAnsi="Arial" w:cs="Arial"/>
                <w:sz w:val="16"/>
                <w:szCs w:val="16"/>
              </w:rPr>
            </w:pPr>
            <w:r>
              <w:rPr>
                <w:rFonts w:ascii="Arial" w:hAnsi="Arial" w:cs="Arial"/>
                <w:sz w:val="16"/>
                <w:szCs w:val="16"/>
              </w:rPr>
              <w:t>20%</w:t>
            </w:r>
          </w:p>
        </w:tc>
      </w:tr>
      <w:tr w:rsidR="002A3F18" w14:paraId="60673AC4" w14:textId="77777777" w:rsidTr="00480E8F">
        <w:tc>
          <w:tcPr>
            <w:tcW w:w="7195" w:type="dxa"/>
          </w:tcPr>
          <w:p w14:paraId="183B945E" w14:textId="4AAEF1B1" w:rsidR="002A3F18" w:rsidRPr="002A3F18" w:rsidRDefault="002A3F18" w:rsidP="002A3F18">
            <w:pPr>
              <w:pStyle w:val="Sinespaciado"/>
              <w:numPr>
                <w:ilvl w:val="0"/>
                <w:numId w:val="9"/>
              </w:numPr>
              <w:rPr>
                <w:rFonts w:ascii="Arial" w:hAnsi="Arial" w:cs="Arial"/>
                <w:sz w:val="16"/>
                <w:szCs w:val="16"/>
              </w:rPr>
            </w:pPr>
            <w:r>
              <w:rPr>
                <w:sz w:val="20"/>
                <w:szCs w:val="20"/>
              </w:rPr>
              <w:t>Asiste a la práctica de laboratorio y entrega su informe en tiempo y forma.</w:t>
            </w:r>
          </w:p>
        </w:tc>
        <w:tc>
          <w:tcPr>
            <w:tcW w:w="7259" w:type="dxa"/>
          </w:tcPr>
          <w:p w14:paraId="40B7A5FA" w14:textId="16CEDA03" w:rsidR="002A3F18" w:rsidRDefault="00741351" w:rsidP="00741351">
            <w:pPr>
              <w:pStyle w:val="Sinespaciado"/>
              <w:jc w:val="center"/>
              <w:rPr>
                <w:rFonts w:ascii="Arial" w:hAnsi="Arial" w:cs="Arial"/>
                <w:sz w:val="16"/>
                <w:szCs w:val="16"/>
              </w:rPr>
            </w:pPr>
            <w:r>
              <w:rPr>
                <w:rFonts w:ascii="Arial" w:hAnsi="Arial" w:cs="Arial"/>
                <w:sz w:val="16"/>
                <w:szCs w:val="16"/>
              </w:rPr>
              <w:t>25%</w:t>
            </w:r>
          </w:p>
        </w:tc>
      </w:tr>
      <w:tr w:rsidR="002A3F18" w14:paraId="31211CA8" w14:textId="77777777" w:rsidTr="00480E8F">
        <w:tc>
          <w:tcPr>
            <w:tcW w:w="7195" w:type="dxa"/>
          </w:tcPr>
          <w:p w14:paraId="2DC5E5B1" w14:textId="7FB80059" w:rsidR="002A3F18" w:rsidRDefault="002A3F18" w:rsidP="002A3F18">
            <w:pPr>
              <w:pStyle w:val="Sinespaciado"/>
              <w:numPr>
                <w:ilvl w:val="0"/>
                <w:numId w:val="9"/>
              </w:numPr>
              <w:rPr>
                <w:rFonts w:ascii="Arial" w:hAnsi="Arial" w:cs="Arial"/>
                <w:sz w:val="16"/>
                <w:szCs w:val="16"/>
              </w:rPr>
            </w:pPr>
            <w:r>
              <w:rPr>
                <w:sz w:val="20"/>
                <w:szCs w:val="20"/>
              </w:rPr>
              <w:t>Resuelve un examen y demuestra conocimiento de los temas que conforman la unidad.</w:t>
            </w:r>
          </w:p>
        </w:tc>
        <w:tc>
          <w:tcPr>
            <w:tcW w:w="7259" w:type="dxa"/>
          </w:tcPr>
          <w:p w14:paraId="1C09702D" w14:textId="107C8FF5" w:rsidR="002A3F18" w:rsidRDefault="00741351" w:rsidP="00741351">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019560E6"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6BB441F" w14:textId="77777777" w:rsidR="00741351" w:rsidRPr="004752ED" w:rsidRDefault="00741351" w:rsidP="00741351">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93118A7" w14:textId="77777777" w:rsidR="00741351" w:rsidRPr="00DD5E03" w:rsidRDefault="00741351" w:rsidP="00741351">
            <w:pPr>
              <w:pStyle w:val="Prrafodelista"/>
              <w:numPr>
                <w:ilvl w:val="0"/>
                <w:numId w:val="10"/>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5B8B8BC5" w14:textId="77777777" w:rsidR="00741351" w:rsidRPr="00DD5E03" w:rsidRDefault="00741351" w:rsidP="00741351">
            <w:pPr>
              <w:pStyle w:val="Prrafodelista"/>
              <w:numPr>
                <w:ilvl w:val="0"/>
                <w:numId w:val="10"/>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w:t>
            </w:r>
            <w:r w:rsidRPr="00DD5E03">
              <w:rPr>
                <w:rFonts w:ascii="Calibri" w:hAnsi="Calibri" w:cs="Arial"/>
                <w:sz w:val="20"/>
                <w:szCs w:val="20"/>
              </w:rPr>
              <w:lastRenderedPageBreak/>
              <w:t>otras asignaturas o de casos anteriores de la misma asignatura. Presenta otros puntos de vista que complementen al presentado en la clase, presenta fuentes de información adicionales (internet y documental etc.) y usa más bibliografía.</w:t>
            </w:r>
          </w:p>
          <w:p w14:paraId="137DDAE3"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E42F388"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98583AB" w14:textId="77777777" w:rsidR="00741351" w:rsidRPr="00DD5E03" w:rsidRDefault="00741351" w:rsidP="00741351">
            <w:pPr>
              <w:pStyle w:val="Prrafodelista"/>
              <w:numPr>
                <w:ilvl w:val="0"/>
                <w:numId w:val="10"/>
              </w:numPr>
              <w:spacing w:line="240" w:lineRule="auto"/>
              <w:rPr>
                <w:rFonts w:ascii="Calibri" w:hAnsi="Calibri" w:cs="Arial"/>
                <w:sz w:val="20"/>
                <w:szCs w:val="20"/>
              </w:rPr>
            </w:pPr>
            <w:r w:rsidRPr="00DD5E03">
              <w:rPr>
                <w:rFonts w:ascii="Calibri" w:hAnsi="Calibri" w:cs="Arial"/>
                <w:b/>
                <w:sz w:val="20"/>
                <w:szCs w:val="20"/>
              </w:rPr>
              <w:lastRenderedPageBreak/>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5B8CFED8" w14:textId="01A65035" w:rsidR="00480E8F" w:rsidRDefault="00741351" w:rsidP="00741351">
            <w:pPr>
              <w:pStyle w:val="Sinespaciado"/>
              <w:numPr>
                <w:ilvl w:val="0"/>
                <w:numId w:val="10"/>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741351" w14:paraId="42012E66"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41351" w:rsidRDefault="00741351" w:rsidP="0074135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2366FCE"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41351" w:rsidRDefault="00741351" w:rsidP="00741351">
            <w:pPr>
              <w:pStyle w:val="Sinespaciado"/>
              <w:jc w:val="center"/>
              <w:rPr>
                <w:rFonts w:ascii="Arial" w:hAnsi="Arial" w:cs="Arial"/>
                <w:sz w:val="16"/>
                <w:szCs w:val="16"/>
              </w:rPr>
            </w:pPr>
            <w:r>
              <w:rPr>
                <w:rFonts w:ascii="Arial" w:hAnsi="Arial" w:cs="Arial"/>
                <w:sz w:val="16"/>
                <w:szCs w:val="16"/>
              </w:rPr>
              <w:t>85-94</w:t>
            </w:r>
          </w:p>
        </w:tc>
      </w:tr>
      <w:tr w:rsidR="00741351" w14:paraId="21543666"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41351" w:rsidRDefault="00741351" w:rsidP="0074135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D6C19E9"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41351" w:rsidRDefault="00741351" w:rsidP="00741351">
            <w:pPr>
              <w:pStyle w:val="Sinespaciado"/>
              <w:jc w:val="center"/>
              <w:rPr>
                <w:rFonts w:ascii="Arial" w:hAnsi="Arial" w:cs="Arial"/>
                <w:sz w:val="16"/>
                <w:szCs w:val="16"/>
              </w:rPr>
            </w:pPr>
            <w:r>
              <w:rPr>
                <w:rFonts w:ascii="Arial" w:hAnsi="Arial" w:cs="Arial"/>
                <w:sz w:val="16"/>
                <w:szCs w:val="16"/>
              </w:rPr>
              <w:t>75-84</w:t>
            </w:r>
          </w:p>
        </w:tc>
      </w:tr>
      <w:tr w:rsidR="00741351" w14:paraId="289C0759" w14:textId="77777777" w:rsidTr="00CD7655">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41351" w:rsidRDefault="00741351" w:rsidP="0074135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41351" w:rsidRDefault="00741351" w:rsidP="0074135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72AE4F3" w:rsidR="00741351" w:rsidRDefault="00741351" w:rsidP="00741351">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41351" w:rsidRDefault="00741351" w:rsidP="00741351">
            <w:pPr>
              <w:pStyle w:val="Sinespaciado"/>
              <w:jc w:val="center"/>
              <w:rPr>
                <w:rFonts w:ascii="Arial" w:hAnsi="Arial" w:cs="Arial"/>
                <w:sz w:val="16"/>
                <w:szCs w:val="16"/>
              </w:rPr>
            </w:pPr>
            <w:r>
              <w:rPr>
                <w:rFonts w:ascii="Arial" w:hAnsi="Arial" w:cs="Arial"/>
                <w:sz w:val="16"/>
                <w:szCs w:val="16"/>
              </w:rPr>
              <w:t>70-74</w:t>
            </w:r>
          </w:p>
        </w:tc>
      </w:tr>
      <w:tr w:rsidR="00741351" w14:paraId="3250A782" w14:textId="77777777" w:rsidTr="00CD7655">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41351" w:rsidRDefault="00741351" w:rsidP="0074135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41351" w:rsidRDefault="00741351" w:rsidP="0074135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639E07EE" w:rsidR="00741351" w:rsidRDefault="00741351" w:rsidP="00741351">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41351" w:rsidRDefault="00741351" w:rsidP="00741351">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BCAB798"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83BE4" w14:paraId="17AE9820" w14:textId="77777777" w:rsidTr="007323A9">
        <w:tc>
          <w:tcPr>
            <w:tcW w:w="3969" w:type="dxa"/>
            <w:tcBorders>
              <w:top w:val="nil"/>
              <w:left w:val="single" w:sz="4" w:space="0" w:color="auto"/>
              <w:bottom w:val="single" w:sz="4" w:space="0" w:color="auto"/>
              <w:right w:val="single" w:sz="4" w:space="0" w:color="auto"/>
            </w:tcBorders>
            <w:noWrap/>
            <w:vAlign w:val="bottom"/>
          </w:tcPr>
          <w:p w14:paraId="249BD52A" w14:textId="1B227ACE"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297CBCC5"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r w:rsidR="00100184">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noWrap/>
            <w:vAlign w:val="center"/>
          </w:tcPr>
          <w:p w14:paraId="79B1B1B4" w14:textId="294809F0"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0FB5295" w14:textId="4BB1F26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349BF246" w14:textId="04AE79A6"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5DAA4098" w14:textId="347D894E"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677CE6E6" w14:textId="4F09516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DB30409" w14:textId="748FC377" w:rsidR="00183BE4" w:rsidRDefault="00183BE4" w:rsidP="00A56AD8">
            <w:pPr>
              <w:spacing w:after="0" w:line="240" w:lineRule="auto"/>
              <w:jc w:val="both"/>
              <w:rPr>
                <w:rFonts w:eastAsia="Times New Roman" w:cs="Arial"/>
                <w:color w:val="000000"/>
                <w:szCs w:val="16"/>
                <w:lang w:eastAsia="es-MX"/>
              </w:rPr>
            </w:pPr>
            <w:r>
              <w:rPr>
                <w:sz w:val="20"/>
                <w:szCs w:val="20"/>
              </w:rPr>
              <w:t>a)Realiza una investigación de la distribución geográfica del agua</w:t>
            </w:r>
          </w:p>
        </w:tc>
      </w:tr>
      <w:tr w:rsidR="00183BE4" w14:paraId="2D1ACE44" w14:textId="77777777" w:rsidTr="007323A9">
        <w:tc>
          <w:tcPr>
            <w:tcW w:w="3969" w:type="dxa"/>
            <w:tcBorders>
              <w:top w:val="nil"/>
              <w:left w:val="single" w:sz="4" w:space="0" w:color="auto"/>
              <w:bottom w:val="single" w:sz="4" w:space="0" w:color="auto"/>
              <w:right w:val="single" w:sz="4" w:space="0" w:color="auto"/>
            </w:tcBorders>
            <w:noWrap/>
            <w:vAlign w:val="bottom"/>
          </w:tcPr>
          <w:p w14:paraId="200EC8B6" w14:textId="14CDFA32"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Participación en clase (Guía de observación)</w:t>
            </w:r>
          </w:p>
        </w:tc>
        <w:tc>
          <w:tcPr>
            <w:tcW w:w="851" w:type="dxa"/>
            <w:tcBorders>
              <w:top w:val="nil"/>
              <w:left w:val="nil"/>
              <w:bottom w:val="single" w:sz="4" w:space="0" w:color="auto"/>
              <w:right w:val="single" w:sz="4" w:space="0" w:color="auto"/>
            </w:tcBorders>
            <w:noWrap/>
            <w:vAlign w:val="bottom"/>
          </w:tcPr>
          <w:p w14:paraId="7236B3B9" w14:textId="31629C59"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3799B698" w14:textId="236B58EE"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18-20</w:t>
            </w:r>
          </w:p>
        </w:tc>
        <w:tc>
          <w:tcPr>
            <w:tcW w:w="851" w:type="dxa"/>
            <w:tcBorders>
              <w:top w:val="nil"/>
              <w:left w:val="nil"/>
              <w:bottom w:val="single" w:sz="4" w:space="0" w:color="auto"/>
              <w:right w:val="single" w:sz="4" w:space="0" w:color="auto"/>
            </w:tcBorders>
            <w:noWrap/>
            <w:vAlign w:val="center"/>
          </w:tcPr>
          <w:p w14:paraId="1EFEBEC3" w14:textId="683F558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14-18</w:t>
            </w:r>
          </w:p>
        </w:tc>
        <w:tc>
          <w:tcPr>
            <w:tcW w:w="850" w:type="dxa"/>
            <w:tcBorders>
              <w:top w:val="nil"/>
              <w:left w:val="nil"/>
              <w:bottom w:val="single" w:sz="4" w:space="0" w:color="auto"/>
              <w:right w:val="single" w:sz="4" w:space="0" w:color="auto"/>
            </w:tcBorders>
            <w:noWrap/>
            <w:vAlign w:val="center"/>
          </w:tcPr>
          <w:p w14:paraId="2DE8F4A4" w14:textId="60C24A81"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10-14</w:t>
            </w:r>
          </w:p>
        </w:tc>
        <w:tc>
          <w:tcPr>
            <w:tcW w:w="709" w:type="dxa"/>
            <w:tcBorders>
              <w:top w:val="nil"/>
              <w:left w:val="nil"/>
              <w:bottom w:val="single" w:sz="4" w:space="0" w:color="auto"/>
              <w:right w:val="single" w:sz="4" w:space="0" w:color="auto"/>
            </w:tcBorders>
            <w:noWrap/>
            <w:vAlign w:val="center"/>
          </w:tcPr>
          <w:p w14:paraId="5CFDFB16" w14:textId="18B124D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06-10</w:t>
            </w:r>
          </w:p>
        </w:tc>
        <w:tc>
          <w:tcPr>
            <w:tcW w:w="992" w:type="dxa"/>
            <w:tcBorders>
              <w:top w:val="nil"/>
              <w:left w:val="nil"/>
              <w:bottom w:val="single" w:sz="4" w:space="0" w:color="auto"/>
              <w:right w:val="single" w:sz="4" w:space="0" w:color="auto"/>
            </w:tcBorders>
            <w:noWrap/>
            <w:vAlign w:val="center"/>
          </w:tcPr>
          <w:p w14:paraId="16966E16" w14:textId="5EDFD846"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409F578" w14:textId="2C44C167" w:rsidR="00183BE4" w:rsidRDefault="00183BE4" w:rsidP="00A56AD8">
            <w:pPr>
              <w:spacing w:after="0" w:line="240" w:lineRule="auto"/>
              <w:jc w:val="both"/>
              <w:rPr>
                <w:rFonts w:eastAsia="Times New Roman" w:cs="Arial"/>
                <w:color w:val="000000"/>
                <w:szCs w:val="16"/>
                <w:lang w:eastAsia="es-MX"/>
              </w:rPr>
            </w:pPr>
            <w:r>
              <w:rPr>
                <w:sz w:val="20"/>
                <w:szCs w:val="20"/>
              </w:rPr>
              <w:t>b)Investiga, analiza y participa en el análisis grupal del índice de abatimiento de los acuíferos y legislación vigente.</w:t>
            </w:r>
          </w:p>
        </w:tc>
      </w:tr>
      <w:tr w:rsidR="00183BE4" w14:paraId="1FF9E10F" w14:textId="77777777" w:rsidTr="007323A9">
        <w:tc>
          <w:tcPr>
            <w:tcW w:w="3969" w:type="dxa"/>
            <w:tcBorders>
              <w:top w:val="nil"/>
              <w:left w:val="single" w:sz="4" w:space="0" w:color="auto"/>
              <w:bottom w:val="single" w:sz="4" w:space="0" w:color="auto"/>
              <w:right w:val="single" w:sz="4" w:space="0" w:color="auto"/>
            </w:tcBorders>
            <w:noWrap/>
            <w:vAlign w:val="bottom"/>
          </w:tcPr>
          <w:p w14:paraId="7867E017" w14:textId="3D03FCF9"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de laboratorio (Lista de cotejo)</w:t>
            </w:r>
          </w:p>
        </w:tc>
        <w:tc>
          <w:tcPr>
            <w:tcW w:w="851" w:type="dxa"/>
            <w:tcBorders>
              <w:top w:val="nil"/>
              <w:left w:val="nil"/>
              <w:bottom w:val="single" w:sz="4" w:space="0" w:color="auto"/>
              <w:right w:val="single" w:sz="4" w:space="0" w:color="auto"/>
            </w:tcBorders>
            <w:noWrap/>
            <w:vAlign w:val="bottom"/>
          </w:tcPr>
          <w:p w14:paraId="440CC6F2" w14:textId="2F14C073"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3938FDAB" w14:textId="523B75A9"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A685519" w14:textId="4E1DABE9" w:rsidR="00183BE4" w:rsidRDefault="00183BE4" w:rsidP="00183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6F9580F6" w14:textId="6358E97A"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55815840" w14:textId="6501D35F"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5E2364E4" w14:textId="1216CC7D"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EE27046" w14:textId="2CA6CFF9" w:rsidR="00183BE4" w:rsidRDefault="00183BE4" w:rsidP="00A56AD8">
            <w:pPr>
              <w:spacing w:after="0" w:line="240" w:lineRule="auto"/>
              <w:jc w:val="both"/>
              <w:rPr>
                <w:rFonts w:eastAsia="Times New Roman" w:cs="Arial"/>
                <w:color w:val="000000"/>
                <w:szCs w:val="16"/>
                <w:lang w:eastAsia="es-MX"/>
              </w:rPr>
            </w:pPr>
            <w:r>
              <w:rPr>
                <w:sz w:val="20"/>
                <w:szCs w:val="20"/>
              </w:rPr>
              <w:t xml:space="preserve"> c) Asiste a la práctica de laboratorio y entrega su informe en tiempo y forma.</w:t>
            </w:r>
          </w:p>
        </w:tc>
      </w:tr>
      <w:tr w:rsidR="00183BE4" w14:paraId="396C9B18" w14:textId="77777777" w:rsidTr="007323A9">
        <w:tc>
          <w:tcPr>
            <w:tcW w:w="3969" w:type="dxa"/>
            <w:tcBorders>
              <w:top w:val="nil"/>
              <w:left w:val="single" w:sz="4" w:space="0" w:color="auto"/>
              <w:bottom w:val="single" w:sz="4" w:space="0" w:color="auto"/>
              <w:right w:val="single" w:sz="4" w:space="0" w:color="auto"/>
            </w:tcBorders>
            <w:noWrap/>
            <w:vAlign w:val="bottom"/>
          </w:tcPr>
          <w:p w14:paraId="0514FFCC" w14:textId="5D0CA7C2" w:rsidR="00183BE4" w:rsidRDefault="00183BE4" w:rsidP="00183BE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11A5E644" w14:textId="4A27C582"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r w:rsidR="00100184">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noWrap/>
            <w:vAlign w:val="center"/>
          </w:tcPr>
          <w:p w14:paraId="247F782D" w14:textId="5F303873"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noWrap/>
            <w:vAlign w:val="center"/>
          </w:tcPr>
          <w:p w14:paraId="49321609" w14:textId="57F28751" w:rsidR="00183BE4" w:rsidRDefault="00183BE4" w:rsidP="00183BE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30-35</w:t>
            </w:r>
          </w:p>
        </w:tc>
        <w:tc>
          <w:tcPr>
            <w:tcW w:w="850" w:type="dxa"/>
            <w:tcBorders>
              <w:top w:val="nil"/>
              <w:left w:val="nil"/>
              <w:bottom w:val="single" w:sz="4" w:space="0" w:color="auto"/>
              <w:right w:val="single" w:sz="4" w:space="0" w:color="auto"/>
            </w:tcBorders>
            <w:noWrap/>
            <w:vAlign w:val="center"/>
          </w:tcPr>
          <w:p w14:paraId="2184403F" w14:textId="0E3E0BB7"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25-30</w:t>
            </w:r>
          </w:p>
        </w:tc>
        <w:tc>
          <w:tcPr>
            <w:tcW w:w="709" w:type="dxa"/>
            <w:tcBorders>
              <w:top w:val="nil"/>
              <w:left w:val="nil"/>
              <w:bottom w:val="single" w:sz="4" w:space="0" w:color="auto"/>
              <w:right w:val="single" w:sz="4" w:space="0" w:color="auto"/>
            </w:tcBorders>
            <w:noWrap/>
            <w:vAlign w:val="center"/>
          </w:tcPr>
          <w:p w14:paraId="69A176B8" w14:textId="7D54246C"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992" w:type="dxa"/>
            <w:tcBorders>
              <w:top w:val="nil"/>
              <w:left w:val="nil"/>
              <w:bottom w:val="single" w:sz="4" w:space="0" w:color="auto"/>
              <w:right w:val="single" w:sz="4" w:space="0" w:color="auto"/>
            </w:tcBorders>
            <w:noWrap/>
            <w:vAlign w:val="center"/>
          </w:tcPr>
          <w:p w14:paraId="725455C5" w14:textId="2006453D" w:rsidR="00183BE4" w:rsidRDefault="00183BE4" w:rsidP="00183BE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86B5A1C" w14:textId="2BAE4A64" w:rsidR="00183BE4" w:rsidRDefault="00183BE4" w:rsidP="00A56AD8">
            <w:pPr>
              <w:spacing w:after="0" w:line="240" w:lineRule="auto"/>
              <w:jc w:val="both"/>
              <w:rPr>
                <w:rFonts w:eastAsia="Times New Roman" w:cs="Arial"/>
                <w:color w:val="000000"/>
                <w:szCs w:val="16"/>
                <w:lang w:eastAsia="es-MX"/>
              </w:rPr>
            </w:pPr>
            <w:r>
              <w:rPr>
                <w:sz w:val="20"/>
                <w:szCs w:val="20"/>
              </w:rPr>
              <w:t>d)Resuelve un examen y demuestra conocimiento de los</w:t>
            </w:r>
            <w:r w:rsidR="00245DAB">
              <w:rPr>
                <w:sz w:val="20"/>
                <w:szCs w:val="20"/>
              </w:rPr>
              <w:t xml:space="preserve"> </w:t>
            </w:r>
            <w:r>
              <w:rPr>
                <w:sz w:val="20"/>
                <w:szCs w:val="20"/>
              </w:rPr>
              <w:t>temas que conforman la unidad.</w:t>
            </w:r>
          </w:p>
        </w:tc>
      </w:tr>
      <w:tr w:rsidR="00183BE4"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2042B09" w:rsidR="00183BE4" w:rsidRDefault="00183BE4" w:rsidP="00183BE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3BFA65"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09EBBFE7"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65F03CD"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4AD257B8"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506B888B" w:rsidR="00183BE4" w:rsidRDefault="00183BE4" w:rsidP="00183BE4">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83BE4" w:rsidRDefault="00183BE4" w:rsidP="00183BE4">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29EEA8BF" w14:textId="77777777" w:rsidR="00FD5F88" w:rsidRDefault="00FD5F88"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D5F88" w14:paraId="0DE7E3B8" w14:textId="77777777" w:rsidTr="00FD5F88">
        <w:tc>
          <w:tcPr>
            <w:tcW w:w="1560" w:type="dxa"/>
            <w:hideMark/>
          </w:tcPr>
          <w:p w14:paraId="062E09E3" w14:textId="77777777" w:rsidR="00FD5F88" w:rsidRPr="001A6AF9" w:rsidRDefault="00FD5F88"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F3DEB8F" w14:textId="13504FEF" w:rsidR="00FD5F88" w:rsidRDefault="00FD5F88" w:rsidP="00CB7968">
            <w:pPr>
              <w:pStyle w:val="Sinespaciado"/>
              <w:rPr>
                <w:rFonts w:ascii="Arial" w:hAnsi="Arial" w:cs="Arial"/>
                <w:sz w:val="16"/>
                <w:szCs w:val="16"/>
              </w:rPr>
            </w:pPr>
            <w:r>
              <w:rPr>
                <w:rFonts w:ascii="Arial" w:hAnsi="Arial" w:cs="Arial"/>
                <w:sz w:val="16"/>
                <w:szCs w:val="16"/>
              </w:rPr>
              <w:t xml:space="preserve">   2</w:t>
            </w:r>
          </w:p>
        </w:tc>
        <w:tc>
          <w:tcPr>
            <w:tcW w:w="1187" w:type="dxa"/>
            <w:hideMark/>
          </w:tcPr>
          <w:p w14:paraId="75829939" w14:textId="77777777" w:rsidR="00FD5F88" w:rsidRPr="001A6AF9" w:rsidRDefault="00FD5F88"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A0677C" w14:textId="77777777" w:rsidR="00FD5F88" w:rsidRDefault="00FD5F88" w:rsidP="00FD5F88">
            <w:pPr>
              <w:autoSpaceDE w:val="0"/>
              <w:autoSpaceDN w:val="0"/>
              <w:adjustRightInd w:val="0"/>
              <w:jc w:val="both"/>
              <w:rPr>
                <w:rFonts w:ascii="Arial" w:eastAsia="SymbolMT" w:hAnsi="Arial" w:cs="Arial"/>
                <w:sz w:val="20"/>
                <w:szCs w:val="20"/>
              </w:rPr>
            </w:pPr>
            <w:r w:rsidRPr="00511F82">
              <w:rPr>
                <w:rFonts w:ascii="Arial" w:eastAsia="SymbolMT" w:hAnsi="Arial" w:cs="Arial"/>
                <w:sz w:val="20"/>
                <w:szCs w:val="20"/>
              </w:rPr>
              <w:t>Conoce los tipos de muestreo del agua superficial. Evalúa la calidad del agua superficial con referencia en la normatividad de la secretaría de salud. Analiza e interpretar los resultados analíticos e instrumentales de la evaluación de la calidad.</w:t>
            </w:r>
          </w:p>
          <w:p w14:paraId="4F9478B7" w14:textId="77777777" w:rsidR="00FD5F88" w:rsidRDefault="00FD5F88" w:rsidP="00CB7968">
            <w:pPr>
              <w:pStyle w:val="Sinespaciado"/>
              <w:rPr>
                <w:rFonts w:ascii="Arial" w:hAnsi="Arial" w:cs="Arial"/>
                <w:sz w:val="16"/>
                <w:szCs w:val="16"/>
              </w:rPr>
            </w:pPr>
          </w:p>
        </w:tc>
      </w:tr>
    </w:tbl>
    <w:p w14:paraId="1417B827" w14:textId="56F61C16" w:rsidR="00FD5F88" w:rsidRDefault="00FD5F88" w:rsidP="00FD5F88">
      <w:pPr>
        <w:pStyle w:val="Sinespaciado"/>
        <w:tabs>
          <w:tab w:val="left" w:pos="3744"/>
        </w:tabs>
        <w:rPr>
          <w:rFonts w:ascii="Arial" w:hAnsi="Arial" w:cs="Arial"/>
          <w:sz w:val="16"/>
          <w:szCs w:val="16"/>
        </w:rPr>
      </w:pPr>
      <w:r>
        <w:rPr>
          <w:rFonts w:ascii="Arial" w:hAnsi="Arial" w:cs="Arial"/>
          <w:sz w:val="16"/>
          <w:szCs w:val="16"/>
        </w:rPr>
        <w:tab/>
      </w:r>
    </w:p>
    <w:tbl>
      <w:tblPr>
        <w:tblStyle w:val="Tablaconcuadrcula"/>
        <w:tblW w:w="14454" w:type="dxa"/>
        <w:tblLook w:val="04A0" w:firstRow="1" w:lastRow="0" w:firstColumn="1" w:lastColumn="0" w:noHBand="0" w:noVBand="1"/>
      </w:tblPr>
      <w:tblGrid>
        <w:gridCol w:w="2878"/>
        <w:gridCol w:w="2878"/>
        <w:gridCol w:w="2878"/>
        <w:gridCol w:w="2878"/>
        <w:gridCol w:w="2942"/>
      </w:tblGrid>
      <w:tr w:rsidR="00FD5F88" w14:paraId="72F95A98" w14:textId="77777777" w:rsidTr="00CB7968">
        <w:tc>
          <w:tcPr>
            <w:tcW w:w="2878" w:type="dxa"/>
            <w:shd w:val="clear" w:color="auto" w:fill="BFBFBF" w:themeFill="background1" w:themeFillShade="BF"/>
            <w:vAlign w:val="center"/>
          </w:tcPr>
          <w:p w14:paraId="6D006D62"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47131CD"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5906036"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EC7D02F"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28A695F" w14:textId="77777777" w:rsidR="00FD5F88" w:rsidRDefault="00FD5F88"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11F6B" w14:paraId="0DB8D24A" w14:textId="77777777" w:rsidTr="00E76F19">
        <w:tc>
          <w:tcPr>
            <w:tcW w:w="2878" w:type="dxa"/>
          </w:tcPr>
          <w:p w14:paraId="55E3D7BD"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2.1 Calidad del agua.</w:t>
            </w:r>
          </w:p>
          <w:p w14:paraId="20D8597C"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2.2 Parámetros de medición de la calidad del agua en</w:t>
            </w:r>
          </w:p>
          <w:p w14:paraId="26EDAC2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México.</w:t>
            </w:r>
          </w:p>
          <w:p w14:paraId="06F1762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 Métodos para el muestreo de aguas claras.</w:t>
            </w:r>
          </w:p>
          <w:p w14:paraId="784DD1C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2.3.1 Estandarizados</w:t>
            </w:r>
          </w:p>
          <w:p w14:paraId="5C7516C1"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2.3.2 Acreditados ante la EMA (Entidad Mexicana de</w:t>
            </w:r>
          </w:p>
          <w:p w14:paraId="12F6E021"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Acreditación A.C.)</w:t>
            </w:r>
          </w:p>
          <w:p w14:paraId="240108B0"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2.4 Caracterización de aguas claras.</w:t>
            </w:r>
          </w:p>
          <w:p w14:paraId="56B71257"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2.5 Interpretación de resultados analíticos e</w:t>
            </w:r>
          </w:p>
          <w:p w14:paraId="7792CBCF" w14:textId="48477B9B" w:rsidR="00C11F6B" w:rsidRPr="001717A5" w:rsidRDefault="00C11F6B" w:rsidP="00C11F6B">
            <w:pPr>
              <w:autoSpaceDE w:val="0"/>
              <w:autoSpaceDN w:val="0"/>
              <w:adjustRightInd w:val="0"/>
              <w:jc w:val="both"/>
              <w:rPr>
                <w:rFonts w:ascii="Arial" w:hAnsi="Arial" w:cs="Arial"/>
                <w:sz w:val="20"/>
                <w:szCs w:val="20"/>
              </w:rPr>
            </w:pPr>
            <w:r w:rsidRPr="00AA7DF3">
              <w:rPr>
                <w:rFonts w:ascii="Arial" w:hAnsi="Arial" w:cs="Arial"/>
              </w:rPr>
              <w:t>instrumentales</w:t>
            </w:r>
          </w:p>
        </w:tc>
        <w:tc>
          <w:tcPr>
            <w:tcW w:w="2878" w:type="dxa"/>
            <w:vAlign w:val="center"/>
          </w:tcPr>
          <w:p w14:paraId="0DCBA176"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lastRenderedPageBreak/>
              <w:t> Realiza  una revisión documental en libros y</w:t>
            </w:r>
          </w:p>
          <w:p w14:paraId="57FDE137"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normas sobre las alternativas y formas de</w:t>
            </w:r>
          </w:p>
          <w:p w14:paraId="41B5E168"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caracterizar el agua superficial.</w:t>
            </w:r>
          </w:p>
          <w:p w14:paraId="7995383B"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 Investiga y expone  las técnicas  analíticas e</w:t>
            </w:r>
          </w:p>
          <w:p w14:paraId="6C9B2D63"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instrumentales para determinar concentración</w:t>
            </w:r>
          </w:p>
          <w:p w14:paraId="182915D8"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de contaminantes.</w:t>
            </w:r>
          </w:p>
          <w:p w14:paraId="7B37C214"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 xml:space="preserve">En la sesión de laboratorio los estudiantes </w:t>
            </w:r>
            <w:r w:rsidRPr="00AA7DF3">
              <w:rPr>
                <w:rFonts w:ascii="Arial" w:eastAsia="SymbolMT" w:hAnsi="Arial" w:cs="Arial"/>
              </w:rPr>
              <w:lastRenderedPageBreak/>
              <w:t xml:space="preserve">aplican las técnicas para cuantificar </w:t>
            </w:r>
          </w:p>
          <w:p w14:paraId="251D6577"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Contaminantes en agua y realizan una presentación breve  en donde expongan</w:t>
            </w:r>
          </w:p>
          <w:p w14:paraId="73CA44CB"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los resultados obtenidos, las características de</w:t>
            </w:r>
          </w:p>
          <w:p w14:paraId="31BE1349"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los contaminantes presentes en el agua,</w:t>
            </w:r>
          </w:p>
          <w:p w14:paraId="63F6B4CE"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indicando los valores de referencia o límites</w:t>
            </w:r>
          </w:p>
          <w:p w14:paraId="0A832226"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máximos permisibles que excede de acuerdo a</w:t>
            </w:r>
          </w:p>
          <w:p w14:paraId="63C1C114" w14:textId="77777777" w:rsidR="00C11F6B" w:rsidRPr="00AA7DF3" w:rsidRDefault="00C11F6B" w:rsidP="00C11F6B">
            <w:pPr>
              <w:autoSpaceDE w:val="0"/>
              <w:autoSpaceDN w:val="0"/>
              <w:adjustRightInd w:val="0"/>
              <w:rPr>
                <w:rFonts w:ascii="Arial" w:eastAsia="SymbolMT" w:hAnsi="Arial" w:cs="Arial"/>
              </w:rPr>
            </w:pPr>
            <w:r w:rsidRPr="00AA7DF3">
              <w:rPr>
                <w:rFonts w:ascii="Arial" w:eastAsia="SymbolMT" w:hAnsi="Arial" w:cs="Arial"/>
              </w:rPr>
              <w:t>la normatividad de salud.</w:t>
            </w:r>
          </w:p>
          <w:p w14:paraId="6835E656" w14:textId="1B18FBBA" w:rsidR="00C11F6B" w:rsidRDefault="00C11F6B" w:rsidP="00C11F6B">
            <w:pPr>
              <w:pStyle w:val="Sinespaciado"/>
              <w:rPr>
                <w:rFonts w:ascii="Arial" w:hAnsi="Arial" w:cs="Arial"/>
                <w:sz w:val="16"/>
                <w:szCs w:val="16"/>
              </w:rPr>
            </w:pPr>
            <w:r w:rsidRPr="00AA7DF3">
              <w:rPr>
                <w:rFonts w:ascii="Arial" w:eastAsia="SymbolMT" w:hAnsi="Arial" w:cs="Arial"/>
              </w:rPr>
              <w:t>Resuelve el examen correspondiente a  la unidad.</w:t>
            </w:r>
          </w:p>
        </w:tc>
        <w:tc>
          <w:tcPr>
            <w:tcW w:w="2878" w:type="dxa"/>
          </w:tcPr>
          <w:p w14:paraId="4325CDB1" w14:textId="77777777" w:rsidR="00C11F6B" w:rsidRPr="00AA7DF3" w:rsidRDefault="00C11F6B" w:rsidP="00C11F6B">
            <w:pPr>
              <w:autoSpaceDE w:val="0"/>
              <w:autoSpaceDN w:val="0"/>
              <w:adjustRightInd w:val="0"/>
              <w:rPr>
                <w:rFonts w:ascii="Arial" w:hAnsi="Arial" w:cs="Arial"/>
                <w:lang w:eastAsia="es-MX"/>
              </w:rPr>
            </w:pPr>
            <w:r w:rsidRPr="00AA7DF3">
              <w:rPr>
                <w:rFonts w:ascii="Arial" w:hAnsi="Arial" w:cs="Arial"/>
                <w:lang w:eastAsia="es-MX"/>
              </w:rPr>
              <w:lastRenderedPageBreak/>
              <w:t>- El docente, solicita a los estudiantes que realicen una investigación documental acerca de las normas y formas de caracterización del agua, mismas que se discuten y comentan en clase.</w:t>
            </w:r>
          </w:p>
          <w:p w14:paraId="1C50C510" w14:textId="77777777" w:rsidR="00C11F6B" w:rsidRPr="00AA7DF3" w:rsidRDefault="00C11F6B" w:rsidP="00C11F6B">
            <w:pPr>
              <w:autoSpaceDE w:val="0"/>
              <w:autoSpaceDN w:val="0"/>
              <w:adjustRightInd w:val="0"/>
              <w:rPr>
                <w:rFonts w:ascii="Arial" w:hAnsi="Arial" w:cs="Arial"/>
                <w:lang w:eastAsia="es-MX"/>
              </w:rPr>
            </w:pPr>
            <w:r w:rsidRPr="00AA7DF3">
              <w:rPr>
                <w:rFonts w:ascii="Arial" w:hAnsi="Arial" w:cs="Arial"/>
                <w:lang w:eastAsia="es-MX"/>
              </w:rPr>
              <w:t xml:space="preserve">- Se pide a los estudiantes que preparen una exposición de las   técnicas analíticas e instrumentales utilizadas en la cuantificación de </w:t>
            </w:r>
            <w:r w:rsidRPr="00AA7DF3">
              <w:rPr>
                <w:rFonts w:ascii="Arial" w:hAnsi="Arial" w:cs="Arial"/>
                <w:lang w:eastAsia="es-MX"/>
              </w:rPr>
              <w:lastRenderedPageBreak/>
              <w:t>contaminantes en el agua. – Dirige práctica de laboratorio.</w:t>
            </w:r>
          </w:p>
          <w:p w14:paraId="61A4AE68" w14:textId="77777777" w:rsidR="00C11F6B" w:rsidRPr="00AA7DF3" w:rsidRDefault="00C11F6B" w:rsidP="00C11F6B">
            <w:pPr>
              <w:autoSpaceDE w:val="0"/>
              <w:autoSpaceDN w:val="0"/>
              <w:adjustRightInd w:val="0"/>
              <w:rPr>
                <w:rFonts w:ascii="Arial" w:hAnsi="Arial" w:cs="Arial"/>
                <w:lang w:eastAsia="es-MX"/>
              </w:rPr>
            </w:pPr>
          </w:p>
          <w:p w14:paraId="5ED05528" w14:textId="05C3C372" w:rsidR="00C11F6B" w:rsidRDefault="00C11F6B" w:rsidP="00C11F6B">
            <w:pPr>
              <w:autoSpaceDE w:val="0"/>
              <w:autoSpaceDN w:val="0"/>
              <w:adjustRightInd w:val="0"/>
              <w:rPr>
                <w:rFonts w:ascii="Arial" w:hAnsi="Arial" w:cs="Arial"/>
                <w:sz w:val="16"/>
                <w:szCs w:val="16"/>
              </w:rPr>
            </w:pPr>
            <w:r w:rsidRPr="00AA7DF3">
              <w:rPr>
                <w:rFonts w:ascii="Arial" w:hAnsi="Arial" w:cs="Arial"/>
                <w:lang w:eastAsia="es-MX"/>
              </w:rPr>
              <w:t>- Aplica el examen correspondiente a la unidad.</w:t>
            </w:r>
          </w:p>
        </w:tc>
        <w:tc>
          <w:tcPr>
            <w:tcW w:w="2878" w:type="dxa"/>
          </w:tcPr>
          <w:p w14:paraId="62E75949"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Propiciar actividades de búsqueda,</w:t>
            </w:r>
          </w:p>
          <w:p w14:paraId="60592C9F"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selección y análisis de información</w:t>
            </w:r>
          </w:p>
          <w:p w14:paraId="5811A734"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en distintas fuentes.</w:t>
            </w:r>
          </w:p>
          <w:p w14:paraId="38484EC2" w14:textId="77777777" w:rsidR="00C11F6B" w:rsidRPr="00AA7DF3" w:rsidRDefault="00C11F6B" w:rsidP="00C11F6B">
            <w:pPr>
              <w:autoSpaceDE w:val="0"/>
              <w:autoSpaceDN w:val="0"/>
              <w:adjustRightInd w:val="0"/>
              <w:rPr>
                <w:rFonts w:ascii="Arial" w:hAnsi="Arial" w:cs="Arial"/>
              </w:rPr>
            </w:pPr>
            <w:r w:rsidRPr="00AA7DF3">
              <w:rPr>
                <w:rFonts w:ascii="Arial" w:eastAsia="SymbolMT" w:hAnsi="Arial" w:cs="Arial"/>
              </w:rPr>
              <w:t xml:space="preserve"> </w:t>
            </w:r>
            <w:r w:rsidRPr="00AA7DF3">
              <w:rPr>
                <w:rFonts w:ascii="Arial" w:hAnsi="Arial" w:cs="Arial"/>
              </w:rPr>
              <w:t>Propiciar el uso de las nuevas</w:t>
            </w:r>
          </w:p>
          <w:p w14:paraId="49022C49"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tecnologías en el desarrollo de los</w:t>
            </w:r>
          </w:p>
          <w:p w14:paraId="7369D51E"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temas de la asignatura.</w:t>
            </w:r>
          </w:p>
          <w:p w14:paraId="3E21CF9E" w14:textId="77777777" w:rsidR="00C11F6B" w:rsidRPr="00AA7DF3" w:rsidRDefault="00C11F6B" w:rsidP="00C11F6B">
            <w:pPr>
              <w:autoSpaceDE w:val="0"/>
              <w:autoSpaceDN w:val="0"/>
              <w:adjustRightInd w:val="0"/>
              <w:rPr>
                <w:rFonts w:ascii="Arial" w:hAnsi="Arial" w:cs="Arial"/>
              </w:rPr>
            </w:pPr>
            <w:r w:rsidRPr="00AA7DF3">
              <w:rPr>
                <w:rFonts w:ascii="Arial" w:eastAsia="SymbolMT" w:hAnsi="Arial" w:cs="Arial"/>
              </w:rPr>
              <w:t xml:space="preserve"> </w:t>
            </w:r>
            <w:r w:rsidRPr="00AA7DF3">
              <w:rPr>
                <w:rFonts w:ascii="Arial" w:hAnsi="Arial" w:cs="Arial"/>
              </w:rPr>
              <w:t>Propiciar, en el estudiante, el</w:t>
            </w:r>
          </w:p>
          <w:p w14:paraId="3226B3A5"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desarrollo de actividades</w:t>
            </w:r>
          </w:p>
          <w:p w14:paraId="11C69337"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lastRenderedPageBreak/>
              <w:t>intelectuales de inducción-deducción</w:t>
            </w:r>
          </w:p>
          <w:p w14:paraId="0A0A6965"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y análisis-síntesis, las cuales lo</w:t>
            </w:r>
          </w:p>
          <w:p w14:paraId="4C79F4F3"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encaminan hacia la investigación, la</w:t>
            </w:r>
          </w:p>
          <w:p w14:paraId="7DB6DD06" w14:textId="77777777" w:rsidR="00C11F6B" w:rsidRPr="00AA7DF3" w:rsidRDefault="00C11F6B" w:rsidP="00C11F6B">
            <w:pPr>
              <w:autoSpaceDE w:val="0"/>
              <w:autoSpaceDN w:val="0"/>
              <w:adjustRightInd w:val="0"/>
              <w:rPr>
                <w:rFonts w:ascii="Arial" w:hAnsi="Arial" w:cs="Arial"/>
              </w:rPr>
            </w:pPr>
            <w:r w:rsidRPr="00AA7DF3">
              <w:rPr>
                <w:rFonts w:ascii="Arial" w:hAnsi="Arial" w:cs="Arial"/>
              </w:rPr>
              <w:t>aplicación de conocimientos y la</w:t>
            </w:r>
          </w:p>
          <w:p w14:paraId="3E0B5D0A" w14:textId="6B4A2BB5" w:rsidR="00C11F6B" w:rsidRDefault="00C11F6B" w:rsidP="00C11F6B">
            <w:pPr>
              <w:pStyle w:val="Sinespaciado"/>
              <w:rPr>
                <w:rFonts w:ascii="Arial" w:hAnsi="Arial" w:cs="Arial"/>
                <w:sz w:val="16"/>
                <w:szCs w:val="16"/>
              </w:rPr>
            </w:pPr>
            <w:r w:rsidRPr="00AA7DF3">
              <w:rPr>
                <w:rFonts w:ascii="Arial" w:hAnsi="Arial" w:cs="Arial"/>
              </w:rPr>
              <w:t>solución de problemas.</w:t>
            </w:r>
          </w:p>
        </w:tc>
        <w:tc>
          <w:tcPr>
            <w:tcW w:w="2942" w:type="dxa"/>
          </w:tcPr>
          <w:p w14:paraId="54FD1FC6" w14:textId="717F83CA" w:rsidR="00C11F6B" w:rsidRDefault="00C11F6B" w:rsidP="00C11F6B">
            <w:pPr>
              <w:pStyle w:val="Sinespaciado"/>
              <w:jc w:val="center"/>
              <w:rPr>
                <w:rFonts w:ascii="Arial" w:hAnsi="Arial" w:cs="Arial"/>
                <w:sz w:val="16"/>
                <w:szCs w:val="16"/>
              </w:rPr>
            </w:pPr>
            <w:r>
              <w:rPr>
                <w:rFonts w:ascii="Arial" w:hAnsi="Arial" w:cs="Arial"/>
                <w:sz w:val="16"/>
                <w:szCs w:val="16"/>
              </w:rPr>
              <w:lastRenderedPageBreak/>
              <w:t>20-4</w:t>
            </w:r>
          </w:p>
        </w:tc>
      </w:tr>
    </w:tbl>
    <w:p w14:paraId="06680ED1" w14:textId="77777777" w:rsidR="00FD5F88" w:rsidRDefault="00FD5F88" w:rsidP="00FD5F88">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D5F88" w14:paraId="69E25264" w14:textId="77777777" w:rsidTr="00CB7968">
        <w:tc>
          <w:tcPr>
            <w:tcW w:w="7195" w:type="dxa"/>
            <w:shd w:val="clear" w:color="auto" w:fill="BFBFBF" w:themeFill="background1" w:themeFillShade="BF"/>
            <w:vAlign w:val="center"/>
          </w:tcPr>
          <w:p w14:paraId="610D28AA" w14:textId="77777777" w:rsidR="00FD5F88" w:rsidRDefault="00FD5F88"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0DDD933" w14:textId="77777777" w:rsidR="00FD5F88" w:rsidRDefault="00FD5F88"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11F6B" w14:paraId="2C5439CD" w14:textId="77777777" w:rsidTr="00CB7968">
        <w:tc>
          <w:tcPr>
            <w:tcW w:w="7195" w:type="dxa"/>
          </w:tcPr>
          <w:p w14:paraId="2A7FB081" w14:textId="556ACD83" w:rsidR="00C11F6B" w:rsidRDefault="00C11F6B" w:rsidP="00846FF3">
            <w:pPr>
              <w:pStyle w:val="Sinespaciado"/>
              <w:numPr>
                <w:ilvl w:val="0"/>
                <w:numId w:val="15"/>
              </w:numPr>
              <w:rPr>
                <w:rFonts w:ascii="Arial" w:hAnsi="Arial" w:cs="Arial"/>
                <w:sz w:val="16"/>
                <w:szCs w:val="16"/>
              </w:rPr>
            </w:pPr>
            <w:r>
              <w:rPr>
                <w:sz w:val="20"/>
                <w:szCs w:val="20"/>
              </w:rPr>
              <w:t>Participación en clase referente a la caracterización del agua</w:t>
            </w:r>
          </w:p>
        </w:tc>
        <w:tc>
          <w:tcPr>
            <w:tcW w:w="7259" w:type="dxa"/>
          </w:tcPr>
          <w:p w14:paraId="7FA30719" w14:textId="2AC02871" w:rsidR="00C11F6B" w:rsidRDefault="00C11F6B" w:rsidP="00C11F6B">
            <w:pPr>
              <w:pStyle w:val="Sinespaciado"/>
              <w:jc w:val="center"/>
              <w:rPr>
                <w:rFonts w:ascii="Arial" w:hAnsi="Arial" w:cs="Arial"/>
                <w:sz w:val="16"/>
                <w:szCs w:val="16"/>
              </w:rPr>
            </w:pPr>
            <w:r>
              <w:rPr>
                <w:rFonts w:ascii="Arial" w:hAnsi="Arial" w:cs="Arial"/>
                <w:sz w:val="16"/>
                <w:szCs w:val="16"/>
              </w:rPr>
              <w:t>15%</w:t>
            </w:r>
          </w:p>
        </w:tc>
      </w:tr>
      <w:tr w:rsidR="00C11F6B" w14:paraId="4CB8344F" w14:textId="77777777" w:rsidTr="00CB7968">
        <w:tc>
          <w:tcPr>
            <w:tcW w:w="7195" w:type="dxa"/>
          </w:tcPr>
          <w:p w14:paraId="363A40B8" w14:textId="602F13B2" w:rsidR="00C11F6B" w:rsidRDefault="00C11F6B" w:rsidP="00846FF3">
            <w:pPr>
              <w:pStyle w:val="Sinespaciado"/>
              <w:numPr>
                <w:ilvl w:val="0"/>
                <w:numId w:val="15"/>
              </w:numPr>
              <w:rPr>
                <w:rFonts w:ascii="Arial" w:hAnsi="Arial" w:cs="Arial"/>
                <w:sz w:val="16"/>
                <w:szCs w:val="16"/>
              </w:rPr>
            </w:pPr>
            <w:r>
              <w:rPr>
                <w:sz w:val="20"/>
                <w:szCs w:val="20"/>
              </w:rPr>
              <w:t xml:space="preserve">Exposición de las técnicas analíticas e instrumentales que aplican según la normatividad. Tema:1 Biológico, 2 Metales pesados  3 Pesticidas </w:t>
            </w:r>
          </w:p>
        </w:tc>
        <w:tc>
          <w:tcPr>
            <w:tcW w:w="7259" w:type="dxa"/>
          </w:tcPr>
          <w:p w14:paraId="73D1A51D" w14:textId="6AE186D9" w:rsidR="00C11F6B" w:rsidRDefault="00C11F6B" w:rsidP="00C11F6B">
            <w:pPr>
              <w:pStyle w:val="Sinespaciado"/>
              <w:jc w:val="center"/>
              <w:rPr>
                <w:rFonts w:ascii="Arial" w:hAnsi="Arial" w:cs="Arial"/>
                <w:sz w:val="16"/>
                <w:szCs w:val="16"/>
              </w:rPr>
            </w:pPr>
            <w:r>
              <w:rPr>
                <w:rFonts w:ascii="Arial" w:hAnsi="Arial" w:cs="Arial"/>
                <w:sz w:val="16"/>
                <w:szCs w:val="16"/>
              </w:rPr>
              <w:t>15%</w:t>
            </w:r>
          </w:p>
        </w:tc>
      </w:tr>
      <w:tr w:rsidR="00C11F6B" w14:paraId="312E2431" w14:textId="77777777" w:rsidTr="00CB7968">
        <w:tc>
          <w:tcPr>
            <w:tcW w:w="7195" w:type="dxa"/>
          </w:tcPr>
          <w:p w14:paraId="51BB8E65" w14:textId="6520DCA6" w:rsidR="00C11F6B" w:rsidRPr="002A3F18" w:rsidRDefault="00C11F6B" w:rsidP="00846FF3">
            <w:pPr>
              <w:pStyle w:val="Sinespaciado"/>
              <w:numPr>
                <w:ilvl w:val="0"/>
                <w:numId w:val="15"/>
              </w:numPr>
              <w:rPr>
                <w:rFonts w:ascii="Arial" w:hAnsi="Arial" w:cs="Arial"/>
                <w:sz w:val="16"/>
                <w:szCs w:val="16"/>
              </w:rPr>
            </w:pPr>
            <w:r>
              <w:rPr>
                <w:sz w:val="20"/>
                <w:szCs w:val="20"/>
              </w:rPr>
              <w:t>Asiste a la práctica de laboratorio y entrega su informe en tiempo y forma.</w:t>
            </w:r>
          </w:p>
        </w:tc>
        <w:tc>
          <w:tcPr>
            <w:tcW w:w="7259" w:type="dxa"/>
          </w:tcPr>
          <w:p w14:paraId="23528E69" w14:textId="77CF65BA" w:rsidR="00C11F6B" w:rsidRDefault="00C11F6B" w:rsidP="00C11F6B">
            <w:pPr>
              <w:pStyle w:val="Sinespaciado"/>
              <w:jc w:val="center"/>
              <w:rPr>
                <w:rFonts w:ascii="Arial" w:hAnsi="Arial" w:cs="Arial"/>
                <w:sz w:val="16"/>
                <w:szCs w:val="16"/>
              </w:rPr>
            </w:pPr>
            <w:r>
              <w:rPr>
                <w:rFonts w:ascii="Arial" w:hAnsi="Arial" w:cs="Arial"/>
                <w:sz w:val="16"/>
                <w:szCs w:val="16"/>
              </w:rPr>
              <w:t>30%</w:t>
            </w:r>
          </w:p>
        </w:tc>
      </w:tr>
      <w:tr w:rsidR="00C11F6B" w14:paraId="77AEBB11" w14:textId="77777777" w:rsidTr="00CB7968">
        <w:tc>
          <w:tcPr>
            <w:tcW w:w="7195" w:type="dxa"/>
          </w:tcPr>
          <w:p w14:paraId="7AC9FB51" w14:textId="68FD4BAF" w:rsidR="00C11F6B" w:rsidRDefault="00C11F6B" w:rsidP="00846FF3">
            <w:pPr>
              <w:pStyle w:val="Sinespaciado"/>
              <w:numPr>
                <w:ilvl w:val="0"/>
                <w:numId w:val="15"/>
              </w:numPr>
              <w:rPr>
                <w:sz w:val="20"/>
                <w:szCs w:val="20"/>
              </w:rPr>
            </w:pPr>
            <w:r>
              <w:rPr>
                <w:sz w:val="20"/>
                <w:szCs w:val="20"/>
              </w:rPr>
              <w:t>Resuelve un examen y demuestra conocimiento de los temas que conforman la unidad.</w:t>
            </w:r>
          </w:p>
        </w:tc>
        <w:tc>
          <w:tcPr>
            <w:tcW w:w="7259" w:type="dxa"/>
          </w:tcPr>
          <w:p w14:paraId="31BB40B9" w14:textId="43EC6224" w:rsidR="00C11F6B" w:rsidRDefault="00C11F6B" w:rsidP="00C11F6B">
            <w:pPr>
              <w:pStyle w:val="Sinespaciado"/>
              <w:jc w:val="center"/>
              <w:rPr>
                <w:rFonts w:ascii="Arial" w:hAnsi="Arial" w:cs="Arial"/>
                <w:sz w:val="16"/>
                <w:szCs w:val="16"/>
              </w:rPr>
            </w:pPr>
            <w:r>
              <w:rPr>
                <w:rFonts w:ascii="Arial" w:hAnsi="Arial" w:cs="Arial"/>
                <w:sz w:val="16"/>
                <w:szCs w:val="16"/>
              </w:rPr>
              <w:t>40%</w:t>
            </w:r>
          </w:p>
        </w:tc>
      </w:tr>
    </w:tbl>
    <w:p w14:paraId="46E11D0E" w14:textId="77777777" w:rsidR="00FD5F88" w:rsidRDefault="00FD5F88" w:rsidP="00FD5F88">
      <w:pPr>
        <w:pStyle w:val="Sinespaciado"/>
        <w:rPr>
          <w:rFonts w:ascii="Arial" w:hAnsi="Arial" w:cs="Arial"/>
          <w:sz w:val="16"/>
          <w:szCs w:val="16"/>
        </w:rPr>
      </w:pPr>
    </w:p>
    <w:p w14:paraId="45248F08" w14:textId="5EA03D26" w:rsidR="00FD5F88" w:rsidRDefault="00FD5F88" w:rsidP="00FD5F88">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FD5F88" w14:paraId="311A406E"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003CB"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E4D12"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FB2EF"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05D5C" w14:textId="77777777" w:rsidR="00FD5F88" w:rsidRPr="001A6AF9" w:rsidRDefault="00FD5F88"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D5F88" w14:paraId="74E5DC6D"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2683AB" w14:textId="77777777" w:rsidR="00FD5F88" w:rsidRDefault="00FD5F88"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960A70" w14:textId="77777777" w:rsidR="00FD5F88" w:rsidRDefault="00FD5F88"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61B6A4A" w14:textId="77777777" w:rsidR="00FD5F88" w:rsidRPr="004752ED" w:rsidRDefault="00FD5F88"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4C97F9D" w14:textId="07CE2FAC" w:rsidR="00FD5F88" w:rsidRPr="0095139F" w:rsidRDefault="00FD5F88" w:rsidP="0095139F">
            <w:pPr>
              <w:pStyle w:val="Prrafodelista"/>
              <w:numPr>
                <w:ilvl w:val="0"/>
                <w:numId w:val="13"/>
              </w:numPr>
              <w:spacing w:line="240" w:lineRule="auto"/>
              <w:rPr>
                <w:rFonts w:ascii="Calibri" w:hAnsi="Calibri" w:cs="Arial"/>
                <w:b/>
                <w:sz w:val="20"/>
                <w:szCs w:val="20"/>
              </w:rPr>
            </w:pPr>
            <w:r w:rsidRPr="0095139F">
              <w:rPr>
                <w:rFonts w:ascii="Calibri" w:hAnsi="Calibri" w:cs="Arial"/>
                <w:b/>
                <w:sz w:val="20"/>
                <w:szCs w:val="20"/>
              </w:rPr>
              <w:t xml:space="preserve">Se adapta a situaciones y contextos complejos: </w:t>
            </w:r>
            <w:r w:rsidRPr="0095139F">
              <w:rPr>
                <w:rFonts w:ascii="Calibri" w:hAnsi="Calibri" w:cs="Arial"/>
                <w:sz w:val="20"/>
                <w:szCs w:val="20"/>
              </w:rPr>
              <w:t xml:space="preserve">Puede trabajar en equipo, refleja sus </w:t>
            </w:r>
            <w:r w:rsidRPr="0095139F">
              <w:rPr>
                <w:rFonts w:ascii="Calibri" w:hAnsi="Calibri" w:cs="Arial"/>
                <w:sz w:val="20"/>
                <w:szCs w:val="20"/>
              </w:rPr>
              <w:lastRenderedPageBreak/>
              <w:t xml:space="preserve">conocimientos en la interpretación de la realidad. </w:t>
            </w:r>
          </w:p>
          <w:p w14:paraId="61315EA2" w14:textId="77777777" w:rsidR="00FD5F88" w:rsidRPr="00DD5E03" w:rsidRDefault="00FD5F88" w:rsidP="0095139F">
            <w:pPr>
              <w:pStyle w:val="Prrafodelista"/>
              <w:numPr>
                <w:ilvl w:val="0"/>
                <w:numId w:val="13"/>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085A52"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17DE416"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w:t>
            </w:r>
            <w:r w:rsidRPr="00DD5E03">
              <w:rPr>
                <w:rFonts w:ascii="Calibri" w:hAnsi="Calibri" w:cs="Arial"/>
                <w:sz w:val="20"/>
                <w:szCs w:val="20"/>
              </w:rPr>
              <w:lastRenderedPageBreak/>
              <w:t>deben tomarse en cuenta para comprender mejor o a futuro dicho tema. Se apoya en foros, autores, bibliografía, documentales, etc. para sustentar su punto de vista.</w:t>
            </w:r>
          </w:p>
          <w:p w14:paraId="35A41A34" w14:textId="77777777" w:rsidR="00FD5F88" w:rsidRPr="00DD5E03" w:rsidRDefault="00FD5F88" w:rsidP="0095139F">
            <w:pPr>
              <w:pStyle w:val="Prrafodelista"/>
              <w:numPr>
                <w:ilvl w:val="0"/>
                <w:numId w:val="13"/>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738DFA2E" w14:textId="77777777" w:rsidR="00FD5F88" w:rsidRDefault="00FD5F88" w:rsidP="0095139F">
            <w:pPr>
              <w:pStyle w:val="Sinespaciado"/>
              <w:numPr>
                <w:ilvl w:val="0"/>
                <w:numId w:val="13"/>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C3A6E1" w14:textId="77777777" w:rsidR="00FD5F88" w:rsidRDefault="00FD5F88" w:rsidP="00CB7968">
            <w:pPr>
              <w:pStyle w:val="Sinespaciado"/>
              <w:jc w:val="center"/>
              <w:rPr>
                <w:rFonts w:ascii="Arial" w:hAnsi="Arial" w:cs="Arial"/>
                <w:sz w:val="16"/>
                <w:szCs w:val="16"/>
              </w:rPr>
            </w:pPr>
            <w:r>
              <w:rPr>
                <w:rFonts w:ascii="Arial" w:hAnsi="Arial" w:cs="Arial"/>
                <w:sz w:val="16"/>
                <w:szCs w:val="16"/>
              </w:rPr>
              <w:lastRenderedPageBreak/>
              <w:t>95-100</w:t>
            </w:r>
          </w:p>
        </w:tc>
      </w:tr>
      <w:tr w:rsidR="00FD5F88" w14:paraId="102DA6F4"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14647DF"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3FFCAB" w14:textId="77777777" w:rsidR="00FD5F88" w:rsidRDefault="00FD5F88"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1CD10F9"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110D08" w14:textId="77777777" w:rsidR="00FD5F88" w:rsidRDefault="00FD5F88" w:rsidP="00CB7968">
            <w:pPr>
              <w:pStyle w:val="Sinespaciado"/>
              <w:jc w:val="center"/>
              <w:rPr>
                <w:rFonts w:ascii="Arial" w:hAnsi="Arial" w:cs="Arial"/>
                <w:sz w:val="16"/>
                <w:szCs w:val="16"/>
              </w:rPr>
            </w:pPr>
            <w:r>
              <w:rPr>
                <w:rFonts w:ascii="Arial" w:hAnsi="Arial" w:cs="Arial"/>
                <w:sz w:val="16"/>
                <w:szCs w:val="16"/>
              </w:rPr>
              <w:t>85-94</w:t>
            </w:r>
          </w:p>
        </w:tc>
      </w:tr>
      <w:tr w:rsidR="00FD5F88" w14:paraId="1F98E049"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26A9736"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E37D1C8" w14:textId="77777777" w:rsidR="00FD5F88" w:rsidRDefault="00FD5F88"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E778CFF"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68D3FA" w14:textId="77777777" w:rsidR="00FD5F88" w:rsidRDefault="00FD5F88" w:rsidP="00CB7968">
            <w:pPr>
              <w:pStyle w:val="Sinespaciado"/>
              <w:jc w:val="center"/>
              <w:rPr>
                <w:rFonts w:ascii="Arial" w:hAnsi="Arial" w:cs="Arial"/>
                <w:sz w:val="16"/>
                <w:szCs w:val="16"/>
              </w:rPr>
            </w:pPr>
            <w:r>
              <w:rPr>
                <w:rFonts w:ascii="Arial" w:hAnsi="Arial" w:cs="Arial"/>
                <w:sz w:val="16"/>
                <w:szCs w:val="16"/>
              </w:rPr>
              <w:t>75-84</w:t>
            </w:r>
          </w:p>
        </w:tc>
      </w:tr>
      <w:tr w:rsidR="00FD5F88" w14:paraId="7515CDB9"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6E1086A" w14:textId="77777777" w:rsidR="00FD5F88" w:rsidRDefault="00FD5F88"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0CB7AE" w14:textId="77777777" w:rsidR="00FD5F88" w:rsidRDefault="00FD5F88"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CEF5AA2"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75038C" w14:textId="77777777" w:rsidR="00FD5F88" w:rsidRDefault="00FD5F88" w:rsidP="00CB7968">
            <w:pPr>
              <w:pStyle w:val="Sinespaciado"/>
              <w:jc w:val="center"/>
              <w:rPr>
                <w:rFonts w:ascii="Arial" w:hAnsi="Arial" w:cs="Arial"/>
                <w:sz w:val="16"/>
                <w:szCs w:val="16"/>
              </w:rPr>
            </w:pPr>
            <w:r>
              <w:rPr>
                <w:rFonts w:ascii="Arial" w:hAnsi="Arial" w:cs="Arial"/>
                <w:sz w:val="16"/>
                <w:szCs w:val="16"/>
              </w:rPr>
              <w:t>70-74</w:t>
            </w:r>
          </w:p>
        </w:tc>
      </w:tr>
      <w:tr w:rsidR="00FD5F88" w14:paraId="62A01324"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6082376E" w14:textId="77777777" w:rsidR="00FD5F88" w:rsidRDefault="00FD5F88"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954F26" w14:textId="77777777" w:rsidR="00FD5F88" w:rsidRDefault="00FD5F88"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10A5CFD" w14:textId="77777777" w:rsidR="00FD5F88" w:rsidRDefault="00FD5F88" w:rsidP="00CB7968">
            <w:pPr>
              <w:pStyle w:val="Sinespaciado"/>
              <w:jc w:val="both"/>
              <w:rPr>
                <w:rFonts w:ascii="Arial" w:hAnsi="Arial" w:cs="Arial"/>
                <w:sz w:val="16"/>
                <w:szCs w:val="16"/>
              </w:rPr>
            </w:pPr>
            <w:r w:rsidRPr="004752ED">
              <w:rPr>
                <w:rFonts w:ascii="Calibri" w:hAnsi="Calibri" w:cs="Arial"/>
                <w:sz w:val="20"/>
                <w:szCs w:val="20"/>
              </w:rPr>
              <w:t xml:space="preserve">No se cumple con el 100% de evidencias conceptuales, procedimentales y </w:t>
            </w:r>
            <w:r w:rsidRPr="004752ED">
              <w:rPr>
                <w:rFonts w:ascii="Calibri" w:hAnsi="Calibri" w:cs="Arial"/>
                <w:sz w:val="20"/>
                <w:szCs w:val="20"/>
              </w:rPr>
              <w:lastRenderedPageBreak/>
              <w:t>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9E3D3C" w14:textId="77777777" w:rsidR="00FD5F88" w:rsidRDefault="00FD5F88" w:rsidP="00CB7968">
            <w:pPr>
              <w:pStyle w:val="Sinespaciado"/>
              <w:jc w:val="center"/>
              <w:rPr>
                <w:rFonts w:ascii="Arial" w:hAnsi="Arial" w:cs="Arial"/>
                <w:sz w:val="16"/>
                <w:szCs w:val="16"/>
              </w:rPr>
            </w:pPr>
            <w:r>
              <w:rPr>
                <w:rFonts w:ascii="Arial" w:hAnsi="Arial" w:cs="Arial"/>
                <w:sz w:val="16"/>
                <w:szCs w:val="16"/>
              </w:rPr>
              <w:lastRenderedPageBreak/>
              <w:t>N. A.</w:t>
            </w:r>
          </w:p>
        </w:tc>
      </w:tr>
    </w:tbl>
    <w:p w14:paraId="320B3EF2" w14:textId="77777777" w:rsidR="00FD5F88" w:rsidRDefault="00FD5F88" w:rsidP="00FD5F88">
      <w:pPr>
        <w:pStyle w:val="Sinespaciado"/>
        <w:rPr>
          <w:rFonts w:ascii="Arial" w:hAnsi="Arial" w:cs="Arial"/>
          <w:sz w:val="16"/>
          <w:szCs w:val="16"/>
        </w:rPr>
      </w:pPr>
    </w:p>
    <w:p w14:paraId="747A8ED8" w14:textId="77777777" w:rsidR="00FD5F88" w:rsidRDefault="00FD5F88" w:rsidP="00FD5F88">
      <w:pPr>
        <w:pStyle w:val="Sinespaciado"/>
        <w:rPr>
          <w:rFonts w:ascii="Arial" w:hAnsi="Arial" w:cs="Arial"/>
          <w:sz w:val="16"/>
          <w:szCs w:val="16"/>
        </w:rPr>
      </w:pPr>
    </w:p>
    <w:p w14:paraId="1CC6F8DF" w14:textId="77777777" w:rsidR="00FD5F88" w:rsidRDefault="00FD5F88" w:rsidP="00FD5F88">
      <w:pPr>
        <w:pStyle w:val="Sinespaciado"/>
        <w:rPr>
          <w:rFonts w:ascii="Arial" w:hAnsi="Arial" w:cs="Arial"/>
          <w:sz w:val="16"/>
          <w:szCs w:val="16"/>
        </w:rPr>
      </w:pPr>
    </w:p>
    <w:p w14:paraId="184634FE" w14:textId="77777777" w:rsidR="00FD5F88" w:rsidRDefault="00FD5F88" w:rsidP="00FD5F88">
      <w:pPr>
        <w:pStyle w:val="Sinespaciado"/>
        <w:rPr>
          <w:rFonts w:ascii="Arial" w:hAnsi="Arial" w:cs="Arial"/>
          <w:sz w:val="16"/>
          <w:szCs w:val="16"/>
        </w:rPr>
      </w:pPr>
    </w:p>
    <w:p w14:paraId="586BADAB" w14:textId="77777777" w:rsidR="00FD5F88" w:rsidRDefault="00FD5F88" w:rsidP="00FD5F88">
      <w:pPr>
        <w:pStyle w:val="Sinespaciado"/>
        <w:rPr>
          <w:rFonts w:ascii="Arial" w:hAnsi="Arial" w:cs="Arial"/>
          <w:sz w:val="16"/>
          <w:szCs w:val="16"/>
        </w:rPr>
      </w:pPr>
    </w:p>
    <w:p w14:paraId="35F25835" w14:textId="77777777" w:rsidR="00FD5F88" w:rsidRDefault="00FD5F88" w:rsidP="00FD5F88">
      <w:pPr>
        <w:pStyle w:val="Sinespaciado"/>
        <w:rPr>
          <w:rFonts w:ascii="Arial" w:hAnsi="Arial" w:cs="Arial"/>
          <w:sz w:val="16"/>
          <w:szCs w:val="16"/>
        </w:rPr>
      </w:pPr>
    </w:p>
    <w:p w14:paraId="2D2EAFFD" w14:textId="77777777" w:rsidR="00FD5F88" w:rsidRDefault="00FD5F88" w:rsidP="00FD5F88">
      <w:pPr>
        <w:pStyle w:val="Sinespaciado"/>
        <w:rPr>
          <w:rFonts w:ascii="Arial" w:hAnsi="Arial" w:cs="Arial"/>
          <w:sz w:val="16"/>
          <w:szCs w:val="16"/>
        </w:rPr>
      </w:pPr>
    </w:p>
    <w:p w14:paraId="7322425E" w14:textId="77777777" w:rsidR="00FD5F88" w:rsidRDefault="00FD5F88" w:rsidP="00FD5F88">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D5F88" w14:paraId="75B42E33"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458F89A"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45E75D"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C9B632"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F8D15"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D5F88" w14:paraId="423C6710"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5D56FC" w14:textId="77777777" w:rsidR="00FD5F88" w:rsidRDefault="00FD5F88"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3DED026" w14:textId="77777777" w:rsidR="00FD5F88" w:rsidRPr="001A6AF9" w:rsidRDefault="00FD5F88"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5E40A09"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861D902"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CCEDE1E"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2C0E2C"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288FB1" w14:textId="77777777" w:rsidR="00FD5F88" w:rsidRPr="00B546B8" w:rsidRDefault="00FD5F88"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F1D4DBF" w14:textId="77777777" w:rsidR="00FD5F88" w:rsidRDefault="00FD5F88" w:rsidP="00CB7968">
            <w:pPr>
              <w:spacing w:after="0"/>
              <w:rPr>
                <w:rFonts w:eastAsia="Times New Roman" w:cs="Arial"/>
                <w:b/>
                <w:color w:val="000000"/>
                <w:szCs w:val="16"/>
                <w:lang w:eastAsia="es-MX"/>
              </w:rPr>
            </w:pPr>
          </w:p>
        </w:tc>
      </w:tr>
      <w:tr w:rsidR="00BD5054" w14:paraId="0BD0D85E" w14:textId="77777777" w:rsidTr="00CB7968">
        <w:tc>
          <w:tcPr>
            <w:tcW w:w="3969" w:type="dxa"/>
            <w:tcBorders>
              <w:top w:val="nil"/>
              <w:left w:val="single" w:sz="4" w:space="0" w:color="auto"/>
              <w:bottom w:val="single" w:sz="4" w:space="0" w:color="auto"/>
              <w:right w:val="single" w:sz="4" w:space="0" w:color="auto"/>
            </w:tcBorders>
            <w:noWrap/>
            <w:vAlign w:val="bottom"/>
          </w:tcPr>
          <w:p w14:paraId="224AA004" w14:textId="00ADE79E"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Participación (Guía de observación)</w:t>
            </w:r>
          </w:p>
        </w:tc>
        <w:tc>
          <w:tcPr>
            <w:tcW w:w="851" w:type="dxa"/>
            <w:tcBorders>
              <w:top w:val="nil"/>
              <w:left w:val="nil"/>
              <w:bottom w:val="single" w:sz="4" w:space="0" w:color="auto"/>
              <w:right w:val="single" w:sz="4" w:space="0" w:color="auto"/>
            </w:tcBorders>
            <w:noWrap/>
            <w:vAlign w:val="bottom"/>
          </w:tcPr>
          <w:p w14:paraId="23E96CB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15 %</w:t>
            </w:r>
          </w:p>
        </w:tc>
        <w:tc>
          <w:tcPr>
            <w:tcW w:w="992" w:type="dxa"/>
            <w:tcBorders>
              <w:top w:val="nil"/>
              <w:left w:val="nil"/>
              <w:bottom w:val="single" w:sz="4" w:space="0" w:color="auto"/>
              <w:right w:val="single" w:sz="4" w:space="0" w:color="auto"/>
            </w:tcBorders>
            <w:noWrap/>
            <w:vAlign w:val="center"/>
          </w:tcPr>
          <w:p w14:paraId="4CFC188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7E458C11"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4D1B5BA4"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2D9778F9"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2708AC7E"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12CE34EB" w14:textId="142BC6C6" w:rsidR="00BD5054" w:rsidRDefault="00BD5054" w:rsidP="00BD5054">
            <w:pPr>
              <w:spacing w:after="0" w:line="240" w:lineRule="auto"/>
              <w:jc w:val="both"/>
              <w:rPr>
                <w:rFonts w:eastAsia="Times New Roman" w:cs="Arial"/>
                <w:color w:val="000000"/>
                <w:szCs w:val="16"/>
                <w:lang w:eastAsia="es-MX"/>
              </w:rPr>
            </w:pPr>
            <w:r>
              <w:rPr>
                <w:sz w:val="20"/>
                <w:szCs w:val="20"/>
              </w:rPr>
              <w:t>a)Participación en clase referente a la caracterización del agua</w:t>
            </w:r>
          </w:p>
        </w:tc>
      </w:tr>
      <w:tr w:rsidR="00BD5054" w14:paraId="0F047CE2" w14:textId="77777777" w:rsidTr="00CB7968">
        <w:tc>
          <w:tcPr>
            <w:tcW w:w="3969" w:type="dxa"/>
            <w:tcBorders>
              <w:top w:val="nil"/>
              <w:left w:val="single" w:sz="4" w:space="0" w:color="auto"/>
              <w:bottom w:val="single" w:sz="4" w:space="0" w:color="auto"/>
              <w:right w:val="single" w:sz="4" w:space="0" w:color="auto"/>
            </w:tcBorders>
            <w:noWrap/>
            <w:vAlign w:val="bottom"/>
          </w:tcPr>
          <w:p w14:paraId="66093C14" w14:textId="54355D28"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noWrap/>
            <w:vAlign w:val="bottom"/>
          </w:tcPr>
          <w:p w14:paraId="0B52B25F" w14:textId="66C9B1DB"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center"/>
          </w:tcPr>
          <w:p w14:paraId="7E919796" w14:textId="6D9900DF"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27154B9" w14:textId="21C368AB"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40CC0104" w14:textId="6093331F"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6D4FDF0D" w14:textId="0A1D25A6"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2C2CE571"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16AF34C" w14:textId="282F7D89" w:rsidR="00BD5054" w:rsidRDefault="00BD5054" w:rsidP="00BD5054">
            <w:pPr>
              <w:spacing w:after="0" w:line="240" w:lineRule="auto"/>
              <w:jc w:val="both"/>
              <w:rPr>
                <w:rFonts w:eastAsia="Times New Roman" w:cs="Arial"/>
                <w:color w:val="000000"/>
                <w:szCs w:val="16"/>
                <w:lang w:eastAsia="es-MX"/>
              </w:rPr>
            </w:pPr>
            <w:r>
              <w:rPr>
                <w:sz w:val="20"/>
                <w:szCs w:val="20"/>
              </w:rPr>
              <w:t>b)Exposición de las técnicas analíticas e instrumentales que aplican según la normatividad.</w:t>
            </w:r>
          </w:p>
        </w:tc>
      </w:tr>
      <w:tr w:rsidR="00BD5054" w14:paraId="2E709CD0" w14:textId="77777777" w:rsidTr="00D80506">
        <w:tc>
          <w:tcPr>
            <w:tcW w:w="3969" w:type="dxa"/>
            <w:tcBorders>
              <w:top w:val="nil"/>
              <w:left w:val="single" w:sz="4" w:space="0" w:color="auto"/>
              <w:bottom w:val="single" w:sz="4" w:space="0" w:color="auto"/>
              <w:right w:val="single" w:sz="4" w:space="0" w:color="auto"/>
            </w:tcBorders>
            <w:noWrap/>
            <w:vAlign w:val="bottom"/>
          </w:tcPr>
          <w:p w14:paraId="3A37AE83" w14:textId="2CEDC25E"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(Lista de cotejo)</w:t>
            </w:r>
          </w:p>
        </w:tc>
        <w:tc>
          <w:tcPr>
            <w:tcW w:w="851" w:type="dxa"/>
            <w:tcBorders>
              <w:top w:val="nil"/>
              <w:left w:val="nil"/>
              <w:bottom w:val="single" w:sz="4" w:space="0" w:color="auto"/>
              <w:right w:val="single" w:sz="4" w:space="0" w:color="auto"/>
            </w:tcBorders>
            <w:noWrap/>
            <w:vAlign w:val="bottom"/>
          </w:tcPr>
          <w:p w14:paraId="052EAB37" w14:textId="2BFE0DA8"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30%</w:t>
            </w:r>
          </w:p>
        </w:tc>
        <w:tc>
          <w:tcPr>
            <w:tcW w:w="992" w:type="dxa"/>
            <w:tcBorders>
              <w:top w:val="nil"/>
              <w:left w:val="nil"/>
              <w:bottom w:val="single" w:sz="4" w:space="0" w:color="auto"/>
              <w:right w:val="single" w:sz="4" w:space="0" w:color="auto"/>
            </w:tcBorders>
            <w:noWrap/>
            <w:vAlign w:val="bottom"/>
          </w:tcPr>
          <w:p w14:paraId="6A6B055D" w14:textId="1B3A0EAC"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26-30</w:t>
            </w:r>
          </w:p>
        </w:tc>
        <w:tc>
          <w:tcPr>
            <w:tcW w:w="851" w:type="dxa"/>
            <w:tcBorders>
              <w:top w:val="nil"/>
              <w:left w:val="nil"/>
              <w:bottom w:val="single" w:sz="4" w:space="0" w:color="auto"/>
              <w:right w:val="single" w:sz="4" w:space="0" w:color="auto"/>
            </w:tcBorders>
            <w:noWrap/>
            <w:vAlign w:val="bottom"/>
          </w:tcPr>
          <w:p w14:paraId="26B9BD51" w14:textId="1D51AD42"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21-25</w:t>
            </w:r>
          </w:p>
        </w:tc>
        <w:tc>
          <w:tcPr>
            <w:tcW w:w="850" w:type="dxa"/>
            <w:tcBorders>
              <w:top w:val="nil"/>
              <w:left w:val="nil"/>
              <w:bottom w:val="single" w:sz="4" w:space="0" w:color="auto"/>
              <w:right w:val="single" w:sz="4" w:space="0" w:color="auto"/>
            </w:tcBorders>
            <w:noWrap/>
            <w:vAlign w:val="bottom"/>
          </w:tcPr>
          <w:p w14:paraId="3EA0A1EB" w14:textId="61708F79"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709" w:type="dxa"/>
            <w:tcBorders>
              <w:top w:val="nil"/>
              <w:left w:val="nil"/>
              <w:bottom w:val="single" w:sz="4" w:space="0" w:color="auto"/>
              <w:right w:val="single" w:sz="4" w:space="0" w:color="auto"/>
            </w:tcBorders>
            <w:noWrap/>
            <w:vAlign w:val="bottom"/>
          </w:tcPr>
          <w:p w14:paraId="337097E1" w14:textId="363CEE46"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12-16</w:t>
            </w:r>
          </w:p>
        </w:tc>
        <w:tc>
          <w:tcPr>
            <w:tcW w:w="992" w:type="dxa"/>
            <w:tcBorders>
              <w:top w:val="nil"/>
              <w:left w:val="nil"/>
              <w:bottom w:val="single" w:sz="4" w:space="0" w:color="auto"/>
              <w:right w:val="single" w:sz="4" w:space="0" w:color="auto"/>
            </w:tcBorders>
            <w:noWrap/>
            <w:vAlign w:val="center"/>
          </w:tcPr>
          <w:p w14:paraId="017F4E9C"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0BF76F2C" w14:textId="4A259561" w:rsidR="00BD5054" w:rsidRDefault="00BD5054" w:rsidP="00BD5054">
            <w:pPr>
              <w:spacing w:after="0" w:line="240" w:lineRule="auto"/>
              <w:jc w:val="both"/>
              <w:rPr>
                <w:rFonts w:eastAsia="Times New Roman" w:cs="Arial"/>
                <w:color w:val="000000"/>
                <w:szCs w:val="16"/>
                <w:lang w:eastAsia="es-MX"/>
              </w:rPr>
            </w:pPr>
            <w:r>
              <w:rPr>
                <w:sz w:val="20"/>
                <w:szCs w:val="20"/>
              </w:rPr>
              <w:t>c)Asiste a la práctica de laboratorio y entrega su informe en tiempo y forma.</w:t>
            </w:r>
          </w:p>
        </w:tc>
      </w:tr>
      <w:tr w:rsidR="00BD5054" w14:paraId="27051EF1" w14:textId="77777777" w:rsidTr="00CB7968">
        <w:tc>
          <w:tcPr>
            <w:tcW w:w="3969" w:type="dxa"/>
            <w:tcBorders>
              <w:top w:val="nil"/>
              <w:left w:val="single" w:sz="4" w:space="0" w:color="auto"/>
              <w:bottom w:val="single" w:sz="4" w:space="0" w:color="auto"/>
              <w:right w:val="single" w:sz="4" w:space="0" w:color="auto"/>
            </w:tcBorders>
            <w:noWrap/>
            <w:vAlign w:val="bottom"/>
          </w:tcPr>
          <w:p w14:paraId="313CB4E3" w14:textId="145162F8" w:rsidR="00BD5054" w:rsidRDefault="00BD5054" w:rsidP="00BD5054">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noWrap/>
            <w:vAlign w:val="center"/>
          </w:tcPr>
          <w:p w14:paraId="00F4381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34181DA9"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noWrap/>
            <w:vAlign w:val="center"/>
          </w:tcPr>
          <w:p w14:paraId="1C36BC0B" w14:textId="77777777" w:rsidR="00BD5054" w:rsidRDefault="00BD5054" w:rsidP="00BD5054">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30-35</w:t>
            </w:r>
          </w:p>
        </w:tc>
        <w:tc>
          <w:tcPr>
            <w:tcW w:w="850" w:type="dxa"/>
            <w:tcBorders>
              <w:top w:val="nil"/>
              <w:left w:val="nil"/>
              <w:bottom w:val="single" w:sz="4" w:space="0" w:color="auto"/>
              <w:right w:val="single" w:sz="4" w:space="0" w:color="auto"/>
            </w:tcBorders>
            <w:noWrap/>
            <w:vAlign w:val="center"/>
          </w:tcPr>
          <w:p w14:paraId="7AD8BEF2"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25-30</w:t>
            </w:r>
          </w:p>
        </w:tc>
        <w:tc>
          <w:tcPr>
            <w:tcW w:w="709" w:type="dxa"/>
            <w:tcBorders>
              <w:top w:val="nil"/>
              <w:left w:val="nil"/>
              <w:bottom w:val="single" w:sz="4" w:space="0" w:color="auto"/>
              <w:right w:val="single" w:sz="4" w:space="0" w:color="auto"/>
            </w:tcBorders>
            <w:noWrap/>
            <w:vAlign w:val="center"/>
          </w:tcPr>
          <w:p w14:paraId="682238A8"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992" w:type="dxa"/>
            <w:tcBorders>
              <w:top w:val="nil"/>
              <w:left w:val="nil"/>
              <w:bottom w:val="single" w:sz="4" w:space="0" w:color="auto"/>
              <w:right w:val="single" w:sz="4" w:space="0" w:color="auto"/>
            </w:tcBorders>
            <w:noWrap/>
            <w:vAlign w:val="center"/>
          </w:tcPr>
          <w:p w14:paraId="03E470B5" w14:textId="77777777" w:rsidR="00BD5054" w:rsidRDefault="00BD5054" w:rsidP="00BD505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6DC483E7" w14:textId="25578F07" w:rsidR="00BD5054" w:rsidRDefault="00BD5054" w:rsidP="00BD5054">
            <w:pPr>
              <w:spacing w:after="0" w:line="240" w:lineRule="auto"/>
              <w:jc w:val="both"/>
              <w:rPr>
                <w:rFonts w:eastAsia="Times New Roman" w:cs="Arial"/>
                <w:color w:val="000000"/>
                <w:szCs w:val="16"/>
                <w:lang w:eastAsia="es-MX"/>
              </w:rPr>
            </w:pPr>
            <w:r>
              <w:rPr>
                <w:sz w:val="20"/>
                <w:szCs w:val="20"/>
              </w:rPr>
              <w:t>d)Resuelve un examen y demuestra conocimiento de los temas que conforman la unidad.</w:t>
            </w:r>
          </w:p>
        </w:tc>
      </w:tr>
      <w:tr w:rsidR="00BD5054" w14:paraId="35904DC3" w14:textId="77777777" w:rsidTr="00CB7968">
        <w:tc>
          <w:tcPr>
            <w:tcW w:w="4820" w:type="dxa"/>
            <w:gridSpan w:val="2"/>
            <w:tcBorders>
              <w:top w:val="nil"/>
              <w:left w:val="single" w:sz="4" w:space="0" w:color="auto"/>
              <w:bottom w:val="single" w:sz="4" w:space="0" w:color="auto"/>
              <w:right w:val="single" w:sz="4" w:space="0" w:color="auto"/>
            </w:tcBorders>
            <w:noWrap/>
            <w:vAlign w:val="center"/>
            <w:hideMark/>
          </w:tcPr>
          <w:p w14:paraId="0A80DE4B" w14:textId="77777777" w:rsidR="00BD5054" w:rsidRDefault="00BD5054" w:rsidP="00BD505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CDC9574"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055E2B1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08A770FD"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1AA661C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7C017D75" w14:textId="77777777" w:rsidR="00BD5054" w:rsidRDefault="00BD5054" w:rsidP="00BD5054">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036E8DD" w14:textId="77777777" w:rsidR="00BD5054" w:rsidRDefault="00BD5054" w:rsidP="00BD5054">
            <w:pPr>
              <w:spacing w:after="0"/>
              <w:rPr>
                <w:rFonts w:eastAsia="Times New Roman" w:cs="Arial"/>
                <w:color w:val="000000"/>
                <w:szCs w:val="16"/>
                <w:lang w:eastAsia="es-MX"/>
              </w:rPr>
            </w:pPr>
          </w:p>
        </w:tc>
      </w:tr>
    </w:tbl>
    <w:p w14:paraId="12C0B6B5" w14:textId="77777777" w:rsidR="00FD5F88" w:rsidRDefault="00FD5F88" w:rsidP="00480E8F">
      <w:pPr>
        <w:pStyle w:val="Sinespaciado"/>
        <w:rPr>
          <w:rFonts w:ascii="Arial" w:hAnsi="Arial" w:cs="Arial"/>
          <w:sz w:val="16"/>
          <w:szCs w:val="16"/>
        </w:rPr>
      </w:pPr>
    </w:p>
    <w:p w14:paraId="43074913" w14:textId="77777777" w:rsidR="00A656EC" w:rsidRDefault="00A656EC" w:rsidP="00A656EC">
      <w:pPr>
        <w:pStyle w:val="Sinespaciado"/>
        <w:rPr>
          <w:rFonts w:ascii="Arial" w:hAnsi="Arial" w:cs="Arial"/>
          <w:sz w:val="16"/>
          <w:szCs w:val="16"/>
        </w:rPr>
      </w:pPr>
    </w:p>
    <w:p w14:paraId="25E14F8C" w14:textId="77777777" w:rsidR="007F025B" w:rsidRDefault="007F025B" w:rsidP="00A656EC">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3409A" w14:paraId="195840FB" w14:textId="77777777" w:rsidTr="00CB7968">
        <w:tc>
          <w:tcPr>
            <w:tcW w:w="1560" w:type="dxa"/>
            <w:hideMark/>
          </w:tcPr>
          <w:p w14:paraId="1D930D89" w14:textId="49639873" w:rsidR="00C3409A" w:rsidRPr="001A6AF9" w:rsidRDefault="00C3409A"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D7B0315" w14:textId="5966F951" w:rsidR="00C3409A" w:rsidRDefault="00C3409A" w:rsidP="00CB7968">
            <w:pPr>
              <w:pStyle w:val="Sinespaciado"/>
              <w:rPr>
                <w:rFonts w:ascii="Arial" w:hAnsi="Arial" w:cs="Arial"/>
                <w:sz w:val="16"/>
                <w:szCs w:val="16"/>
              </w:rPr>
            </w:pPr>
            <w:r>
              <w:rPr>
                <w:rFonts w:ascii="Arial" w:hAnsi="Arial" w:cs="Arial"/>
                <w:sz w:val="16"/>
                <w:szCs w:val="16"/>
              </w:rPr>
              <w:t>3</w:t>
            </w:r>
          </w:p>
        </w:tc>
        <w:tc>
          <w:tcPr>
            <w:tcW w:w="1187" w:type="dxa"/>
            <w:hideMark/>
          </w:tcPr>
          <w:p w14:paraId="63320CF3" w14:textId="77777777" w:rsidR="00C3409A" w:rsidRPr="001A6AF9" w:rsidRDefault="00C3409A"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227BBB1" w14:textId="4B702B82" w:rsidR="00C3409A" w:rsidRDefault="003245F5" w:rsidP="00CB7968">
            <w:pPr>
              <w:pStyle w:val="Sinespaciado"/>
              <w:rPr>
                <w:rFonts w:ascii="Arial" w:hAnsi="Arial" w:cs="Arial"/>
                <w:sz w:val="16"/>
                <w:szCs w:val="16"/>
              </w:rPr>
            </w:pPr>
            <w:r w:rsidRPr="00AA7DF3">
              <w:rPr>
                <w:rFonts w:ascii="Arial" w:eastAsia="SymbolMT" w:hAnsi="Arial" w:cs="Arial"/>
              </w:rPr>
              <w:t>Identifica y distingue las unidades de tratamiento en una Planta potab</w:t>
            </w:r>
            <w:r>
              <w:rPr>
                <w:rFonts w:ascii="Arial" w:eastAsia="SymbolMT" w:hAnsi="Arial" w:cs="Arial"/>
              </w:rPr>
              <w:t xml:space="preserve">ilizadora de agua, así como sus </w:t>
            </w:r>
            <w:r w:rsidRPr="00AA7DF3">
              <w:rPr>
                <w:rFonts w:ascii="Arial" w:eastAsia="SymbolMT" w:hAnsi="Arial" w:cs="Arial"/>
              </w:rPr>
              <w:t>características. Conoce el fundamento, funcionamiento, diseño y operación de las operaciones y procesos unitarios en la potabilización.</w:t>
            </w:r>
          </w:p>
        </w:tc>
      </w:tr>
    </w:tbl>
    <w:p w14:paraId="69C1A231" w14:textId="77777777" w:rsidR="00C3409A" w:rsidRDefault="00C3409A" w:rsidP="00C3409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3409A" w14:paraId="1A081CE5" w14:textId="77777777" w:rsidTr="00CB7968">
        <w:tc>
          <w:tcPr>
            <w:tcW w:w="2878" w:type="dxa"/>
            <w:shd w:val="clear" w:color="auto" w:fill="BFBFBF" w:themeFill="background1" w:themeFillShade="BF"/>
            <w:vAlign w:val="center"/>
          </w:tcPr>
          <w:p w14:paraId="447816CE"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E0FB0FB"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B056659"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344404"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5222591" w14:textId="77777777" w:rsidR="00C3409A" w:rsidRDefault="00C3409A"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24DE3" w14:paraId="49F50254" w14:textId="77777777" w:rsidTr="004278C3">
        <w:tc>
          <w:tcPr>
            <w:tcW w:w="2878" w:type="dxa"/>
            <w:vAlign w:val="center"/>
          </w:tcPr>
          <w:p w14:paraId="33379BE3" w14:textId="1AD090E3" w:rsidR="00724DE3" w:rsidRDefault="00724DE3" w:rsidP="00724DE3">
            <w:pPr>
              <w:pStyle w:val="Sinespaciado"/>
              <w:jc w:val="center"/>
              <w:rPr>
                <w:rFonts w:ascii="Arial" w:hAnsi="Arial" w:cs="Arial"/>
                <w:sz w:val="16"/>
                <w:szCs w:val="16"/>
              </w:rPr>
            </w:pPr>
          </w:p>
          <w:p w14:paraId="5805A833" w14:textId="77777777" w:rsidR="00724DE3" w:rsidRDefault="00724DE3" w:rsidP="00724DE3">
            <w:pPr>
              <w:pStyle w:val="Sinespaciado"/>
              <w:jc w:val="center"/>
              <w:rPr>
                <w:rFonts w:ascii="Arial" w:hAnsi="Arial" w:cs="Arial"/>
                <w:sz w:val="16"/>
                <w:szCs w:val="16"/>
              </w:rPr>
            </w:pPr>
          </w:p>
          <w:p w14:paraId="6BCE4266"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3.1 Tratamiento preliminar de potabilización</w:t>
            </w:r>
          </w:p>
          <w:p w14:paraId="62D62A01"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3.2 Coagulación.</w:t>
            </w:r>
          </w:p>
          <w:p w14:paraId="4D16583B"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3.3 Floculación</w:t>
            </w:r>
          </w:p>
          <w:p w14:paraId="6D43B08A"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3.4 Precipitación química</w:t>
            </w:r>
          </w:p>
          <w:p w14:paraId="58D8878E"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lastRenderedPageBreak/>
              <w:t>3.5 Sedimentación</w:t>
            </w:r>
          </w:p>
          <w:p w14:paraId="05D5424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 Filtración</w:t>
            </w:r>
          </w:p>
          <w:p w14:paraId="615D7D81"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3.6.1 Filtración rápida</w:t>
            </w:r>
          </w:p>
          <w:p w14:paraId="5AA4AF87"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3.6.2 Filtración lenta.</w:t>
            </w:r>
          </w:p>
          <w:p w14:paraId="7AEEBCE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3.7 Clarificación.</w:t>
            </w:r>
          </w:p>
          <w:p w14:paraId="33D3166F"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3.8 Desinfección.</w:t>
            </w:r>
          </w:p>
          <w:p w14:paraId="441072AC" w14:textId="77777777" w:rsidR="00724DE3" w:rsidRPr="00AA7DF3" w:rsidRDefault="00724DE3" w:rsidP="00724DE3">
            <w:pPr>
              <w:autoSpaceDE w:val="0"/>
              <w:autoSpaceDN w:val="0"/>
              <w:adjustRightInd w:val="0"/>
              <w:jc w:val="both"/>
              <w:rPr>
                <w:rFonts w:ascii="Arial" w:hAnsi="Arial" w:cs="Arial"/>
              </w:rPr>
            </w:pPr>
            <w:r w:rsidRPr="00AA7DF3">
              <w:rPr>
                <w:rFonts w:ascii="Arial" w:hAnsi="Arial" w:cs="Arial"/>
              </w:rPr>
              <w:t>3.9 Eliminación del olor</w:t>
            </w:r>
          </w:p>
          <w:p w14:paraId="44494246" w14:textId="460BFBDD" w:rsidR="00724DE3" w:rsidRDefault="00724DE3" w:rsidP="00724DE3">
            <w:pPr>
              <w:pStyle w:val="Sinespaciado"/>
              <w:jc w:val="center"/>
              <w:rPr>
                <w:rFonts w:ascii="Arial" w:hAnsi="Arial" w:cs="Arial"/>
                <w:sz w:val="16"/>
                <w:szCs w:val="16"/>
              </w:rPr>
            </w:pPr>
            <w:r w:rsidRPr="00AA7DF3">
              <w:rPr>
                <w:rFonts w:ascii="Arial" w:hAnsi="Arial" w:cs="Arial"/>
              </w:rPr>
              <w:t>3.10 Almacenamiento.</w:t>
            </w:r>
          </w:p>
        </w:tc>
        <w:tc>
          <w:tcPr>
            <w:tcW w:w="2878" w:type="dxa"/>
            <w:vAlign w:val="center"/>
          </w:tcPr>
          <w:p w14:paraId="7EA7F992"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que el alumno identifique las</w:t>
            </w:r>
          </w:p>
          <w:p w14:paraId="0D1E57E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características de los contaminantes y su</w:t>
            </w:r>
          </w:p>
          <w:p w14:paraId="601E976C" w14:textId="77777777" w:rsidR="00724DE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relación con los mecanismos de remoción.</w:t>
            </w:r>
          </w:p>
          <w:p w14:paraId="10A40306" w14:textId="77777777" w:rsidR="00724DE3" w:rsidRDefault="00724DE3" w:rsidP="00724DE3">
            <w:pPr>
              <w:autoSpaceDE w:val="0"/>
              <w:autoSpaceDN w:val="0"/>
              <w:adjustRightInd w:val="0"/>
              <w:jc w:val="both"/>
              <w:rPr>
                <w:rFonts w:ascii="Arial" w:eastAsia="SymbolMT" w:hAnsi="Arial" w:cs="Arial"/>
              </w:rPr>
            </w:pPr>
          </w:p>
          <w:p w14:paraId="7F14A929" w14:textId="77777777" w:rsidR="00724DE3" w:rsidRDefault="00724DE3" w:rsidP="00724DE3">
            <w:pPr>
              <w:autoSpaceDE w:val="0"/>
              <w:autoSpaceDN w:val="0"/>
              <w:adjustRightInd w:val="0"/>
              <w:jc w:val="both"/>
              <w:rPr>
                <w:rFonts w:ascii="Arial" w:eastAsia="SymbolMT" w:hAnsi="Arial" w:cs="Arial"/>
              </w:rPr>
            </w:pPr>
            <w:r>
              <w:rPr>
                <w:rFonts w:ascii="Arial" w:eastAsia="SymbolMT" w:hAnsi="Arial" w:cs="Arial"/>
              </w:rPr>
              <w:t>Los estudiantes preparan una exposición de los procesos que se llevan a cabo para potabilizar el agua.</w:t>
            </w:r>
          </w:p>
          <w:p w14:paraId="56AA7BA2" w14:textId="77777777" w:rsidR="00724DE3" w:rsidRPr="00AA7DF3" w:rsidRDefault="00724DE3" w:rsidP="00724DE3">
            <w:pPr>
              <w:autoSpaceDE w:val="0"/>
              <w:autoSpaceDN w:val="0"/>
              <w:adjustRightInd w:val="0"/>
              <w:jc w:val="both"/>
              <w:rPr>
                <w:rFonts w:ascii="Arial" w:eastAsia="SymbolMT" w:hAnsi="Arial" w:cs="Arial"/>
              </w:rPr>
            </w:pPr>
          </w:p>
          <w:p w14:paraId="6555EBB6"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Realizar un reporte detallado de una visita a</w:t>
            </w:r>
          </w:p>
          <w:p w14:paraId="2C409A9B"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una planta potabilizadora a gran escala, en</w:t>
            </w:r>
          </w:p>
          <w:p w14:paraId="4577FEF4"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donde se identifique la fuente de</w:t>
            </w:r>
          </w:p>
          <w:p w14:paraId="585625C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abastecimiento, el sistema de potabilización y</w:t>
            </w:r>
            <w:r>
              <w:rPr>
                <w:rFonts w:ascii="Arial" w:eastAsia="SymbolMT" w:hAnsi="Arial" w:cs="Arial"/>
              </w:rPr>
              <w:t xml:space="preserve"> </w:t>
            </w:r>
            <w:r w:rsidRPr="00AA7DF3">
              <w:rPr>
                <w:rFonts w:ascii="Arial" w:eastAsia="SymbolMT" w:hAnsi="Arial" w:cs="Arial"/>
              </w:rPr>
              <w:t>el sistema de suministro y distribución en la red</w:t>
            </w:r>
          </w:p>
          <w:p w14:paraId="7BF3EAA1"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de agua potable.</w:t>
            </w:r>
          </w:p>
          <w:p w14:paraId="277CBDE5" w14:textId="577D0A30" w:rsidR="00724DE3" w:rsidRPr="00AA7DF3" w:rsidRDefault="00724DE3" w:rsidP="00724DE3">
            <w:pPr>
              <w:autoSpaceDE w:val="0"/>
              <w:autoSpaceDN w:val="0"/>
              <w:adjustRightInd w:val="0"/>
              <w:jc w:val="both"/>
              <w:rPr>
                <w:rFonts w:ascii="Arial" w:eastAsia="SymbolMT" w:hAnsi="Arial" w:cs="Arial"/>
              </w:rPr>
            </w:pPr>
          </w:p>
          <w:p w14:paraId="49806367" w14:textId="09608CDB" w:rsidR="00724DE3" w:rsidRDefault="00724DE3" w:rsidP="00724DE3">
            <w:pPr>
              <w:pStyle w:val="Sinespaciado"/>
              <w:jc w:val="center"/>
              <w:rPr>
                <w:rFonts w:ascii="Arial" w:hAnsi="Arial" w:cs="Arial"/>
                <w:sz w:val="16"/>
                <w:szCs w:val="16"/>
              </w:rPr>
            </w:pPr>
          </w:p>
        </w:tc>
        <w:tc>
          <w:tcPr>
            <w:tcW w:w="2878" w:type="dxa"/>
            <w:vAlign w:val="center"/>
          </w:tcPr>
          <w:p w14:paraId="74F52BD6"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lastRenderedPageBreak/>
              <w:t>- Desarrollar en el alumno la capacidad de búsqueda, selección y análisis de información en distintas fuentes.</w:t>
            </w:r>
          </w:p>
          <w:p w14:paraId="7C9FAB8C"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lastRenderedPageBreak/>
              <w:t>-</w:t>
            </w:r>
            <w:r>
              <w:rPr>
                <w:rFonts w:ascii="Arial" w:hAnsi="Arial" w:cs="Arial"/>
                <w:lang w:eastAsia="es-MX"/>
              </w:rPr>
              <w:t xml:space="preserve"> Se les solicita una e</w:t>
            </w:r>
            <w:r w:rsidRPr="00AA7DF3">
              <w:rPr>
                <w:rFonts w:ascii="Arial" w:hAnsi="Arial" w:cs="Arial"/>
                <w:lang w:eastAsia="es-MX"/>
              </w:rPr>
              <w:t>xposición de conceptos  básicos relacionados con los procesos físicos y químicos de la potabilización del agua así  como analizar la normatividad vigente.</w:t>
            </w:r>
          </w:p>
          <w:p w14:paraId="14850EFA"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 Observar y analizar fenómenos o situaciones industriales que puedan</w:t>
            </w:r>
          </w:p>
          <w:p w14:paraId="4F9C3CB3"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ocasionar problemas de higiene y seguridad o afecten el medio ambiente</w:t>
            </w:r>
          </w:p>
          <w:p w14:paraId="37D17B7D" w14:textId="77777777" w:rsidR="00724DE3" w:rsidRPr="00AA7DF3" w:rsidRDefault="00724DE3" w:rsidP="00724DE3">
            <w:pPr>
              <w:autoSpaceDE w:val="0"/>
              <w:autoSpaceDN w:val="0"/>
              <w:adjustRightInd w:val="0"/>
              <w:jc w:val="both"/>
              <w:rPr>
                <w:rFonts w:ascii="Arial" w:hAnsi="Arial" w:cs="Arial"/>
                <w:lang w:eastAsia="es-MX"/>
              </w:rPr>
            </w:pPr>
            <w:r w:rsidRPr="00AA7DF3">
              <w:rPr>
                <w:rFonts w:ascii="Arial" w:hAnsi="Arial" w:cs="Arial"/>
                <w:lang w:eastAsia="es-MX"/>
              </w:rPr>
              <w:t>- Utilizar los medios audiovisuales y nuevas tecnologías como apoyo en el proceso de enseñanza-aprendizaje.</w:t>
            </w:r>
          </w:p>
          <w:p w14:paraId="5D723671" w14:textId="49437FD0" w:rsidR="00724DE3" w:rsidRDefault="00724DE3" w:rsidP="00724DE3">
            <w:pPr>
              <w:pStyle w:val="Sinespaciado"/>
              <w:rPr>
                <w:rFonts w:ascii="Arial" w:hAnsi="Arial" w:cs="Arial"/>
                <w:sz w:val="16"/>
                <w:szCs w:val="16"/>
              </w:rPr>
            </w:pPr>
            <w:r w:rsidRPr="00AA7DF3">
              <w:rPr>
                <w:rFonts w:ascii="Arial" w:hAnsi="Arial" w:cs="Arial"/>
                <w:lang w:eastAsia="es-MX"/>
              </w:rPr>
              <w:t>-Realizar visitas industriales correspondientes al curso</w:t>
            </w:r>
            <w:r>
              <w:rPr>
                <w:rFonts w:ascii="Arial" w:hAnsi="Arial" w:cs="Arial"/>
                <w:lang w:eastAsia="es-MX"/>
              </w:rPr>
              <w:t>.</w:t>
            </w:r>
          </w:p>
        </w:tc>
        <w:tc>
          <w:tcPr>
            <w:tcW w:w="2878" w:type="dxa"/>
          </w:tcPr>
          <w:p w14:paraId="34F573B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actividades de búsqueda,</w:t>
            </w:r>
          </w:p>
          <w:p w14:paraId="4764B72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selección y análisis de información</w:t>
            </w:r>
          </w:p>
          <w:p w14:paraId="7DD3292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en distintas fuentes.</w:t>
            </w:r>
          </w:p>
          <w:p w14:paraId="28DFDDF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lastRenderedPageBreak/>
              <w:t> Propiciar el uso de las nuevas</w:t>
            </w:r>
          </w:p>
          <w:p w14:paraId="2F544519"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tecnologías en el desarrollo de los</w:t>
            </w:r>
          </w:p>
          <w:p w14:paraId="4EEB922B"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temas de la asignatura.</w:t>
            </w:r>
          </w:p>
          <w:p w14:paraId="3E535D6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Llevar a cabo actividades prácticas</w:t>
            </w:r>
          </w:p>
          <w:p w14:paraId="1F3313D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que promuevan el desarrollo de</w:t>
            </w:r>
          </w:p>
          <w:p w14:paraId="058C9CF0"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habilidades para la experimentación,</w:t>
            </w:r>
          </w:p>
          <w:p w14:paraId="7E6D4C65"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tales como: observación,</w:t>
            </w:r>
          </w:p>
          <w:p w14:paraId="4218BB26"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identificación manejo y control de</w:t>
            </w:r>
          </w:p>
          <w:p w14:paraId="49D06F67"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variables y datos relevantes,</w:t>
            </w:r>
          </w:p>
          <w:p w14:paraId="5C4EB103"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planteamiento de hipótesis, de</w:t>
            </w:r>
          </w:p>
          <w:p w14:paraId="51E99DD3"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trabajo en equipo</w:t>
            </w:r>
          </w:p>
          <w:p w14:paraId="0A588A69"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 Observar y analizar fenómenos y</w:t>
            </w:r>
          </w:p>
          <w:p w14:paraId="01C2A10F" w14:textId="77777777" w:rsidR="00724DE3" w:rsidRPr="00AA7DF3" w:rsidRDefault="00724DE3" w:rsidP="00724DE3">
            <w:pPr>
              <w:autoSpaceDE w:val="0"/>
              <w:autoSpaceDN w:val="0"/>
              <w:adjustRightInd w:val="0"/>
              <w:jc w:val="both"/>
              <w:rPr>
                <w:rFonts w:ascii="Arial" w:eastAsia="SymbolMT" w:hAnsi="Arial" w:cs="Arial"/>
              </w:rPr>
            </w:pPr>
            <w:r w:rsidRPr="00AA7DF3">
              <w:rPr>
                <w:rFonts w:ascii="Arial" w:eastAsia="SymbolMT" w:hAnsi="Arial" w:cs="Arial"/>
              </w:rPr>
              <w:t>problemáticas propias del campo</w:t>
            </w:r>
          </w:p>
          <w:p w14:paraId="019F6698" w14:textId="22A977CB" w:rsidR="00724DE3" w:rsidRDefault="00724DE3" w:rsidP="00724DE3">
            <w:pPr>
              <w:pStyle w:val="Sinespaciado"/>
              <w:jc w:val="center"/>
              <w:rPr>
                <w:rFonts w:ascii="Arial" w:hAnsi="Arial" w:cs="Arial"/>
                <w:sz w:val="16"/>
                <w:szCs w:val="16"/>
              </w:rPr>
            </w:pPr>
            <w:r w:rsidRPr="00AA7DF3">
              <w:rPr>
                <w:rFonts w:ascii="Arial" w:eastAsia="SymbolMT" w:hAnsi="Arial" w:cs="Arial"/>
              </w:rPr>
              <w:t>ocupacional.</w:t>
            </w:r>
          </w:p>
        </w:tc>
        <w:tc>
          <w:tcPr>
            <w:tcW w:w="2942" w:type="dxa"/>
          </w:tcPr>
          <w:p w14:paraId="5B2F8B04" w14:textId="5A657B31" w:rsidR="00724DE3" w:rsidRDefault="00724DE3" w:rsidP="00724DE3">
            <w:pPr>
              <w:pStyle w:val="Sinespaciado"/>
              <w:rPr>
                <w:rFonts w:ascii="Arial" w:hAnsi="Arial" w:cs="Arial"/>
                <w:sz w:val="16"/>
                <w:szCs w:val="16"/>
              </w:rPr>
            </w:pPr>
            <w:r>
              <w:rPr>
                <w:rFonts w:ascii="Arial" w:hAnsi="Arial" w:cs="Arial"/>
              </w:rPr>
              <w:lastRenderedPageBreak/>
              <w:t>20-4 h</w:t>
            </w:r>
          </w:p>
        </w:tc>
      </w:tr>
    </w:tbl>
    <w:p w14:paraId="576728B5" w14:textId="77777777" w:rsidR="00C3409A" w:rsidRDefault="00C3409A" w:rsidP="00C3409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3409A" w14:paraId="08BA42EC" w14:textId="77777777" w:rsidTr="00CB7968">
        <w:tc>
          <w:tcPr>
            <w:tcW w:w="7195" w:type="dxa"/>
            <w:shd w:val="clear" w:color="auto" w:fill="BFBFBF" w:themeFill="background1" w:themeFillShade="BF"/>
            <w:vAlign w:val="center"/>
          </w:tcPr>
          <w:p w14:paraId="2B917994" w14:textId="273F1F07" w:rsidR="00C3409A" w:rsidRDefault="00C3409A"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6F1E3BB" w14:textId="1BA8C50A" w:rsidR="00C3409A" w:rsidRDefault="00C3409A"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3409A" w14:paraId="78CE97BB" w14:textId="77777777" w:rsidTr="00CB7968">
        <w:tc>
          <w:tcPr>
            <w:tcW w:w="7195" w:type="dxa"/>
          </w:tcPr>
          <w:p w14:paraId="6CA5FDDF" w14:textId="619DCF11" w:rsidR="00C3409A" w:rsidRDefault="00724DE3" w:rsidP="00724DE3">
            <w:pPr>
              <w:pStyle w:val="Sinespaciado"/>
              <w:numPr>
                <w:ilvl w:val="0"/>
                <w:numId w:val="14"/>
              </w:numPr>
              <w:rPr>
                <w:rFonts w:ascii="Arial" w:hAnsi="Arial" w:cs="Arial"/>
                <w:sz w:val="16"/>
                <w:szCs w:val="16"/>
              </w:rPr>
            </w:pPr>
            <w:r>
              <w:rPr>
                <w:sz w:val="20"/>
                <w:szCs w:val="20"/>
              </w:rPr>
              <w:t>Exposición de los procesos unitarios</w:t>
            </w:r>
          </w:p>
        </w:tc>
        <w:tc>
          <w:tcPr>
            <w:tcW w:w="7259" w:type="dxa"/>
          </w:tcPr>
          <w:p w14:paraId="37093F4F" w14:textId="06815A68" w:rsidR="00C3409A" w:rsidRDefault="00724DE3" w:rsidP="00724DE3">
            <w:pPr>
              <w:pStyle w:val="Sinespaciado"/>
              <w:jc w:val="center"/>
              <w:rPr>
                <w:rFonts w:ascii="Arial" w:hAnsi="Arial" w:cs="Arial"/>
                <w:sz w:val="16"/>
                <w:szCs w:val="16"/>
              </w:rPr>
            </w:pPr>
            <w:r>
              <w:rPr>
                <w:rFonts w:ascii="Arial" w:hAnsi="Arial" w:cs="Arial"/>
                <w:sz w:val="16"/>
                <w:szCs w:val="16"/>
              </w:rPr>
              <w:t>25%</w:t>
            </w:r>
          </w:p>
        </w:tc>
      </w:tr>
      <w:tr w:rsidR="00724DE3" w14:paraId="60E978A6" w14:textId="77777777" w:rsidTr="00CB7968">
        <w:tc>
          <w:tcPr>
            <w:tcW w:w="7195" w:type="dxa"/>
          </w:tcPr>
          <w:p w14:paraId="289FDF90" w14:textId="196F48D0" w:rsidR="00724DE3" w:rsidRDefault="00724DE3" w:rsidP="00724DE3">
            <w:pPr>
              <w:pStyle w:val="Sinespaciado"/>
              <w:numPr>
                <w:ilvl w:val="0"/>
                <w:numId w:val="14"/>
              </w:numPr>
              <w:rPr>
                <w:rFonts w:ascii="Arial" w:hAnsi="Arial" w:cs="Arial"/>
                <w:sz w:val="16"/>
                <w:szCs w:val="16"/>
              </w:rPr>
            </w:pPr>
            <w:r>
              <w:rPr>
                <w:sz w:val="20"/>
                <w:szCs w:val="20"/>
              </w:rPr>
              <w:t xml:space="preserve">Asiste y realiza la práctica de laboratorio correspondiente a los temas vistos en la unidad. </w:t>
            </w:r>
          </w:p>
        </w:tc>
        <w:tc>
          <w:tcPr>
            <w:tcW w:w="7259" w:type="dxa"/>
          </w:tcPr>
          <w:p w14:paraId="1850701B" w14:textId="4FB81944" w:rsidR="00724DE3" w:rsidRDefault="00724DE3" w:rsidP="00724DE3">
            <w:pPr>
              <w:pStyle w:val="Sinespaciado"/>
              <w:jc w:val="center"/>
              <w:rPr>
                <w:rFonts w:ascii="Arial" w:hAnsi="Arial" w:cs="Arial"/>
                <w:sz w:val="16"/>
                <w:szCs w:val="16"/>
              </w:rPr>
            </w:pPr>
            <w:r>
              <w:rPr>
                <w:rFonts w:ascii="Arial" w:hAnsi="Arial" w:cs="Arial"/>
                <w:sz w:val="16"/>
                <w:szCs w:val="16"/>
              </w:rPr>
              <w:t>25%</w:t>
            </w:r>
          </w:p>
        </w:tc>
      </w:tr>
      <w:tr w:rsidR="00724DE3" w14:paraId="5B1B995F" w14:textId="77777777" w:rsidTr="00CB7968">
        <w:tc>
          <w:tcPr>
            <w:tcW w:w="7195" w:type="dxa"/>
          </w:tcPr>
          <w:p w14:paraId="77C66506" w14:textId="4E6C3BC6" w:rsidR="00724DE3" w:rsidRDefault="00724DE3" w:rsidP="00724DE3">
            <w:pPr>
              <w:pStyle w:val="Sinespaciado"/>
              <w:numPr>
                <w:ilvl w:val="0"/>
                <w:numId w:val="14"/>
              </w:numPr>
              <w:rPr>
                <w:rFonts w:ascii="Arial" w:hAnsi="Arial" w:cs="Arial"/>
                <w:sz w:val="16"/>
                <w:szCs w:val="16"/>
              </w:rPr>
            </w:pPr>
            <w:r>
              <w:rPr>
                <w:sz w:val="20"/>
                <w:szCs w:val="20"/>
              </w:rPr>
              <w:t>Resuelve un examen y demuestra conocimiento de los temas  que conforman la unidad.</w:t>
            </w:r>
          </w:p>
        </w:tc>
        <w:tc>
          <w:tcPr>
            <w:tcW w:w="7259" w:type="dxa"/>
          </w:tcPr>
          <w:p w14:paraId="111E8687" w14:textId="3D1866AC" w:rsidR="00724DE3" w:rsidRDefault="00724DE3" w:rsidP="00724DE3">
            <w:pPr>
              <w:pStyle w:val="Sinespaciado"/>
              <w:jc w:val="center"/>
              <w:rPr>
                <w:rFonts w:ascii="Arial" w:hAnsi="Arial" w:cs="Arial"/>
                <w:sz w:val="16"/>
                <w:szCs w:val="16"/>
              </w:rPr>
            </w:pPr>
            <w:r>
              <w:rPr>
                <w:rFonts w:ascii="Arial" w:hAnsi="Arial" w:cs="Arial"/>
                <w:sz w:val="16"/>
                <w:szCs w:val="16"/>
              </w:rPr>
              <w:t>50%</w:t>
            </w:r>
          </w:p>
        </w:tc>
      </w:tr>
    </w:tbl>
    <w:p w14:paraId="7D978413" w14:textId="77777777" w:rsidR="007F025B" w:rsidRDefault="007F025B" w:rsidP="00A656EC">
      <w:pPr>
        <w:pStyle w:val="Sinespaciado"/>
        <w:rPr>
          <w:rFonts w:ascii="Arial" w:hAnsi="Arial" w:cs="Arial"/>
          <w:sz w:val="16"/>
          <w:szCs w:val="16"/>
        </w:rPr>
      </w:pPr>
    </w:p>
    <w:p w14:paraId="6343EA4C" w14:textId="77777777" w:rsidR="00C3409A" w:rsidRDefault="00C3409A" w:rsidP="00A656EC">
      <w:pPr>
        <w:pStyle w:val="Sinespaciado"/>
        <w:rPr>
          <w:rFonts w:ascii="Arial" w:hAnsi="Arial" w:cs="Arial"/>
          <w:sz w:val="16"/>
          <w:szCs w:val="16"/>
        </w:rPr>
      </w:pPr>
    </w:p>
    <w:p w14:paraId="20FAA1EE" w14:textId="77777777" w:rsidR="00C3409A" w:rsidRDefault="00C3409A" w:rsidP="00C3409A">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C3409A" w14:paraId="79711F7D"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2EABF"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47F93"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EEA3E"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1D12" w14:textId="77777777" w:rsidR="00C3409A" w:rsidRPr="001A6AF9" w:rsidRDefault="00C3409A"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3409A" w14:paraId="7B4D3BD4"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3D20A75" w14:textId="77777777" w:rsidR="00C3409A" w:rsidRDefault="00C3409A"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E7CA5A" w14:textId="77777777" w:rsidR="00C3409A" w:rsidRDefault="00C3409A"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64A99BC" w14:textId="77777777" w:rsidR="00C3409A" w:rsidRPr="004752ED" w:rsidRDefault="00C3409A"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26F8C699" w14:textId="77777777" w:rsidR="00C3409A" w:rsidRPr="00DD5E03" w:rsidRDefault="00C3409A" w:rsidP="00C3409A">
            <w:pPr>
              <w:pStyle w:val="Prrafodelista"/>
              <w:numPr>
                <w:ilvl w:val="0"/>
                <w:numId w:val="11"/>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30E79474" w14:textId="77777777" w:rsidR="00C3409A" w:rsidRPr="00DD5E03" w:rsidRDefault="00C3409A" w:rsidP="00C3409A">
            <w:pPr>
              <w:pStyle w:val="Prrafodelista"/>
              <w:numPr>
                <w:ilvl w:val="0"/>
                <w:numId w:val="11"/>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36FACF"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B40BAC8"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 xml:space="preserve">Introduce recursos y experiencias que promueven </w:t>
            </w:r>
            <w:r w:rsidRPr="00DD5E03">
              <w:rPr>
                <w:rFonts w:ascii="Calibri" w:hAnsi="Calibri" w:cs="Arial"/>
                <w:b/>
                <w:sz w:val="20"/>
                <w:szCs w:val="20"/>
              </w:rPr>
              <w:lastRenderedPageBreak/>
              <w:t>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D4A4D7E" w14:textId="77777777" w:rsidR="00C3409A" w:rsidRPr="00DD5E03" w:rsidRDefault="00C3409A" w:rsidP="00C3409A">
            <w:pPr>
              <w:pStyle w:val="Prrafodelista"/>
              <w:numPr>
                <w:ilvl w:val="0"/>
                <w:numId w:val="11"/>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668BB582" w14:textId="77777777" w:rsidR="00C3409A" w:rsidRDefault="00C3409A" w:rsidP="00C3409A">
            <w:pPr>
              <w:pStyle w:val="Sinespaciado"/>
              <w:numPr>
                <w:ilvl w:val="0"/>
                <w:numId w:val="11"/>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F3B28" w14:textId="77777777" w:rsidR="00C3409A" w:rsidRDefault="00C3409A" w:rsidP="00CB7968">
            <w:pPr>
              <w:pStyle w:val="Sinespaciado"/>
              <w:jc w:val="center"/>
              <w:rPr>
                <w:rFonts w:ascii="Arial" w:hAnsi="Arial" w:cs="Arial"/>
                <w:sz w:val="16"/>
                <w:szCs w:val="16"/>
              </w:rPr>
            </w:pPr>
            <w:r>
              <w:rPr>
                <w:rFonts w:ascii="Arial" w:hAnsi="Arial" w:cs="Arial"/>
                <w:sz w:val="16"/>
                <w:szCs w:val="16"/>
              </w:rPr>
              <w:lastRenderedPageBreak/>
              <w:t>95-100</w:t>
            </w:r>
          </w:p>
        </w:tc>
      </w:tr>
      <w:tr w:rsidR="00C3409A" w14:paraId="585E8C5C"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CFD2D19"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7B8064C" w14:textId="77777777" w:rsidR="00C3409A" w:rsidRDefault="00C3409A"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D6993A"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C13D6E" w14:textId="77777777" w:rsidR="00C3409A" w:rsidRDefault="00C3409A" w:rsidP="00CB7968">
            <w:pPr>
              <w:pStyle w:val="Sinespaciado"/>
              <w:jc w:val="center"/>
              <w:rPr>
                <w:rFonts w:ascii="Arial" w:hAnsi="Arial" w:cs="Arial"/>
                <w:sz w:val="16"/>
                <w:szCs w:val="16"/>
              </w:rPr>
            </w:pPr>
            <w:r>
              <w:rPr>
                <w:rFonts w:ascii="Arial" w:hAnsi="Arial" w:cs="Arial"/>
                <w:sz w:val="16"/>
                <w:szCs w:val="16"/>
              </w:rPr>
              <w:t>85-94</w:t>
            </w:r>
          </w:p>
        </w:tc>
      </w:tr>
      <w:tr w:rsidR="00C3409A" w14:paraId="7E9932D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E3B98BD"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F5F530B" w14:textId="77777777" w:rsidR="00C3409A" w:rsidRDefault="00C3409A"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1924E"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5694D9" w14:textId="77777777" w:rsidR="00C3409A" w:rsidRDefault="00C3409A" w:rsidP="00CB7968">
            <w:pPr>
              <w:pStyle w:val="Sinespaciado"/>
              <w:jc w:val="center"/>
              <w:rPr>
                <w:rFonts w:ascii="Arial" w:hAnsi="Arial" w:cs="Arial"/>
                <w:sz w:val="16"/>
                <w:szCs w:val="16"/>
              </w:rPr>
            </w:pPr>
            <w:r>
              <w:rPr>
                <w:rFonts w:ascii="Arial" w:hAnsi="Arial" w:cs="Arial"/>
                <w:sz w:val="16"/>
                <w:szCs w:val="16"/>
              </w:rPr>
              <w:t>75-84</w:t>
            </w:r>
          </w:p>
        </w:tc>
      </w:tr>
      <w:tr w:rsidR="00C3409A" w14:paraId="63B4F99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640D64C" w14:textId="77777777" w:rsidR="00C3409A" w:rsidRDefault="00C3409A"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69FA41" w14:textId="77777777" w:rsidR="00C3409A" w:rsidRDefault="00C3409A"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CB23E85"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1542EA" w14:textId="77777777" w:rsidR="00C3409A" w:rsidRDefault="00C3409A" w:rsidP="00CB7968">
            <w:pPr>
              <w:pStyle w:val="Sinespaciado"/>
              <w:jc w:val="center"/>
              <w:rPr>
                <w:rFonts w:ascii="Arial" w:hAnsi="Arial" w:cs="Arial"/>
                <w:sz w:val="16"/>
                <w:szCs w:val="16"/>
              </w:rPr>
            </w:pPr>
            <w:r>
              <w:rPr>
                <w:rFonts w:ascii="Arial" w:hAnsi="Arial" w:cs="Arial"/>
                <w:sz w:val="16"/>
                <w:szCs w:val="16"/>
              </w:rPr>
              <w:t>70-74</w:t>
            </w:r>
          </w:p>
        </w:tc>
      </w:tr>
      <w:tr w:rsidR="00C3409A" w14:paraId="7F0A72ED"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30D866AF" w14:textId="77777777" w:rsidR="00C3409A" w:rsidRDefault="00C3409A"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E803F7" w14:textId="77777777" w:rsidR="00C3409A" w:rsidRDefault="00C3409A"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7ED0400" w14:textId="77777777" w:rsidR="00C3409A" w:rsidRDefault="00C3409A"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BF7C25" w14:textId="77777777" w:rsidR="00C3409A" w:rsidRDefault="00C3409A" w:rsidP="00CB7968">
            <w:pPr>
              <w:pStyle w:val="Sinespaciado"/>
              <w:jc w:val="center"/>
              <w:rPr>
                <w:rFonts w:ascii="Arial" w:hAnsi="Arial" w:cs="Arial"/>
                <w:sz w:val="16"/>
                <w:szCs w:val="16"/>
              </w:rPr>
            </w:pPr>
            <w:r>
              <w:rPr>
                <w:rFonts w:ascii="Arial" w:hAnsi="Arial" w:cs="Arial"/>
                <w:sz w:val="16"/>
                <w:szCs w:val="16"/>
              </w:rPr>
              <w:t>N. A.</w:t>
            </w:r>
          </w:p>
        </w:tc>
      </w:tr>
    </w:tbl>
    <w:p w14:paraId="37849FA3" w14:textId="77777777" w:rsidR="00C3409A" w:rsidRDefault="00C3409A" w:rsidP="00A656EC">
      <w:pPr>
        <w:pStyle w:val="Sinespaciado"/>
        <w:rPr>
          <w:rFonts w:ascii="Arial" w:hAnsi="Arial" w:cs="Arial"/>
          <w:sz w:val="16"/>
          <w:szCs w:val="16"/>
        </w:rPr>
      </w:pPr>
    </w:p>
    <w:p w14:paraId="21CA0B35" w14:textId="77777777" w:rsidR="00C3409A" w:rsidRDefault="00C3409A" w:rsidP="00A656EC">
      <w:pPr>
        <w:pStyle w:val="Sinespaciado"/>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3409A" w14:paraId="711EFD14"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E2F3E8F"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7FAEE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664556"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ED785"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3409A" w14:paraId="40DD5BB3"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DFDA75" w14:textId="77777777" w:rsidR="00C3409A" w:rsidRDefault="00C3409A"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CC8D73" w14:textId="77777777" w:rsidR="00C3409A" w:rsidRPr="001A6AF9" w:rsidRDefault="00C3409A"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5B518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53F008"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2C0EAA"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E3B6C99"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C1DF15" w14:textId="77777777" w:rsidR="00C3409A" w:rsidRPr="00B546B8" w:rsidRDefault="00C3409A"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097F6A1" w14:textId="77777777" w:rsidR="00C3409A" w:rsidRDefault="00C3409A" w:rsidP="00CB7968">
            <w:pPr>
              <w:spacing w:after="0"/>
              <w:rPr>
                <w:rFonts w:eastAsia="Times New Roman" w:cs="Arial"/>
                <w:b/>
                <w:color w:val="000000"/>
                <w:szCs w:val="16"/>
                <w:lang w:eastAsia="es-MX"/>
              </w:rPr>
            </w:pPr>
          </w:p>
        </w:tc>
      </w:tr>
      <w:tr w:rsidR="00724DE3" w14:paraId="52E34716" w14:textId="77777777" w:rsidTr="0038093F">
        <w:tc>
          <w:tcPr>
            <w:tcW w:w="3969" w:type="dxa"/>
            <w:tcBorders>
              <w:top w:val="nil"/>
              <w:left w:val="single" w:sz="4" w:space="0" w:color="auto"/>
              <w:bottom w:val="single" w:sz="4" w:space="0" w:color="auto"/>
              <w:right w:val="single" w:sz="4" w:space="0" w:color="auto"/>
            </w:tcBorders>
            <w:noWrap/>
            <w:vAlign w:val="bottom"/>
          </w:tcPr>
          <w:p w14:paraId="0713BA5F" w14:textId="550FC862"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Exposición (Guía de observación) </w:t>
            </w:r>
          </w:p>
        </w:tc>
        <w:tc>
          <w:tcPr>
            <w:tcW w:w="851" w:type="dxa"/>
            <w:tcBorders>
              <w:top w:val="nil"/>
              <w:left w:val="nil"/>
              <w:bottom w:val="single" w:sz="4" w:space="0" w:color="auto"/>
              <w:right w:val="single" w:sz="4" w:space="0" w:color="auto"/>
            </w:tcBorders>
            <w:noWrap/>
            <w:vAlign w:val="bottom"/>
          </w:tcPr>
          <w:p w14:paraId="1AE187E9" w14:textId="5987363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25 %</w:t>
            </w:r>
          </w:p>
        </w:tc>
        <w:tc>
          <w:tcPr>
            <w:tcW w:w="992" w:type="dxa"/>
            <w:tcBorders>
              <w:top w:val="nil"/>
              <w:left w:val="nil"/>
              <w:bottom w:val="single" w:sz="4" w:space="0" w:color="auto"/>
              <w:right w:val="single" w:sz="4" w:space="0" w:color="auto"/>
            </w:tcBorders>
            <w:noWrap/>
            <w:vAlign w:val="center"/>
          </w:tcPr>
          <w:p w14:paraId="5927AE5D" w14:textId="33388572"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625912E1" w14:textId="1A64449A"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0E362D90" w14:textId="13A887CA"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4F7EAF66" w14:textId="436DFA9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4A1BBDD6" w14:textId="6D3270A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54E9628" w14:textId="201138E6"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Exposición de los procesos unitarios </w:t>
            </w:r>
          </w:p>
        </w:tc>
      </w:tr>
      <w:tr w:rsidR="00724DE3" w14:paraId="2EAD982E" w14:textId="77777777" w:rsidTr="0038093F">
        <w:tc>
          <w:tcPr>
            <w:tcW w:w="3969" w:type="dxa"/>
            <w:tcBorders>
              <w:top w:val="nil"/>
              <w:left w:val="single" w:sz="4" w:space="0" w:color="auto"/>
              <w:bottom w:val="single" w:sz="4" w:space="0" w:color="auto"/>
              <w:right w:val="single" w:sz="4" w:space="0" w:color="auto"/>
            </w:tcBorders>
            <w:noWrap/>
            <w:vAlign w:val="bottom"/>
          </w:tcPr>
          <w:p w14:paraId="742AE690" w14:textId="7FB455D3"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Práctica  (Lista de cotejo)</w:t>
            </w:r>
          </w:p>
        </w:tc>
        <w:tc>
          <w:tcPr>
            <w:tcW w:w="851" w:type="dxa"/>
            <w:tcBorders>
              <w:top w:val="nil"/>
              <w:left w:val="nil"/>
              <w:bottom w:val="single" w:sz="4" w:space="0" w:color="auto"/>
              <w:right w:val="single" w:sz="4" w:space="0" w:color="auto"/>
            </w:tcBorders>
            <w:noWrap/>
            <w:vAlign w:val="bottom"/>
          </w:tcPr>
          <w:p w14:paraId="2CDC1EC5" w14:textId="444D876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25 %</w:t>
            </w:r>
          </w:p>
        </w:tc>
        <w:tc>
          <w:tcPr>
            <w:tcW w:w="992" w:type="dxa"/>
            <w:tcBorders>
              <w:top w:val="nil"/>
              <w:left w:val="nil"/>
              <w:bottom w:val="single" w:sz="4" w:space="0" w:color="auto"/>
              <w:right w:val="single" w:sz="4" w:space="0" w:color="auto"/>
            </w:tcBorders>
            <w:noWrap/>
            <w:vAlign w:val="center"/>
          </w:tcPr>
          <w:p w14:paraId="13953A2B" w14:textId="6D51192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EE54BDA" w14:textId="5B3F65C7"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1D9BC7EF" w14:textId="2A30775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7C51D837" w14:textId="205FC5C3"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6AE09F41" w14:textId="15328C4E"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464A6265" w14:textId="4A9491E1"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Asiste y realiza la práctica de laboratorio correspondiente a los temas vistos en la unidad. </w:t>
            </w:r>
          </w:p>
        </w:tc>
      </w:tr>
      <w:tr w:rsidR="00724DE3" w14:paraId="44FD278B" w14:textId="77777777" w:rsidTr="0038093F">
        <w:tc>
          <w:tcPr>
            <w:tcW w:w="3969" w:type="dxa"/>
            <w:tcBorders>
              <w:top w:val="nil"/>
              <w:left w:val="single" w:sz="4" w:space="0" w:color="auto"/>
              <w:bottom w:val="single" w:sz="4" w:space="0" w:color="auto"/>
              <w:right w:val="single" w:sz="4" w:space="0" w:color="auto"/>
            </w:tcBorders>
            <w:noWrap/>
            <w:vAlign w:val="bottom"/>
          </w:tcPr>
          <w:p w14:paraId="54B3EE3B" w14:textId="7C6F789A" w:rsidR="00724DE3" w:rsidRDefault="00724DE3" w:rsidP="00724DE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15C73F41" w14:textId="5B729EBC"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50 %</w:t>
            </w:r>
          </w:p>
        </w:tc>
        <w:tc>
          <w:tcPr>
            <w:tcW w:w="992" w:type="dxa"/>
            <w:tcBorders>
              <w:top w:val="nil"/>
              <w:left w:val="nil"/>
              <w:bottom w:val="single" w:sz="4" w:space="0" w:color="auto"/>
              <w:right w:val="single" w:sz="4" w:space="0" w:color="auto"/>
            </w:tcBorders>
            <w:noWrap/>
            <w:vAlign w:val="bottom"/>
          </w:tcPr>
          <w:p w14:paraId="17D250B8" w14:textId="574076A0"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w:t>
            </w:r>
          </w:p>
        </w:tc>
        <w:tc>
          <w:tcPr>
            <w:tcW w:w="851" w:type="dxa"/>
            <w:tcBorders>
              <w:top w:val="nil"/>
              <w:left w:val="nil"/>
              <w:bottom w:val="single" w:sz="4" w:space="0" w:color="auto"/>
              <w:right w:val="single" w:sz="4" w:space="0" w:color="auto"/>
            </w:tcBorders>
            <w:noWrap/>
            <w:vAlign w:val="bottom"/>
          </w:tcPr>
          <w:p w14:paraId="7A6F6DD8" w14:textId="5F13BA48" w:rsidR="00724DE3" w:rsidRDefault="00724DE3" w:rsidP="00724DE3">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35-44</w:t>
            </w:r>
          </w:p>
        </w:tc>
        <w:tc>
          <w:tcPr>
            <w:tcW w:w="850" w:type="dxa"/>
            <w:tcBorders>
              <w:top w:val="nil"/>
              <w:left w:val="nil"/>
              <w:bottom w:val="single" w:sz="4" w:space="0" w:color="auto"/>
              <w:right w:val="single" w:sz="4" w:space="0" w:color="auto"/>
            </w:tcBorders>
            <w:noWrap/>
            <w:vAlign w:val="bottom"/>
          </w:tcPr>
          <w:p w14:paraId="1FD5F0DB" w14:textId="12DE340D"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28-34</w:t>
            </w:r>
          </w:p>
        </w:tc>
        <w:tc>
          <w:tcPr>
            <w:tcW w:w="709" w:type="dxa"/>
            <w:tcBorders>
              <w:top w:val="nil"/>
              <w:left w:val="nil"/>
              <w:bottom w:val="single" w:sz="4" w:space="0" w:color="auto"/>
              <w:right w:val="single" w:sz="4" w:space="0" w:color="auto"/>
            </w:tcBorders>
            <w:noWrap/>
            <w:vAlign w:val="bottom"/>
          </w:tcPr>
          <w:p w14:paraId="6D85BEEC" w14:textId="717F8CA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20-27</w:t>
            </w:r>
          </w:p>
        </w:tc>
        <w:tc>
          <w:tcPr>
            <w:tcW w:w="992" w:type="dxa"/>
            <w:tcBorders>
              <w:top w:val="nil"/>
              <w:left w:val="nil"/>
              <w:bottom w:val="single" w:sz="4" w:space="0" w:color="auto"/>
              <w:right w:val="single" w:sz="4" w:space="0" w:color="auto"/>
            </w:tcBorders>
            <w:noWrap/>
            <w:vAlign w:val="bottom"/>
          </w:tcPr>
          <w:p w14:paraId="3EFA5ADF" w14:textId="454473EE"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257CEF82" w14:textId="4927B78A" w:rsidR="00724DE3" w:rsidRPr="00DA1D85" w:rsidRDefault="00724DE3" w:rsidP="00DA1D85">
            <w:pPr>
              <w:pStyle w:val="Prrafodelista"/>
              <w:numPr>
                <w:ilvl w:val="0"/>
                <w:numId w:val="18"/>
              </w:numPr>
              <w:spacing w:line="240" w:lineRule="auto"/>
              <w:rPr>
                <w:rFonts w:eastAsia="Times New Roman" w:cs="Arial"/>
                <w:color w:val="000000"/>
                <w:szCs w:val="16"/>
                <w:lang w:eastAsia="es-MX"/>
              </w:rPr>
            </w:pPr>
            <w:r w:rsidRPr="00DA1D85">
              <w:rPr>
                <w:sz w:val="20"/>
                <w:szCs w:val="20"/>
              </w:rPr>
              <w:t xml:space="preserve">Resuelve un examen y demuestra conocimiento de los temas  que conforman la unidad. </w:t>
            </w:r>
          </w:p>
        </w:tc>
      </w:tr>
      <w:tr w:rsidR="00724DE3" w14:paraId="3D6E0688" w14:textId="77777777" w:rsidTr="0038093F">
        <w:tc>
          <w:tcPr>
            <w:tcW w:w="4820" w:type="dxa"/>
            <w:gridSpan w:val="2"/>
            <w:tcBorders>
              <w:top w:val="nil"/>
              <w:left w:val="single" w:sz="4" w:space="0" w:color="auto"/>
              <w:bottom w:val="single" w:sz="4" w:space="0" w:color="auto"/>
              <w:right w:val="single" w:sz="4" w:space="0" w:color="auto"/>
            </w:tcBorders>
            <w:noWrap/>
            <w:vAlign w:val="bottom"/>
            <w:hideMark/>
          </w:tcPr>
          <w:p w14:paraId="0AF0D468" w14:textId="77777777" w:rsidR="00724DE3" w:rsidRPr="00106009" w:rsidRDefault="00724DE3" w:rsidP="00724D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E2C6C1" w14:textId="54114A55" w:rsidR="00724DE3" w:rsidRDefault="00724DE3" w:rsidP="00724DE3">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noWrap/>
            <w:vAlign w:val="center"/>
          </w:tcPr>
          <w:p w14:paraId="1CEFA9FD" w14:textId="365D93B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31591A84" w14:textId="3EF7CDF5"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425AF7FE" w14:textId="43A515FB"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36E8B466" w14:textId="2F492031"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185D80D4" w14:textId="2364C1C2" w:rsidR="00724DE3" w:rsidRDefault="00724DE3" w:rsidP="00724DE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623FB56" w14:textId="77777777" w:rsidR="00724DE3" w:rsidRDefault="00724DE3" w:rsidP="00724DE3">
            <w:pPr>
              <w:spacing w:after="0"/>
              <w:rPr>
                <w:rFonts w:eastAsia="Times New Roman" w:cs="Arial"/>
                <w:color w:val="000000"/>
                <w:szCs w:val="16"/>
                <w:lang w:eastAsia="es-MX"/>
              </w:rPr>
            </w:pPr>
          </w:p>
        </w:tc>
      </w:tr>
    </w:tbl>
    <w:p w14:paraId="6CC7204E" w14:textId="77777777" w:rsidR="00C3409A" w:rsidRDefault="00C3409A" w:rsidP="00A656EC">
      <w:pPr>
        <w:pStyle w:val="Sinespaciado"/>
        <w:rPr>
          <w:rFonts w:ascii="Arial" w:hAnsi="Arial" w:cs="Arial"/>
          <w:sz w:val="16"/>
          <w:szCs w:val="16"/>
        </w:rPr>
      </w:pPr>
    </w:p>
    <w:p w14:paraId="098B3280" w14:textId="77777777" w:rsidR="00A656EC" w:rsidRDefault="00A656EC" w:rsidP="00A656EC">
      <w:pPr>
        <w:pStyle w:val="Sinespaciado"/>
        <w:rPr>
          <w:rFonts w:ascii="Arial" w:hAnsi="Arial" w:cs="Arial"/>
          <w:sz w:val="16"/>
          <w:szCs w:val="16"/>
        </w:rPr>
      </w:pPr>
    </w:p>
    <w:p w14:paraId="40BF2369" w14:textId="77777777" w:rsidR="00A656EC" w:rsidRDefault="00A656E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5139F" w14:paraId="5BF1BB86" w14:textId="77777777" w:rsidTr="00CB7968">
        <w:tc>
          <w:tcPr>
            <w:tcW w:w="1560" w:type="dxa"/>
            <w:hideMark/>
          </w:tcPr>
          <w:p w14:paraId="4CC8E6B5" w14:textId="5D281C78" w:rsidR="0095139F" w:rsidRPr="001A6AF9" w:rsidRDefault="0095139F"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247912F" w14:textId="6D21D97C" w:rsidR="0095139F" w:rsidRDefault="00724DE3" w:rsidP="00CB7968">
            <w:pPr>
              <w:pStyle w:val="Sinespaciado"/>
              <w:rPr>
                <w:rFonts w:ascii="Arial" w:hAnsi="Arial" w:cs="Arial"/>
                <w:sz w:val="16"/>
                <w:szCs w:val="16"/>
              </w:rPr>
            </w:pPr>
            <w:r>
              <w:rPr>
                <w:rFonts w:ascii="Arial" w:hAnsi="Arial" w:cs="Arial"/>
                <w:sz w:val="16"/>
                <w:szCs w:val="16"/>
              </w:rPr>
              <w:t>4</w:t>
            </w:r>
          </w:p>
        </w:tc>
        <w:tc>
          <w:tcPr>
            <w:tcW w:w="1187" w:type="dxa"/>
            <w:hideMark/>
          </w:tcPr>
          <w:p w14:paraId="1E999357" w14:textId="77777777" w:rsidR="0095139F" w:rsidRPr="001A6AF9" w:rsidRDefault="0095139F"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FE2760A" w14:textId="77777777" w:rsidR="00724DE3" w:rsidRPr="003E0D38" w:rsidRDefault="00724DE3" w:rsidP="00724DE3">
            <w:pPr>
              <w:autoSpaceDE w:val="0"/>
              <w:autoSpaceDN w:val="0"/>
              <w:adjustRightInd w:val="0"/>
              <w:jc w:val="both"/>
              <w:rPr>
                <w:rFonts w:ascii="Arial" w:eastAsia="SymbolMT" w:hAnsi="Arial" w:cs="Arial"/>
                <w:sz w:val="20"/>
                <w:szCs w:val="20"/>
              </w:rPr>
            </w:pPr>
            <w:r w:rsidRPr="003E0D38">
              <w:rPr>
                <w:rFonts w:ascii="Arial" w:eastAsia="SymbolMT" w:hAnsi="Arial" w:cs="Arial"/>
                <w:sz w:val="20"/>
                <w:szCs w:val="20"/>
              </w:rPr>
              <w:t>Distingue cuando es necesario aplicar un tratamiento avanzado en una planta potabilizadora. Distingue las ventajas y desventajas de los tratamientos avanzados.</w:t>
            </w:r>
          </w:p>
          <w:p w14:paraId="04B62D3A" w14:textId="0DD7395A" w:rsidR="0095139F" w:rsidRDefault="00724DE3" w:rsidP="00724DE3">
            <w:pPr>
              <w:pStyle w:val="Sinespaciado"/>
              <w:rPr>
                <w:rFonts w:ascii="Arial" w:hAnsi="Arial" w:cs="Arial"/>
                <w:sz w:val="16"/>
                <w:szCs w:val="16"/>
              </w:rPr>
            </w:pPr>
            <w:r w:rsidRPr="003E0D38">
              <w:rPr>
                <w:rFonts w:ascii="Arial" w:eastAsia="SymbolMT" w:hAnsi="Arial" w:cs="Arial"/>
                <w:sz w:val="20"/>
                <w:szCs w:val="20"/>
              </w:rPr>
              <w:t>Conoce la operación de las unidades de tratamiento avanzado</w:t>
            </w:r>
          </w:p>
        </w:tc>
      </w:tr>
    </w:tbl>
    <w:p w14:paraId="63B3D905" w14:textId="77777777" w:rsidR="0095139F" w:rsidRDefault="0095139F" w:rsidP="0095139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5139F" w14:paraId="459BB0F7" w14:textId="77777777" w:rsidTr="00CB7968">
        <w:tc>
          <w:tcPr>
            <w:tcW w:w="2878" w:type="dxa"/>
            <w:shd w:val="clear" w:color="auto" w:fill="BFBFBF" w:themeFill="background1" w:themeFillShade="BF"/>
            <w:vAlign w:val="center"/>
          </w:tcPr>
          <w:p w14:paraId="059990C0"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F52D9DB"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87CAB08"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1BA3124"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EFC06C0" w14:textId="77777777" w:rsidR="0095139F" w:rsidRDefault="0095139F"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C7853" w14:paraId="71A65A42" w14:textId="77777777" w:rsidTr="00597863">
        <w:tc>
          <w:tcPr>
            <w:tcW w:w="2878" w:type="dxa"/>
          </w:tcPr>
          <w:p w14:paraId="34872938"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Intercambio iónico, Teoría y aplicación.</w:t>
            </w:r>
          </w:p>
          <w:p w14:paraId="40452295"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 Remoción de contaminantes por membranas.</w:t>
            </w:r>
          </w:p>
          <w:p w14:paraId="374C94C8"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Teoría y aplicación</w:t>
            </w:r>
          </w:p>
          <w:p w14:paraId="0FF490A7"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4.2.1 Ultrafiltración</w:t>
            </w:r>
          </w:p>
          <w:p w14:paraId="345E21E6"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4.2.2 Microfiltración</w:t>
            </w:r>
          </w:p>
          <w:p w14:paraId="1A47361F"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lastRenderedPageBreak/>
              <w:t>4.2.3 Nanofiltración</w:t>
            </w:r>
          </w:p>
          <w:p w14:paraId="38F3F444"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4.2.4 Osmosis Inversa</w:t>
            </w:r>
          </w:p>
          <w:p w14:paraId="01EEA69B"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4.3 Electrodiálisis. Teoría y aplicación.</w:t>
            </w:r>
          </w:p>
          <w:p w14:paraId="3B7A29E1"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4.4 Procesos de desalación del agua de mar. Teoría y</w:t>
            </w:r>
          </w:p>
          <w:p w14:paraId="00E0DCEF" w14:textId="58A55E9A" w:rsidR="00AC7853" w:rsidRDefault="00AC7853" w:rsidP="00AC7853">
            <w:pPr>
              <w:pStyle w:val="Sinespaciado"/>
              <w:jc w:val="center"/>
              <w:rPr>
                <w:rFonts w:ascii="Arial" w:hAnsi="Arial" w:cs="Arial"/>
                <w:sz w:val="16"/>
                <w:szCs w:val="16"/>
              </w:rPr>
            </w:pPr>
            <w:r w:rsidRPr="002853C8">
              <w:rPr>
                <w:rFonts w:ascii="Arial" w:hAnsi="Arial" w:cs="Arial"/>
              </w:rPr>
              <w:t>aplicación.</w:t>
            </w:r>
          </w:p>
        </w:tc>
        <w:tc>
          <w:tcPr>
            <w:tcW w:w="2878" w:type="dxa"/>
          </w:tcPr>
          <w:p w14:paraId="5B2B1DD3"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lastRenderedPageBreak/>
              <w:t>Propiciar que el alumno identifique las características</w:t>
            </w:r>
          </w:p>
          <w:p w14:paraId="2024065D"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de los contaminantes y relacionarlos con los</w:t>
            </w:r>
          </w:p>
          <w:p w14:paraId="2114E80B" w14:textId="77777777" w:rsidR="00AC7853" w:rsidRDefault="00AC7853" w:rsidP="00AC7853">
            <w:pPr>
              <w:autoSpaceDE w:val="0"/>
              <w:autoSpaceDN w:val="0"/>
              <w:adjustRightInd w:val="0"/>
              <w:jc w:val="both"/>
              <w:rPr>
                <w:rFonts w:ascii="Arial" w:hAnsi="Arial" w:cs="Arial"/>
              </w:rPr>
            </w:pPr>
            <w:r w:rsidRPr="002853C8">
              <w:rPr>
                <w:rFonts w:ascii="Arial" w:hAnsi="Arial" w:cs="Arial"/>
              </w:rPr>
              <w:t>mecanismos de remoción.</w:t>
            </w:r>
          </w:p>
          <w:p w14:paraId="3A16A1B3" w14:textId="77777777" w:rsidR="00AC7853" w:rsidRDefault="00AC7853" w:rsidP="00AC7853">
            <w:pPr>
              <w:autoSpaceDE w:val="0"/>
              <w:autoSpaceDN w:val="0"/>
              <w:adjustRightInd w:val="0"/>
              <w:jc w:val="both"/>
              <w:rPr>
                <w:rFonts w:ascii="Arial" w:hAnsi="Arial" w:cs="Arial"/>
              </w:rPr>
            </w:pPr>
          </w:p>
          <w:p w14:paraId="1146103E" w14:textId="77777777" w:rsidR="00AC7853" w:rsidRDefault="00AC7853" w:rsidP="00AC7853">
            <w:pPr>
              <w:autoSpaceDE w:val="0"/>
              <w:autoSpaceDN w:val="0"/>
              <w:adjustRightInd w:val="0"/>
              <w:jc w:val="both"/>
              <w:rPr>
                <w:rFonts w:ascii="Arial" w:hAnsi="Arial" w:cs="Arial"/>
              </w:rPr>
            </w:pPr>
            <w:r>
              <w:rPr>
                <w:rFonts w:ascii="Arial" w:hAnsi="Arial" w:cs="Arial"/>
              </w:rPr>
              <w:lastRenderedPageBreak/>
              <w:t>Investigación del fundamento de los procesos  avanzados de remoción de contaminantes.</w:t>
            </w:r>
          </w:p>
          <w:p w14:paraId="47E9E78D" w14:textId="77777777" w:rsidR="00AC7853" w:rsidRPr="002853C8" w:rsidRDefault="00AC7853" w:rsidP="00AC7853">
            <w:pPr>
              <w:autoSpaceDE w:val="0"/>
              <w:autoSpaceDN w:val="0"/>
              <w:adjustRightInd w:val="0"/>
              <w:jc w:val="both"/>
              <w:rPr>
                <w:rFonts w:ascii="Arial" w:hAnsi="Arial" w:cs="Arial"/>
              </w:rPr>
            </w:pPr>
          </w:p>
          <w:p w14:paraId="4D887133" w14:textId="7364DB92" w:rsidR="00AC7853" w:rsidRDefault="00AC7853" w:rsidP="00AC7853">
            <w:pPr>
              <w:pStyle w:val="Sinespaciado"/>
              <w:jc w:val="center"/>
              <w:rPr>
                <w:rFonts w:ascii="Arial" w:hAnsi="Arial" w:cs="Arial"/>
                <w:sz w:val="16"/>
                <w:szCs w:val="16"/>
              </w:rPr>
            </w:pPr>
            <w:r w:rsidRPr="002853C8">
              <w:rPr>
                <w:rFonts w:ascii="Arial" w:eastAsia="SymbolMT" w:hAnsi="Arial" w:cs="Arial"/>
              </w:rPr>
              <w:t xml:space="preserve"> </w:t>
            </w:r>
            <w:r>
              <w:rPr>
                <w:rFonts w:ascii="Arial" w:eastAsia="SymbolMT" w:hAnsi="Arial" w:cs="Arial"/>
              </w:rPr>
              <w:t>Lectura y análisis de artículos de investigación en relación a los tratamientos avanzados de remoción de contaminantes en agua.</w:t>
            </w:r>
            <w:r w:rsidRPr="002853C8">
              <w:rPr>
                <w:rFonts w:ascii="Arial" w:hAnsi="Arial" w:cs="Arial"/>
              </w:rPr>
              <w:t xml:space="preserve"> </w:t>
            </w:r>
          </w:p>
        </w:tc>
        <w:tc>
          <w:tcPr>
            <w:tcW w:w="2878" w:type="dxa"/>
          </w:tcPr>
          <w:p w14:paraId="7F485796" w14:textId="77777777" w:rsidR="00AC7853" w:rsidRPr="002853C8" w:rsidRDefault="00AC7853" w:rsidP="00AC7853">
            <w:pPr>
              <w:autoSpaceDE w:val="0"/>
              <w:autoSpaceDN w:val="0"/>
              <w:adjustRightInd w:val="0"/>
              <w:jc w:val="both"/>
              <w:rPr>
                <w:rFonts w:ascii="Arial" w:hAnsi="Arial" w:cs="Arial"/>
              </w:rPr>
            </w:pPr>
            <w:r w:rsidRPr="002853C8">
              <w:rPr>
                <w:rFonts w:ascii="Arial" w:eastAsia="SymbolMT" w:hAnsi="Arial" w:cs="Arial"/>
              </w:rPr>
              <w:lastRenderedPageBreak/>
              <w:t xml:space="preserve"> </w:t>
            </w:r>
            <w:r w:rsidRPr="002853C8">
              <w:rPr>
                <w:rFonts w:ascii="Arial" w:hAnsi="Arial" w:cs="Arial"/>
              </w:rPr>
              <w:t>Exposición por parte del maestro sobre los</w:t>
            </w:r>
          </w:p>
          <w:p w14:paraId="155516BF" w14:textId="77777777" w:rsidR="00AC7853" w:rsidRPr="002853C8" w:rsidRDefault="00AC7853" w:rsidP="00AC7853">
            <w:pPr>
              <w:autoSpaceDE w:val="0"/>
              <w:autoSpaceDN w:val="0"/>
              <w:adjustRightInd w:val="0"/>
              <w:jc w:val="both"/>
              <w:rPr>
                <w:rFonts w:ascii="Arial" w:hAnsi="Arial" w:cs="Arial"/>
              </w:rPr>
            </w:pPr>
            <w:r w:rsidRPr="002853C8">
              <w:rPr>
                <w:rFonts w:ascii="Arial" w:hAnsi="Arial" w:cs="Arial"/>
              </w:rPr>
              <w:t>tratamientos avanzados en un sistema de</w:t>
            </w:r>
          </w:p>
          <w:p w14:paraId="7C565D99" w14:textId="77777777" w:rsidR="00AC7853" w:rsidRDefault="00AC7853" w:rsidP="00AC7853">
            <w:pPr>
              <w:pStyle w:val="Sinespaciado"/>
              <w:jc w:val="both"/>
              <w:rPr>
                <w:rFonts w:ascii="Arial" w:hAnsi="Arial" w:cs="Arial"/>
              </w:rPr>
            </w:pPr>
            <w:r w:rsidRPr="002853C8">
              <w:rPr>
                <w:rFonts w:ascii="Arial" w:hAnsi="Arial" w:cs="Arial"/>
              </w:rPr>
              <w:t>potabilización.</w:t>
            </w:r>
          </w:p>
          <w:p w14:paraId="1851A9F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Uso de ayudas visuales, película o videos para</w:t>
            </w:r>
          </w:p>
          <w:p w14:paraId="0FF284CF"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ver la operación de las unidades de tratamiento</w:t>
            </w:r>
          </w:p>
          <w:p w14:paraId="65DDBA63" w14:textId="77777777" w:rsidR="00AC7853"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avanzado.</w:t>
            </w:r>
          </w:p>
          <w:p w14:paraId="064442D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Trabajos de investigación sobre casos de éxito</w:t>
            </w:r>
          </w:p>
          <w:p w14:paraId="03C58BB4"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en la aplicación de tratamientos avanzados.</w:t>
            </w:r>
          </w:p>
          <w:p w14:paraId="4C8D1816" w14:textId="77777777" w:rsidR="00AC7853" w:rsidRPr="002853C8" w:rsidRDefault="00AC7853" w:rsidP="00AC7853">
            <w:pPr>
              <w:autoSpaceDE w:val="0"/>
              <w:autoSpaceDN w:val="0"/>
              <w:adjustRightInd w:val="0"/>
              <w:jc w:val="both"/>
              <w:rPr>
                <w:rFonts w:ascii="Arial" w:eastAsia="SymbolMT" w:hAnsi="Arial" w:cs="Arial"/>
              </w:rPr>
            </w:pPr>
          </w:p>
          <w:p w14:paraId="5BE1D776" w14:textId="77777777" w:rsidR="00AC7853" w:rsidRPr="002853C8" w:rsidRDefault="00AC7853" w:rsidP="00AC7853">
            <w:pPr>
              <w:pStyle w:val="Sinespaciado"/>
              <w:jc w:val="both"/>
              <w:rPr>
                <w:rFonts w:ascii="Arial" w:hAnsi="Arial" w:cs="Arial"/>
              </w:rPr>
            </w:pPr>
          </w:p>
          <w:p w14:paraId="0213B10C"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-Exposición de conceptos  básicos relacionados con los tratamientos avanzados en un sistema de potabilización .</w:t>
            </w:r>
          </w:p>
          <w:p w14:paraId="487BD168"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-Fomentar el trabajo en equipo en donde el docente organice grupos de alumnos, propiciando la comunicación, la integración y colaboración entre los alumnos.</w:t>
            </w:r>
          </w:p>
          <w:p w14:paraId="511D5787"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Observar y analizar fenómenos o situaciones industriales que puedan</w:t>
            </w:r>
          </w:p>
          <w:p w14:paraId="6DB3B13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ocasionar problemas de higiene y seguridad o afecten el medio ambiente</w:t>
            </w:r>
          </w:p>
          <w:p w14:paraId="21A30073"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Desarrollar las capacidades intelectuales, de expresión, así como de</w:t>
            </w:r>
          </w:p>
          <w:p w14:paraId="0554F15B"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xml:space="preserve">aspectos éticos del alumno mediante la lectura, la </w:t>
            </w:r>
            <w:r w:rsidRPr="002853C8">
              <w:rPr>
                <w:rFonts w:ascii="Arial" w:hAnsi="Arial" w:cs="Arial"/>
                <w:lang w:eastAsia="es-MX"/>
              </w:rPr>
              <w:lastRenderedPageBreak/>
              <w:t>escritura y la expresión oral, a través de la exposición de casos y debates, principalmente</w:t>
            </w:r>
          </w:p>
          <w:p w14:paraId="26BBDEA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orientados a temas ambientales y de responsabilidad social.</w:t>
            </w:r>
          </w:p>
          <w:p w14:paraId="1059F8DA" w14:textId="77777777" w:rsidR="00AC7853" w:rsidRPr="002853C8" w:rsidRDefault="00AC7853" w:rsidP="00AC7853">
            <w:pPr>
              <w:autoSpaceDE w:val="0"/>
              <w:autoSpaceDN w:val="0"/>
              <w:adjustRightInd w:val="0"/>
              <w:jc w:val="both"/>
              <w:rPr>
                <w:rFonts w:ascii="Arial" w:hAnsi="Arial" w:cs="Arial"/>
                <w:lang w:eastAsia="es-MX"/>
              </w:rPr>
            </w:pPr>
            <w:r w:rsidRPr="002853C8">
              <w:rPr>
                <w:rFonts w:ascii="Arial" w:hAnsi="Arial" w:cs="Arial"/>
                <w:lang w:eastAsia="es-MX"/>
              </w:rPr>
              <w:t>- Utilizar los medios audiovisuales y nuevas tecnologías como apoyo en el proceso de enseñanza-aprendizaje.</w:t>
            </w:r>
          </w:p>
          <w:p w14:paraId="066B8A19" w14:textId="66AC758C" w:rsidR="00AC7853" w:rsidRDefault="00AC7853" w:rsidP="00AC7853">
            <w:pPr>
              <w:pStyle w:val="Sinespaciado"/>
              <w:jc w:val="center"/>
              <w:rPr>
                <w:rFonts w:ascii="Arial" w:hAnsi="Arial" w:cs="Arial"/>
                <w:sz w:val="16"/>
                <w:szCs w:val="16"/>
              </w:rPr>
            </w:pPr>
            <w:r w:rsidRPr="002853C8">
              <w:rPr>
                <w:rFonts w:ascii="Arial" w:hAnsi="Arial" w:cs="Arial"/>
                <w:lang w:eastAsia="es-MX"/>
              </w:rPr>
              <w:t>-Realizar visitas industriales correspondientes al curso</w:t>
            </w:r>
          </w:p>
        </w:tc>
        <w:tc>
          <w:tcPr>
            <w:tcW w:w="2878" w:type="dxa"/>
          </w:tcPr>
          <w:p w14:paraId="4EFE73FF"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 Propiciar, en el estudiante, el</w:t>
            </w:r>
          </w:p>
          <w:p w14:paraId="12B4D9E0"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desarrollo de actividades</w:t>
            </w:r>
          </w:p>
          <w:p w14:paraId="3F1730D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intelectuales de inducción-deducción</w:t>
            </w:r>
          </w:p>
          <w:p w14:paraId="77BA0A2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y análisis-síntesis, las cuales lo</w:t>
            </w:r>
          </w:p>
          <w:p w14:paraId="3724C77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lastRenderedPageBreak/>
              <w:t>encaminan hacia la investigación, la</w:t>
            </w:r>
          </w:p>
          <w:p w14:paraId="19053B1C"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aplicación de conocimientos y la</w:t>
            </w:r>
          </w:p>
          <w:p w14:paraId="78B965F4"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solución de problemas.</w:t>
            </w:r>
          </w:p>
          <w:p w14:paraId="7B89381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 Llevar a cabo actividades prácticas</w:t>
            </w:r>
          </w:p>
          <w:p w14:paraId="5A3A1E07"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que promuevan el desarrollo de</w:t>
            </w:r>
          </w:p>
          <w:p w14:paraId="029ED1A2"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habilidades para la experimentación,</w:t>
            </w:r>
          </w:p>
          <w:p w14:paraId="21DCD439"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tales como: observación,</w:t>
            </w:r>
          </w:p>
          <w:p w14:paraId="2FC6542B"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identificación manejo y control de</w:t>
            </w:r>
          </w:p>
          <w:p w14:paraId="6697CEB5"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variables y datos relevantes,</w:t>
            </w:r>
          </w:p>
          <w:p w14:paraId="68E1F4D5" w14:textId="77777777" w:rsidR="00AC7853" w:rsidRPr="002853C8" w:rsidRDefault="00AC7853" w:rsidP="00AC7853">
            <w:pPr>
              <w:autoSpaceDE w:val="0"/>
              <w:autoSpaceDN w:val="0"/>
              <w:adjustRightInd w:val="0"/>
              <w:jc w:val="both"/>
              <w:rPr>
                <w:rFonts w:ascii="Arial" w:eastAsia="SymbolMT" w:hAnsi="Arial" w:cs="Arial"/>
              </w:rPr>
            </w:pPr>
            <w:r w:rsidRPr="002853C8">
              <w:rPr>
                <w:rFonts w:ascii="Arial" w:eastAsia="SymbolMT" w:hAnsi="Arial" w:cs="Arial"/>
              </w:rPr>
              <w:t>planteamiento de hipótesis, de</w:t>
            </w:r>
          </w:p>
          <w:p w14:paraId="669D947B" w14:textId="3F7A6B9E" w:rsidR="00AC7853" w:rsidRDefault="00AC7853" w:rsidP="00AC7853">
            <w:pPr>
              <w:pStyle w:val="Sinespaciado"/>
              <w:jc w:val="center"/>
              <w:rPr>
                <w:rFonts w:ascii="Arial" w:hAnsi="Arial" w:cs="Arial"/>
                <w:sz w:val="16"/>
                <w:szCs w:val="16"/>
              </w:rPr>
            </w:pPr>
            <w:r w:rsidRPr="002853C8">
              <w:rPr>
                <w:rFonts w:ascii="Arial" w:eastAsia="SymbolMT" w:hAnsi="Arial" w:cs="Arial"/>
              </w:rPr>
              <w:t>trabajo en equipo</w:t>
            </w:r>
          </w:p>
        </w:tc>
        <w:tc>
          <w:tcPr>
            <w:tcW w:w="2942" w:type="dxa"/>
            <w:vAlign w:val="center"/>
          </w:tcPr>
          <w:p w14:paraId="465623C0" w14:textId="00F7B388" w:rsidR="00AC7853" w:rsidRDefault="00AC7853" w:rsidP="00AC7853">
            <w:pPr>
              <w:pStyle w:val="Sinespaciado"/>
              <w:jc w:val="center"/>
              <w:rPr>
                <w:rFonts w:ascii="Arial" w:hAnsi="Arial" w:cs="Arial"/>
                <w:sz w:val="16"/>
                <w:szCs w:val="16"/>
              </w:rPr>
            </w:pPr>
            <w:r>
              <w:rPr>
                <w:rFonts w:ascii="Arial" w:hAnsi="Arial" w:cs="Arial"/>
                <w:sz w:val="16"/>
                <w:szCs w:val="16"/>
              </w:rPr>
              <w:lastRenderedPageBreak/>
              <w:t>20-4 h</w:t>
            </w:r>
          </w:p>
        </w:tc>
      </w:tr>
    </w:tbl>
    <w:p w14:paraId="15E18A31" w14:textId="77777777" w:rsidR="0095139F" w:rsidRDefault="0095139F" w:rsidP="0095139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5139F" w14:paraId="4F6763F2" w14:textId="77777777" w:rsidTr="00CB7968">
        <w:tc>
          <w:tcPr>
            <w:tcW w:w="7195" w:type="dxa"/>
            <w:shd w:val="clear" w:color="auto" w:fill="BFBFBF" w:themeFill="background1" w:themeFillShade="BF"/>
            <w:vAlign w:val="center"/>
          </w:tcPr>
          <w:p w14:paraId="087F4927" w14:textId="77777777" w:rsidR="0095139F" w:rsidRDefault="0095139F" w:rsidP="00CB7968">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6261E5C" w14:textId="77777777" w:rsidR="0095139F" w:rsidRDefault="0095139F" w:rsidP="00CB7968">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5139F" w14:paraId="22343CEF" w14:textId="77777777" w:rsidTr="00CB7968">
        <w:tc>
          <w:tcPr>
            <w:tcW w:w="7195" w:type="dxa"/>
          </w:tcPr>
          <w:p w14:paraId="4C72216A" w14:textId="258BB860" w:rsidR="0095139F" w:rsidRDefault="00B61EAE" w:rsidP="00846FF3">
            <w:pPr>
              <w:pStyle w:val="Sinespaciado"/>
              <w:numPr>
                <w:ilvl w:val="0"/>
                <w:numId w:val="16"/>
              </w:numPr>
              <w:rPr>
                <w:rFonts w:ascii="Arial" w:hAnsi="Arial" w:cs="Arial"/>
                <w:sz w:val="16"/>
                <w:szCs w:val="16"/>
              </w:rPr>
            </w:pPr>
            <w:r>
              <w:rPr>
                <w:sz w:val="20"/>
                <w:szCs w:val="20"/>
              </w:rPr>
              <w:t>Participación en clase de los temas expuestos por el docente</w:t>
            </w:r>
          </w:p>
        </w:tc>
        <w:tc>
          <w:tcPr>
            <w:tcW w:w="7259" w:type="dxa"/>
          </w:tcPr>
          <w:p w14:paraId="5178CBEE" w14:textId="62764137" w:rsidR="0095139F" w:rsidRDefault="00B61EAE" w:rsidP="00DA1D85">
            <w:pPr>
              <w:pStyle w:val="Sinespaciado"/>
              <w:jc w:val="center"/>
              <w:rPr>
                <w:rFonts w:ascii="Arial" w:hAnsi="Arial" w:cs="Arial"/>
                <w:sz w:val="16"/>
                <w:szCs w:val="16"/>
              </w:rPr>
            </w:pPr>
            <w:r>
              <w:rPr>
                <w:rFonts w:ascii="Arial" w:hAnsi="Arial" w:cs="Arial"/>
                <w:sz w:val="16"/>
                <w:szCs w:val="16"/>
              </w:rPr>
              <w:t>15  %</w:t>
            </w:r>
          </w:p>
        </w:tc>
      </w:tr>
      <w:tr w:rsidR="00B61EAE" w14:paraId="51E712DE" w14:textId="77777777" w:rsidTr="00CB7968">
        <w:tc>
          <w:tcPr>
            <w:tcW w:w="7195" w:type="dxa"/>
          </w:tcPr>
          <w:p w14:paraId="49125DA3" w14:textId="712E1534" w:rsidR="00B61EAE" w:rsidRDefault="00B61EAE" w:rsidP="00846FF3">
            <w:pPr>
              <w:pStyle w:val="Sinespaciado"/>
              <w:numPr>
                <w:ilvl w:val="0"/>
                <w:numId w:val="16"/>
              </w:numPr>
              <w:rPr>
                <w:rFonts w:ascii="Arial" w:hAnsi="Arial" w:cs="Arial"/>
                <w:sz w:val="16"/>
                <w:szCs w:val="16"/>
              </w:rPr>
            </w:pPr>
            <w:r>
              <w:rPr>
                <w:sz w:val="20"/>
                <w:szCs w:val="20"/>
              </w:rPr>
              <w:t>Investigación de los fundamentos de los procesos avanzados de remoción de contaminantes</w:t>
            </w:r>
          </w:p>
        </w:tc>
        <w:tc>
          <w:tcPr>
            <w:tcW w:w="7259" w:type="dxa"/>
          </w:tcPr>
          <w:p w14:paraId="609F149F" w14:textId="366DAF3A" w:rsidR="00B61EAE" w:rsidRDefault="00B61EAE" w:rsidP="00DA1D85">
            <w:pPr>
              <w:pStyle w:val="Sinespaciado"/>
              <w:jc w:val="center"/>
              <w:rPr>
                <w:rFonts w:ascii="Arial" w:hAnsi="Arial" w:cs="Arial"/>
                <w:sz w:val="16"/>
                <w:szCs w:val="16"/>
              </w:rPr>
            </w:pPr>
            <w:r>
              <w:rPr>
                <w:rFonts w:ascii="Arial" w:hAnsi="Arial" w:cs="Arial"/>
                <w:sz w:val="16"/>
                <w:szCs w:val="16"/>
              </w:rPr>
              <w:t>25  %</w:t>
            </w:r>
          </w:p>
        </w:tc>
      </w:tr>
      <w:tr w:rsidR="00B61EAE" w14:paraId="6EB95DA2" w14:textId="77777777" w:rsidTr="00CB7968">
        <w:tc>
          <w:tcPr>
            <w:tcW w:w="7195" w:type="dxa"/>
          </w:tcPr>
          <w:p w14:paraId="28CBB933" w14:textId="3AE9D186" w:rsidR="00B61EAE" w:rsidRDefault="00B61EAE" w:rsidP="00846FF3">
            <w:pPr>
              <w:pStyle w:val="Sinespaciado"/>
              <w:numPr>
                <w:ilvl w:val="0"/>
                <w:numId w:val="16"/>
              </w:numPr>
              <w:rPr>
                <w:rFonts w:ascii="Arial" w:hAnsi="Arial" w:cs="Arial"/>
                <w:sz w:val="16"/>
                <w:szCs w:val="16"/>
              </w:rPr>
            </w:pPr>
            <w:r>
              <w:rPr>
                <w:sz w:val="20"/>
                <w:szCs w:val="20"/>
              </w:rPr>
              <w:t>Resuelve examen correspondiente a la unidad y demuestra el conocimiento requerido</w:t>
            </w:r>
          </w:p>
        </w:tc>
        <w:tc>
          <w:tcPr>
            <w:tcW w:w="7259" w:type="dxa"/>
          </w:tcPr>
          <w:p w14:paraId="2A8C983E" w14:textId="59853D8C" w:rsidR="00B61EAE" w:rsidRDefault="00B61EAE" w:rsidP="00DA1D85">
            <w:pPr>
              <w:pStyle w:val="Sinespaciado"/>
              <w:jc w:val="center"/>
              <w:rPr>
                <w:rFonts w:ascii="Arial" w:hAnsi="Arial" w:cs="Arial"/>
                <w:sz w:val="16"/>
                <w:szCs w:val="16"/>
              </w:rPr>
            </w:pPr>
            <w:r>
              <w:rPr>
                <w:rFonts w:ascii="Arial" w:hAnsi="Arial" w:cs="Arial"/>
                <w:sz w:val="16"/>
                <w:szCs w:val="16"/>
              </w:rPr>
              <w:t>60  %</w:t>
            </w:r>
          </w:p>
        </w:tc>
      </w:tr>
    </w:tbl>
    <w:p w14:paraId="584A0B42" w14:textId="77777777" w:rsidR="0095139F" w:rsidRDefault="0095139F" w:rsidP="0095139F">
      <w:pPr>
        <w:pStyle w:val="Sinespaciado"/>
        <w:rPr>
          <w:rFonts w:ascii="Arial" w:hAnsi="Arial" w:cs="Arial"/>
          <w:sz w:val="16"/>
          <w:szCs w:val="16"/>
        </w:rPr>
      </w:pPr>
    </w:p>
    <w:p w14:paraId="2B9EC31C" w14:textId="77777777" w:rsidR="0095139F" w:rsidRDefault="0095139F" w:rsidP="0095139F">
      <w:pPr>
        <w:pStyle w:val="Sinespaciado"/>
        <w:rPr>
          <w:rFonts w:ascii="Arial" w:hAnsi="Arial" w:cs="Arial"/>
          <w:sz w:val="16"/>
          <w:szCs w:val="16"/>
        </w:rPr>
      </w:pPr>
    </w:p>
    <w:p w14:paraId="04AFE4BD" w14:textId="77777777" w:rsidR="0095139F" w:rsidRDefault="0095139F" w:rsidP="0095139F">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95139F" w14:paraId="6F2155A1"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6D8C9"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784B7"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B3752"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632A1" w14:textId="77777777" w:rsidR="0095139F" w:rsidRPr="001A6AF9" w:rsidRDefault="0095139F"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5139F" w14:paraId="4551EDBC"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CDEE72A" w14:textId="77777777" w:rsidR="0095139F" w:rsidRDefault="0095139F"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5722D4" w14:textId="77777777" w:rsidR="0095139F" w:rsidRDefault="0095139F"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2FE00080" w14:textId="77777777" w:rsidR="0095139F" w:rsidRPr="004752ED" w:rsidRDefault="0095139F" w:rsidP="00CB7968">
            <w:pPr>
              <w:ind w:left="-108"/>
              <w:jc w:val="both"/>
              <w:rPr>
                <w:rFonts w:ascii="Calibri" w:hAnsi="Calibri" w:cs="Arial"/>
                <w:sz w:val="20"/>
                <w:szCs w:val="20"/>
              </w:rPr>
            </w:pPr>
            <w:r w:rsidRPr="004752ED">
              <w:rPr>
                <w:rFonts w:ascii="Calibri" w:hAnsi="Calibri" w:cs="Arial"/>
                <w:sz w:val="20"/>
                <w:szCs w:val="20"/>
              </w:rPr>
              <w:t>Cumple al menos 5 de los siguientes indicadores</w:t>
            </w:r>
          </w:p>
          <w:p w14:paraId="3F7FEE0A" w14:textId="77777777" w:rsidR="0095139F" w:rsidRPr="00DD5E03" w:rsidRDefault="0095139F" w:rsidP="0095139F">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29DBD0AC" w14:textId="77777777" w:rsidR="0095139F" w:rsidRPr="00DD5E03" w:rsidRDefault="0095139F" w:rsidP="0095139F">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lastRenderedPageBreak/>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E1248F"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8446622"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w:t>
            </w:r>
            <w:r w:rsidRPr="00DD5E03">
              <w:rPr>
                <w:rFonts w:ascii="Calibri" w:hAnsi="Calibri" w:cs="Arial"/>
                <w:sz w:val="20"/>
                <w:szCs w:val="20"/>
              </w:rPr>
              <w:lastRenderedPageBreak/>
              <w:t>dicho tema. Se apoya en foros, autores, bibliografía, documentales, etc. para sustentar su punto de vista.</w:t>
            </w:r>
          </w:p>
          <w:p w14:paraId="430ED448" w14:textId="77777777" w:rsidR="0095139F" w:rsidRPr="00DD5E03" w:rsidRDefault="0095139F" w:rsidP="0095139F">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2AF2B542" w14:textId="77777777" w:rsidR="0095139F" w:rsidRDefault="0095139F" w:rsidP="0095139F">
            <w:pPr>
              <w:pStyle w:val="Sinespaciado"/>
              <w:numPr>
                <w:ilvl w:val="0"/>
                <w:numId w:val="12"/>
              </w:numPr>
              <w:jc w:val="both"/>
              <w:rPr>
                <w:rFonts w:ascii="Arial" w:hAnsi="Arial" w:cs="Arial"/>
                <w:sz w:val="16"/>
                <w:szCs w:val="16"/>
              </w:rPr>
            </w:pPr>
            <w:r w:rsidRPr="00DD5E03">
              <w:rPr>
                <w:rFonts w:ascii="Calibri" w:hAnsi="Calibri" w:cs="Arial"/>
                <w:b/>
                <w:sz w:val="20"/>
                <w:szCs w:val="20"/>
              </w:rPr>
              <w:t xml:space="preserve">Realiza su trabajo de manera autónoma y autorregulada. </w:t>
            </w:r>
            <w:r w:rsidRPr="00DD5E03">
              <w:rPr>
                <w:rFonts w:ascii="Calibri" w:hAnsi="Calibri" w:cs="Arial"/>
                <w:sz w:val="20"/>
                <w:szCs w:val="20"/>
              </w:rPr>
              <w:t>Es capaz de</w:t>
            </w:r>
            <w:r w:rsidRPr="00DD5E03">
              <w:rPr>
                <w:rFonts w:ascii="Calibri" w:hAnsi="Calibri" w:cs="Arial"/>
                <w:b/>
                <w:sz w:val="20"/>
                <w:szCs w:val="20"/>
              </w:rPr>
              <w:t xml:space="preserve"> </w:t>
            </w:r>
            <w:r w:rsidRPr="00DD5E03">
              <w:rPr>
                <w:rFonts w:ascii="Calibri" w:hAnsi="Calibri" w:cs="Arial"/>
                <w:sz w:val="20"/>
                <w:szCs w:val="20"/>
              </w:rPr>
              <w:t>organizar su tiempo y trabajar sin necesidad de una</w:t>
            </w:r>
            <w:r>
              <w:rPr>
                <w:rFonts w:ascii="Calibri" w:hAnsi="Calibri" w:cs="Arial"/>
                <w:sz w:val="20"/>
                <w:szCs w:val="20"/>
              </w:rPr>
              <w:t xml:space="preserve"> </w:t>
            </w:r>
            <w:r w:rsidRPr="00DD5E03">
              <w:rPr>
                <w:rFonts w:ascii="Calibri" w:hAnsi="Calibri" w:cs="Arial"/>
                <w:sz w:val="20"/>
                <w:szCs w:val="20"/>
              </w:rPr>
              <w:t>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207C6B" w14:textId="77777777" w:rsidR="0095139F" w:rsidRDefault="0095139F" w:rsidP="00CB7968">
            <w:pPr>
              <w:pStyle w:val="Sinespaciado"/>
              <w:jc w:val="center"/>
              <w:rPr>
                <w:rFonts w:ascii="Arial" w:hAnsi="Arial" w:cs="Arial"/>
                <w:sz w:val="16"/>
                <w:szCs w:val="16"/>
              </w:rPr>
            </w:pPr>
            <w:r>
              <w:rPr>
                <w:rFonts w:ascii="Arial" w:hAnsi="Arial" w:cs="Arial"/>
                <w:sz w:val="16"/>
                <w:szCs w:val="16"/>
              </w:rPr>
              <w:lastRenderedPageBreak/>
              <w:t>95-100</w:t>
            </w:r>
          </w:p>
        </w:tc>
      </w:tr>
      <w:tr w:rsidR="0095139F" w14:paraId="7E0635B6"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731A2F78"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9BF731" w14:textId="77777777" w:rsidR="0095139F" w:rsidRDefault="0095139F"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670285"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D87B7D" w14:textId="77777777" w:rsidR="0095139F" w:rsidRDefault="0095139F" w:rsidP="00CB7968">
            <w:pPr>
              <w:pStyle w:val="Sinespaciado"/>
              <w:jc w:val="center"/>
              <w:rPr>
                <w:rFonts w:ascii="Arial" w:hAnsi="Arial" w:cs="Arial"/>
                <w:sz w:val="16"/>
                <w:szCs w:val="16"/>
              </w:rPr>
            </w:pPr>
            <w:r>
              <w:rPr>
                <w:rFonts w:ascii="Arial" w:hAnsi="Arial" w:cs="Arial"/>
                <w:sz w:val="16"/>
                <w:szCs w:val="16"/>
              </w:rPr>
              <w:t>85-94</w:t>
            </w:r>
          </w:p>
        </w:tc>
      </w:tr>
      <w:tr w:rsidR="0095139F" w14:paraId="6949707A"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F477603"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872457" w14:textId="77777777" w:rsidR="0095139F" w:rsidRDefault="0095139F"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289C983"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4915D" w14:textId="77777777" w:rsidR="0095139F" w:rsidRDefault="0095139F" w:rsidP="00CB7968">
            <w:pPr>
              <w:pStyle w:val="Sinespaciado"/>
              <w:jc w:val="center"/>
              <w:rPr>
                <w:rFonts w:ascii="Arial" w:hAnsi="Arial" w:cs="Arial"/>
                <w:sz w:val="16"/>
                <w:szCs w:val="16"/>
              </w:rPr>
            </w:pPr>
            <w:r>
              <w:rPr>
                <w:rFonts w:ascii="Arial" w:hAnsi="Arial" w:cs="Arial"/>
                <w:sz w:val="16"/>
                <w:szCs w:val="16"/>
              </w:rPr>
              <w:t>75-84</w:t>
            </w:r>
          </w:p>
        </w:tc>
      </w:tr>
      <w:tr w:rsidR="0095139F" w14:paraId="597AD8CD"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16CF467" w14:textId="77777777" w:rsidR="0095139F" w:rsidRDefault="0095139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8E578" w14:textId="77777777" w:rsidR="0095139F" w:rsidRDefault="0095139F"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0B7DC1A"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838B11" w14:textId="77777777" w:rsidR="0095139F" w:rsidRDefault="0095139F" w:rsidP="00CB7968">
            <w:pPr>
              <w:pStyle w:val="Sinespaciado"/>
              <w:jc w:val="center"/>
              <w:rPr>
                <w:rFonts w:ascii="Arial" w:hAnsi="Arial" w:cs="Arial"/>
                <w:sz w:val="16"/>
                <w:szCs w:val="16"/>
              </w:rPr>
            </w:pPr>
            <w:r>
              <w:rPr>
                <w:rFonts w:ascii="Arial" w:hAnsi="Arial" w:cs="Arial"/>
                <w:sz w:val="16"/>
                <w:szCs w:val="16"/>
              </w:rPr>
              <w:t>70-74</w:t>
            </w:r>
          </w:p>
        </w:tc>
      </w:tr>
      <w:tr w:rsidR="0095139F" w14:paraId="43039B33"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58DC1CB5" w14:textId="77777777" w:rsidR="0095139F" w:rsidRDefault="0095139F"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462107" w14:textId="77777777" w:rsidR="0095139F" w:rsidRDefault="0095139F"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06DB1C8" w14:textId="77777777" w:rsidR="0095139F" w:rsidRDefault="0095139F"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4A0DE3" w14:textId="77777777" w:rsidR="0095139F" w:rsidRDefault="0095139F" w:rsidP="00CB7968">
            <w:pPr>
              <w:pStyle w:val="Sinespaciado"/>
              <w:jc w:val="center"/>
              <w:rPr>
                <w:rFonts w:ascii="Arial" w:hAnsi="Arial" w:cs="Arial"/>
                <w:sz w:val="16"/>
                <w:szCs w:val="16"/>
              </w:rPr>
            </w:pPr>
            <w:r>
              <w:rPr>
                <w:rFonts w:ascii="Arial" w:hAnsi="Arial" w:cs="Arial"/>
                <w:sz w:val="16"/>
                <w:szCs w:val="16"/>
              </w:rPr>
              <w:t>N. A.</w:t>
            </w:r>
          </w:p>
        </w:tc>
      </w:tr>
    </w:tbl>
    <w:p w14:paraId="7C65D648" w14:textId="77777777" w:rsidR="0095139F" w:rsidRDefault="0095139F" w:rsidP="0095139F">
      <w:pPr>
        <w:pStyle w:val="Sinespaciado"/>
        <w:rPr>
          <w:rFonts w:ascii="Arial" w:hAnsi="Arial" w:cs="Arial"/>
          <w:sz w:val="16"/>
          <w:szCs w:val="16"/>
        </w:rPr>
      </w:pPr>
    </w:p>
    <w:p w14:paraId="69DA716E" w14:textId="77777777" w:rsidR="0095139F" w:rsidRDefault="0095139F" w:rsidP="0095139F">
      <w:pPr>
        <w:pStyle w:val="Sinespaciado"/>
        <w:rPr>
          <w:rFonts w:ascii="Arial" w:hAnsi="Arial" w:cs="Arial"/>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5139F" w14:paraId="5FBCABA3"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3E6ABD"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91D671"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C513E"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5871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5139F" w14:paraId="55B47DF8"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117915" w14:textId="77777777" w:rsidR="0095139F" w:rsidRDefault="0095139F"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5F17EA" w14:textId="77777777" w:rsidR="0095139F" w:rsidRPr="001A6AF9" w:rsidRDefault="0095139F"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425141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80BD60"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EEDF1D9"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9641A48"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050E6CA" w14:textId="77777777" w:rsidR="0095139F" w:rsidRPr="00B546B8" w:rsidRDefault="0095139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AB2BAC9" w14:textId="77777777" w:rsidR="0095139F" w:rsidRDefault="0095139F" w:rsidP="00CB7968">
            <w:pPr>
              <w:spacing w:after="0"/>
              <w:rPr>
                <w:rFonts w:eastAsia="Times New Roman" w:cs="Arial"/>
                <w:b/>
                <w:color w:val="000000"/>
                <w:szCs w:val="16"/>
                <w:lang w:eastAsia="es-MX"/>
              </w:rPr>
            </w:pPr>
          </w:p>
        </w:tc>
      </w:tr>
      <w:tr w:rsidR="005C538B" w14:paraId="3A7F6054" w14:textId="77777777" w:rsidTr="00752982">
        <w:tc>
          <w:tcPr>
            <w:tcW w:w="3969" w:type="dxa"/>
            <w:tcBorders>
              <w:top w:val="nil"/>
              <w:left w:val="single" w:sz="4" w:space="0" w:color="auto"/>
              <w:bottom w:val="single" w:sz="4" w:space="0" w:color="auto"/>
              <w:right w:val="single" w:sz="4" w:space="0" w:color="auto"/>
            </w:tcBorders>
            <w:noWrap/>
            <w:vAlign w:val="bottom"/>
          </w:tcPr>
          <w:p w14:paraId="085181D7" w14:textId="6556399D"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Participación en clase (Lista de cotejo) </w:t>
            </w:r>
          </w:p>
        </w:tc>
        <w:tc>
          <w:tcPr>
            <w:tcW w:w="851" w:type="dxa"/>
            <w:tcBorders>
              <w:top w:val="nil"/>
              <w:left w:val="nil"/>
              <w:bottom w:val="single" w:sz="4" w:space="0" w:color="auto"/>
              <w:right w:val="single" w:sz="4" w:space="0" w:color="auto"/>
            </w:tcBorders>
            <w:noWrap/>
            <w:vAlign w:val="bottom"/>
          </w:tcPr>
          <w:p w14:paraId="39EEDA6A" w14:textId="310669F8"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noWrap/>
            <w:vAlign w:val="center"/>
          </w:tcPr>
          <w:p w14:paraId="1B3DEF06" w14:textId="5E1C276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851" w:type="dxa"/>
            <w:tcBorders>
              <w:top w:val="nil"/>
              <w:left w:val="nil"/>
              <w:bottom w:val="single" w:sz="4" w:space="0" w:color="auto"/>
              <w:right w:val="single" w:sz="4" w:space="0" w:color="auto"/>
            </w:tcBorders>
            <w:noWrap/>
            <w:vAlign w:val="center"/>
          </w:tcPr>
          <w:p w14:paraId="32077CD7" w14:textId="7921AD14"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8- 09</w:t>
            </w:r>
          </w:p>
        </w:tc>
        <w:tc>
          <w:tcPr>
            <w:tcW w:w="850" w:type="dxa"/>
            <w:tcBorders>
              <w:top w:val="nil"/>
              <w:left w:val="nil"/>
              <w:bottom w:val="single" w:sz="4" w:space="0" w:color="auto"/>
              <w:right w:val="single" w:sz="4" w:space="0" w:color="auto"/>
            </w:tcBorders>
            <w:noWrap/>
            <w:vAlign w:val="center"/>
          </w:tcPr>
          <w:p w14:paraId="644D1EC4" w14:textId="1BF9DDB7"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w:t>
            </w:r>
          </w:p>
        </w:tc>
        <w:tc>
          <w:tcPr>
            <w:tcW w:w="709" w:type="dxa"/>
            <w:tcBorders>
              <w:top w:val="nil"/>
              <w:left w:val="nil"/>
              <w:bottom w:val="single" w:sz="4" w:space="0" w:color="auto"/>
              <w:right w:val="single" w:sz="4" w:space="0" w:color="auto"/>
            </w:tcBorders>
            <w:noWrap/>
            <w:vAlign w:val="center"/>
          </w:tcPr>
          <w:p w14:paraId="7DA23D29" w14:textId="5BBB7C49"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2-4</w:t>
            </w:r>
          </w:p>
        </w:tc>
        <w:tc>
          <w:tcPr>
            <w:tcW w:w="992" w:type="dxa"/>
            <w:tcBorders>
              <w:top w:val="nil"/>
              <w:left w:val="nil"/>
              <w:bottom w:val="single" w:sz="4" w:space="0" w:color="auto"/>
              <w:right w:val="single" w:sz="4" w:space="0" w:color="auto"/>
            </w:tcBorders>
            <w:noWrap/>
            <w:vAlign w:val="center"/>
          </w:tcPr>
          <w:p w14:paraId="541146AE" w14:textId="429BEF4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35D1538F" w14:textId="5E8BBF0F"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 xml:space="preserve">Participación en clase de los temas expuestos por el docente </w:t>
            </w:r>
          </w:p>
        </w:tc>
      </w:tr>
      <w:tr w:rsidR="005C538B" w14:paraId="3398358E" w14:textId="77777777" w:rsidTr="00752982">
        <w:tc>
          <w:tcPr>
            <w:tcW w:w="3969" w:type="dxa"/>
            <w:tcBorders>
              <w:top w:val="nil"/>
              <w:left w:val="single" w:sz="4" w:space="0" w:color="auto"/>
              <w:bottom w:val="single" w:sz="4" w:space="0" w:color="auto"/>
              <w:right w:val="single" w:sz="4" w:space="0" w:color="auto"/>
            </w:tcBorders>
            <w:noWrap/>
            <w:vAlign w:val="bottom"/>
          </w:tcPr>
          <w:p w14:paraId="439F4604" w14:textId="37ED19D9"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Investigación (Lista de cotejo) </w:t>
            </w:r>
          </w:p>
        </w:tc>
        <w:tc>
          <w:tcPr>
            <w:tcW w:w="851" w:type="dxa"/>
            <w:tcBorders>
              <w:top w:val="nil"/>
              <w:left w:val="nil"/>
              <w:bottom w:val="single" w:sz="4" w:space="0" w:color="auto"/>
              <w:right w:val="single" w:sz="4" w:space="0" w:color="auto"/>
            </w:tcBorders>
            <w:noWrap/>
            <w:vAlign w:val="bottom"/>
          </w:tcPr>
          <w:p w14:paraId="504DD694" w14:textId="73388E07"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w:t>
            </w:r>
          </w:p>
        </w:tc>
        <w:tc>
          <w:tcPr>
            <w:tcW w:w="992" w:type="dxa"/>
            <w:tcBorders>
              <w:top w:val="nil"/>
              <w:left w:val="nil"/>
              <w:bottom w:val="single" w:sz="4" w:space="0" w:color="auto"/>
              <w:right w:val="single" w:sz="4" w:space="0" w:color="auto"/>
            </w:tcBorders>
            <w:noWrap/>
            <w:vAlign w:val="center"/>
          </w:tcPr>
          <w:p w14:paraId="552DBE69" w14:textId="5BAD84B3"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20-25</w:t>
            </w:r>
          </w:p>
        </w:tc>
        <w:tc>
          <w:tcPr>
            <w:tcW w:w="851" w:type="dxa"/>
            <w:tcBorders>
              <w:top w:val="nil"/>
              <w:left w:val="nil"/>
              <w:bottom w:val="single" w:sz="4" w:space="0" w:color="auto"/>
              <w:right w:val="single" w:sz="4" w:space="0" w:color="auto"/>
            </w:tcBorders>
            <w:noWrap/>
            <w:vAlign w:val="center"/>
          </w:tcPr>
          <w:p w14:paraId="56EEA965" w14:textId="2AC89EE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18- 20</w:t>
            </w:r>
          </w:p>
        </w:tc>
        <w:tc>
          <w:tcPr>
            <w:tcW w:w="850" w:type="dxa"/>
            <w:tcBorders>
              <w:top w:val="nil"/>
              <w:left w:val="nil"/>
              <w:bottom w:val="single" w:sz="4" w:space="0" w:color="auto"/>
              <w:right w:val="single" w:sz="4" w:space="0" w:color="auto"/>
            </w:tcBorders>
            <w:noWrap/>
            <w:vAlign w:val="center"/>
          </w:tcPr>
          <w:p w14:paraId="1CE56D12" w14:textId="6D8579AE"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15-18</w:t>
            </w:r>
          </w:p>
        </w:tc>
        <w:tc>
          <w:tcPr>
            <w:tcW w:w="709" w:type="dxa"/>
            <w:tcBorders>
              <w:top w:val="nil"/>
              <w:left w:val="nil"/>
              <w:bottom w:val="single" w:sz="4" w:space="0" w:color="auto"/>
              <w:right w:val="single" w:sz="4" w:space="0" w:color="auto"/>
            </w:tcBorders>
            <w:noWrap/>
            <w:vAlign w:val="center"/>
          </w:tcPr>
          <w:p w14:paraId="28961C2A" w14:textId="349A0006"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10-15</w:t>
            </w:r>
          </w:p>
        </w:tc>
        <w:tc>
          <w:tcPr>
            <w:tcW w:w="992" w:type="dxa"/>
            <w:tcBorders>
              <w:top w:val="nil"/>
              <w:left w:val="nil"/>
              <w:bottom w:val="single" w:sz="4" w:space="0" w:color="auto"/>
              <w:right w:val="single" w:sz="4" w:space="0" w:color="auto"/>
            </w:tcBorders>
            <w:noWrap/>
            <w:vAlign w:val="center"/>
          </w:tcPr>
          <w:p w14:paraId="21C33BD2" w14:textId="12FFAABE"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59DAA27B" w14:textId="10D9B6CC"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Investigación de los fundamentos de los procesos avanzados de remoción de contaminantes</w:t>
            </w:r>
          </w:p>
        </w:tc>
      </w:tr>
      <w:tr w:rsidR="005C538B" w14:paraId="41B8A3EC" w14:textId="77777777" w:rsidTr="00752982">
        <w:tc>
          <w:tcPr>
            <w:tcW w:w="3969" w:type="dxa"/>
            <w:tcBorders>
              <w:top w:val="nil"/>
              <w:left w:val="single" w:sz="4" w:space="0" w:color="auto"/>
              <w:bottom w:val="single" w:sz="4" w:space="0" w:color="auto"/>
              <w:right w:val="single" w:sz="4" w:space="0" w:color="auto"/>
            </w:tcBorders>
            <w:noWrap/>
            <w:vAlign w:val="bottom"/>
          </w:tcPr>
          <w:p w14:paraId="714B5F80" w14:textId="1E055D32" w:rsidR="005C538B" w:rsidRDefault="005C538B" w:rsidP="00846FF3">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39BA64F" w14:textId="7545F637" w:rsidR="005C538B" w:rsidRDefault="005C538B" w:rsidP="00DA1D85">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35482BCC" w14:textId="180388D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50-60</w:t>
            </w:r>
          </w:p>
        </w:tc>
        <w:tc>
          <w:tcPr>
            <w:tcW w:w="851" w:type="dxa"/>
            <w:tcBorders>
              <w:top w:val="nil"/>
              <w:left w:val="nil"/>
              <w:bottom w:val="single" w:sz="4" w:space="0" w:color="auto"/>
              <w:right w:val="single" w:sz="4" w:space="0" w:color="auto"/>
            </w:tcBorders>
            <w:noWrap/>
            <w:vAlign w:val="bottom"/>
          </w:tcPr>
          <w:p w14:paraId="2CC4F7C5" w14:textId="5AA5EA30" w:rsidR="005C538B" w:rsidRDefault="005C538B" w:rsidP="005C538B">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40-49</w:t>
            </w:r>
          </w:p>
        </w:tc>
        <w:tc>
          <w:tcPr>
            <w:tcW w:w="850" w:type="dxa"/>
            <w:tcBorders>
              <w:top w:val="nil"/>
              <w:left w:val="nil"/>
              <w:bottom w:val="single" w:sz="4" w:space="0" w:color="auto"/>
              <w:right w:val="single" w:sz="4" w:space="0" w:color="auto"/>
            </w:tcBorders>
            <w:noWrap/>
            <w:vAlign w:val="bottom"/>
          </w:tcPr>
          <w:p w14:paraId="1B61FF0F" w14:textId="2A1608DB"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30-39</w:t>
            </w:r>
          </w:p>
        </w:tc>
        <w:tc>
          <w:tcPr>
            <w:tcW w:w="709" w:type="dxa"/>
            <w:tcBorders>
              <w:top w:val="nil"/>
              <w:left w:val="nil"/>
              <w:bottom w:val="single" w:sz="4" w:space="0" w:color="auto"/>
              <w:right w:val="single" w:sz="4" w:space="0" w:color="auto"/>
            </w:tcBorders>
            <w:noWrap/>
            <w:vAlign w:val="bottom"/>
          </w:tcPr>
          <w:p w14:paraId="1982A8A9" w14:textId="2A5E9619"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20-29</w:t>
            </w:r>
          </w:p>
        </w:tc>
        <w:tc>
          <w:tcPr>
            <w:tcW w:w="992" w:type="dxa"/>
            <w:tcBorders>
              <w:top w:val="nil"/>
              <w:left w:val="nil"/>
              <w:bottom w:val="single" w:sz="4" w:space="0" w:color="auto"/>
              <w:right w:val="single" w:sz="4" w:space="0" w:color="auto"/>
            </w:tcBorders>
            <w:noWrap/>
            <w:vAlign w:val="bottom"/>
          </w:tcPr>
          <w:p w14:paraId="448D1670" w14:textId="09B0FD13"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tcPr>
          <w:p w14:paraId="73A2A59E" w14:textId="26A886DD" w:rsidR="005C538B" w:rsidRPr="00846FF3" w:rsidRDefault="005C538B" w:rsidP="00846FF3">
            <w:pPr>
              <w:pStyle w:val="Prrafodelista"/>
              <w:numPr>
                <w:ilvl w:val="0"/>
                <w:numId w:val="17"/>
              </w:numPr>
              <w:spacing w:line="240" w:lineRule="auto"/>
              <w:rPr>
                <w:rFonts w:eastAsia="Times New Roman" w:cs="Arial"/>
                <w:color w:val="000000"/>
                <w:szCs w:val="16"/>
                <w:lang w:eastAsia="es-MX"/>
              </w:rPr>
            </w:pPr>
            <w:r w:rsidRPr="00846FF3">
              <w:rPr>
                <w:sz w:val="20"/>
                <w:szCs w:val="20"/>
              </w:rPr>
              <w:t xml:space="preserve">Resuelve examen correspondiente a la unidad y demuestra el conocimiento requerido. </w:t>
            </w:r>
          </w:p>
        </w:tc>
      </w:tr>
      <w:tr w:rsidR="005C538B" w14:paraId="028C98D1" w14:textId="77777777" w:rsidTr="00177A0D">
        <w:tc>
          <w:tcPr>
            <w:tcW w:w="4820" w:type="dxa"/>
            <w:gridSpan w:val="2"/>
            <w:tcBorders>
              <w:top w:val="nil"/>
              <w:left w:val="single" w:sz="4" w:space="0" w:color="auto"/>
              <w:bottom w:val="single" w:sz="4" w:space="0" w:color="auto"/>
              <w:right w:val="single" w:sz="4" w:space="0" w:color="auto"/>
            </w:tcBorders>
            <w:noWrap/>
            <w:vAlign w:val="center"/>
            <w:hideMark/>
          </w:tcPr>
          <w:p w14:paraId="6375626F" w14:textId="66FC987B" w:rsidR="005C538B" w:rsidRDefault="005C538B" w:rsidP="005C538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294E2407" w14:textId="1626EE6A"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35C8E301" w14:textId="6E9526A8"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76B97B9F" w14:textId="6AF8E62D"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44C86FEF" w14:textId="69A342CF"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587AF053" w14:textId="3746DFC8" w:rsidR="005C538B" w:rsidRDefault="005C538B" w:rsidP="005C538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F628B72" w14:textId="77777777" w:rsidR="005C538B" w:rsidRDefault="005C538B" w:rsidP="005C538B">
            <w:pPr>
              <w:spacing w:after="0"/>
              <w:rPr>
                <w:rFonts w:eastAsia="Times New Roman" w:cs="Arial"/>
                <w:color w:val="000000"/>
                <w:szCs w:val="16"/>
                <w:lang w:eastAsia="es-MX"/>
              </w:rPr>
            </w:pPr>
          </w:p>
        </w:tc>
      </w:tr>
    </w:tbl>
    <w:p w14:paraId="66CF3BE7" w14:textId="77777777" w:rsidR="0095139F" w:rsidRDefault="0095139F" w:rsidP="0095139F">
      <w:pPr>
        <w:pStyle w:val="Sinespaciado"/>
        <w:rPr>
          <w:rFonts w:ascii="Arial" w:hAnsi="Arial" w:cs="Arial"/>
          <w:sz w:val="16"/>
          <w:szCs w:val="16"/>
        </w:rPr>
      </w:pPr>
    </w:p>
    <w:p w14:paraId="3739ECAE" w14:textId="77777777" w:rsidR="0095139F" w:rsidRDefault="0095139F" w:rsidP="0095139F">
      <w:pPr>
        <w:pStyle w:val="Sinespaciado"/>
        <w:rPr>
          <w:rFonts w:ascii="Arial" w:hAnsi="Arial" w:cs="Arial"/>
          <w:sz w:val="16"/>
          <w:szCs w:val="16"/>
        </w:rPr>
      </w:pPr>
    </w:p>
    <w:p w14:paraId="0FDAF850" w14:textId="77777777" w:rsidR="0095139F" w:rsidRDefault="0095139F" w:rsidP="00480E8F">
      <w:pPr>
        <w:pStyle w:val="Sinespaciado"/>
        <w:rPr>
          <w:rFonts w:ascii="Arial" w:hAnsi="Arial" w:cs="Arial"/>
          <w:sz w:val="16"/>
          <w:szCs w:val="16"/>
        </w:rPr>
      </w:pPr>
    </w:p>
    <w:p w14:paraId="3F91DB13" w14:textId="77777777" w:rsidR="0095139F" w:rsidRDefault="0095139F" w:rsidP="00480E8F">
      <w:pPr>
        <w:pStyle w:val="Sinespaciado"/>
        <w:rPr>
          <w:rFonts w:ascii="Arial" w:hAnsi="Arial" w:cs="Arial"/>
          <w:sz w:val="16"/>
          <w:szCs w:val="16"/>
        </w:rPr>
      </w:pPr>
    </w:p>
    <w:p w14:paraId="41744815" w14:textId="77777777" w:rsidR="0095139F" w:rsidRDefault="0095139F" w:rsidP="00480E8F">
      <w:pPr>
        <w:pStyle w:val="Sinespaciado"/>
        <w:rPr>
          <w:rFonts w:ascii="Arial" w:hAnsi="Arial" w:cs="Arial"/>
          <w:sz w:val="16"/>
          <w:szCs w:val="16"/>
        </w:rPr>
      </w:pPr>
    </w:p>
    <w:p w14:paraId="470603B4" w14:textId="77777777" w:rsidR="0095139F" w:rsidRDefault="0095139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415C0D8"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4B4187E"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B9C06E9" w14:textId="1A5DCE1B" w:rsidR="005C538B" w:rsidRPr="002853C8" w:rsidRDefault="005C538B" w:rsidP="005C538B">
            <w:pPr>
              <w:rPr>
                <w:rFonts w:ascii="Arial" w:hAnsi="Arial" w:cs="Arial"/>
              </w:rPr>
            </w:pPr>
            <w:r>
              <w:rPr>
                <w:rFonts w:ascii="Arial" w:hAnsi="Arial" w:cs="Arial"/>
              </w:rPr>
              <w:t xml:space="preserve">1.- </w:t>
            </w:r>
            <w:r w:rsidRPr="002853C8">
              <w:rPr>
                <w:rFonts w:ascii="Arial" w:hAnsi="Arial" w:cs="Arial"/>
              </w:rPr>
              <w:t>Henry, Heinke, “Ingeniería ambiental”, Prentice, 1999.</w:t>
            </w:r>
          </w:p>
          <w:p w14:paraId="5BC2073D" w14:textId="77777777" w:rsidR="005C538B" w:rsidRPr="002853C8" w:rsidRDefault="005C538B" w:rsidP="005C538B">
            <w:pPr>
              <w:rPr>
                <w:rFonts w:ascii="Arial" w:hAnsi="Arial" w:cs="Arial"/>
              </w:rPr>
            </w:pPr>
            <w:r w:rsidRPr="002853C8">
              <w:rPr>
                <w:rFonts w:ascii="Arial" w:hAnsi="Arial" w:cs="Arial"/>
              </w:rPr>
              <w:t>Bibliografía complementaria</w:t>
            </w:r>
          </w:p>
          <w:p w14:paraId="3D9C8CE5" w14:textId="77777777" w:rsidR="005C538B" w:rsidRPr="002853C8" w:rsidRDefault="005C538B" w:rsidP="005C538B">
            <w:pPr>
              <w:rPr>
                <w:rFonts w:ascii="Arial" w:hAnsi="Arial" w:cs="Arial"/>
              </w:rPr>
            </w:pPr>
            <w:r w:rsidRPr="002853C8">
              <w:rPr>
                <w:rFonts w:ascii="Arial" w:hAnsi="Arial" w:cs="Arial"/>
              </w:rPr>
              <w:t>2.-Comisión Nacional del Agua, “Manual de diseño de agua potable, alcantarillado y saneamiento”, libro V, 1ª sección tema 1, México 1993</w:t>
            </w:r>
          </w:p>
          <w:p w14:paraId="39D60FF3" w14:textId="77777777" w:rsidR="005C538B" w:rsidRPr="002853C8" w:rsidRDefault="005C538B" w:rsidP="005C538B">
            <w:pPr>
              <w:rPr>
                <w:rFonts w:ascii="Arial" w:hAnsi="Arial" w:cs="Arial"/>
              </w:rPr>
            </w:pPr>
            <w:r w:rsidRPr="002853C8">
              <w:rPr>
                <w:rFonts w:ascii="Arial" w:hAnsi="Arial" w:cs="Arial"/>
              </w:rPr>
              <w:t>3.-Ramalho R.S., “Tratamiento de aguas residuales”, Reverte, España 1996.</w:t>
            </w:r>
          </w:p>
          <w:p w14:paraId="642EA030" w14:textId="77777777" w:rsidR="005C538B" w:rsidRPr="002853C8" w:rsidRDefault="005C538B" w:rsidP="005C538B">
            <w:pPr>
              <w:rPr>
                <w:rFonts w:ascii="Arial" w:hAnsi="Arial" w:cs="Arial"/>
              </w:rPr>
            </w:pPr>
            <w:r w:rsidRPr="002853C8">
              <w:rPr>
                <w:rFonts w:ascii="Arial" w:hAnsi="Arial" w:cs="Arial"/>
              </w:rPr>
              <w:t>4.-Winkler M. A. Tratamiento biológico de aguas de desecho. Limusa.</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7FA410FC" w14:textId="77777777" w:rsidR="005C538B" w:rsidRPr="002853C8" w:rsidRDefault="005C538B" w:rsidP="005C538B">
            <w:pPr>
              <w:pStyle w:val="Encabezado"/>
              <w:ind w:left="360"/>
              <w:jc w:val="both"/>
              <w:rPr>
                <w:rFonts w:ascii="Arial" w:hAnsi="Arial" w:cs="Arial"/>
              </w:rPr>
            </w:pPr>
            <w:bookmarkStart w:id="0" w:name="_Hlk112776479"/>
            <w:r w:rsidRPr="002853C8">
              <w:rPr>
                <w:rFonts w:ascii="Arial" w:hAnsi="Arial" w:cs="Arial"/>
              </w:rPr>
              <w:t>Cañón</w:t>
            </w:r>
          </w:p>
          <w:p w14:paraId="542C92A0" w14:textId="77777777" w:rsidR="005C538B" w:rsidRPr="002853C8" w:rsidRDefault="005C538B" w:rsidP="005C538B">
            <w:pPr>
              <w:pStyle w:val="Encabezado"/>
              <w:ind w:left="360"/>
              <w:jc w:val="both"/>
              <w:rPr>
                <w:rFonts w:ascii="Arial" w:hAnsi="Arial" w:cs="Arial"/>
              </w:rPr>
            </w:pPr>
            <w:r w:rsidRPr="002853C8">
              <w:rPr>
                <w:rFonts w:ascii="Arial" w:hAnsi="Arial" w:cs="Arial"/>
              </w:rPr>
              <w:t>PC</w:t>
            </w:r>
          </w:p>
          <w:p w14:paraId="4D01F74A" w14:textId="77777777" w:rsidR="005C538B" w:rsidRPr="002853C8" w:rsidRDefault="005C538B" w:rsidP="005C538B">
            <w:pPr>
              <w:pStyle w:val="Encabezado"/>
              <w:ind w:left="360"/>
              <w:jc w:val="both"/>
              <w:rPr>
                <w:rFonts w:ascii="Arial" w:hAnsi="Arial" w:cs="Arial"/>
              </w:rPr>
            </w:pPr>
            <w:r w:rsidRPr="002853C8">
              <w:rPr>
                <w:rFonts w:ascii="Arial" w:hAnsi="Arial" w:cs="Arial"/>
              </w:rPr>
              <w:t>USB</w:t>
            </w:r>
          </w:p>
          <w:p w14:paraId="5F78B2B0" w14:textId="77777777" w:rsidR="005C538B" w:rsidRPr="002853C8" w:rsidRDefault="005C538B" w:rsidP="005C538B">
            <w:pPr>
              <w:pStyle w:val="Encabezado"/>
              <w:ind w:left="360"/>
              <w:jc w:val="both"/>
              <w:rPr>
                <w:rFonts w:ascii="Arial" w:hAnsi="Arial" w:cs="Arial"/>
              </w:rPr>
            </w:pPr>
            <w:r w:rsidRPr="002853C8">
              <w:rPr>
                <w:rFonts w:ascii="Arial" w:hAnsi="Arial" w:cs="Arial"/>
              </w:rPr>
              <w:t>Pizarrón blanco</w:t>
            </w:r>
          </w:p>
          <w:p w14:paraId="346BFDDA" w14:textId="77777777" w:rsidR="005C538B" w:rsidRPr="002853C8" w:rsidRDefault="005C538B" w:rsidP="005C538B">
            <w:pPr>
              <w:pStyle w:val="Encabezado"/>
              <w:ind w:left="360"/>
              <w:jc w:val="both"/>
              <w:rPr>
                <w:rFonts w:ascii="Arial" w:hAnsi="Arial" w:cs="Arial"/>
              </w:rPr>
            </w:pPr>
            <w:r w:rsidRPr="002853C8">
              <w:rPr>
                <w:rFonts w:ascii="Arial" w:hAnsi="Arial" w:cs="Arial"/>
              </w:rPr>
              <w:t>Pintarrones</w:t>
            </w:r>
          </w:p>
          <w:p w14:paraId="2DF66DF6" w14:textId="77777777" w:rsidR="005C538B" w:rsidRDefault="005C538B" w:rsidP="005C538B">
            <w:pPr>
              <w:pStyle w:val="Encabezado"/>
              <w:ind w:left="360"/>
              <w:jc w:val="both"/>
              <w:rPr>
                <w:rFonts w:ascii="Arial" w:hAnsi="Arial" w:cs="Arial"/>
              </w:rPr>
            </w:pPr>
            <w:r w:rsidRPr="002853C8">
              <w:rPr>
                <w:rFonts w:ascii="Arial" w:hAnsi="Arial" w:cs="Arial"/>
              </w:rPr>
              <w:t>Equipo y material de laboratorio</w:t>
            </w:r>
          </w:p>
          <w:p w14:paraId="42E52D50" w14:textId="58B294F8" w:rsidR="007C2AF5" w:rsidRPr="002853C8" w:rsidRDefault="007C2AF5" w:rsidP="005C538B">
            <w:pPr>
              <w:pStyle w:val="Encabezado"/>
              <w:ind w:left="360"/>
              <w:jc w:val="both"/>
              <w:rPr>
                <w:rFonts w:ascii="Arial" w:hAnsi="Arial" w:cs="Arial"/>
              </w:rPr>
            </w:pPr>
            <w:r>
              <w:rPr>
                <w:rFonts w:ascii="Arial" w:hAnsi="Arial" w:cs="Arial"/>
              </w:rPr>
              <w:t>Plataforma digital: Classroom</w:t>
            </w:r>
          </w:p>
          <w:p w14:paraId="61E54112" w14:textId="69095E25" w:rsidR="005C538B" w:rsidRPr="002853C8" w:rsidRDefault="005C538B" w:rsidP="005C538B">
            <w:pPr>
              <w:rPr>
                <w:rFonts w:ascii="Arial" w:hAnsi="Arial" w:cs="Arial"/>
              </w:rPr>
            </w:pPr>
            <w:r w:rsidRPr="002853C8">
              <w:rPr>
                <w:rFonts w:ascii="Arial" w:hAnsi="Arial" w:cs="Arial"/>
              </w:rPr>
              <w:t xml:space="preserve">     </w:t>
            </w:r>
          </w:p>
          <w:bookmarkEnd w:id="0"/>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6F3B592"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363F9CA" w:rsidR="00134BA8" w:rsidRDefault="005C538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128EE35E" w:rsidR="00134BA8" w:rsidRPr="005C538B"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Pr="005C538B">
              <w:rPr>
                <w:rFonts w:ascii="Arial" w:hAnsi="Arial" w:cs="Arial"/>
                <w:b/>
                <w:bCs/>
                <w:sz w:val="16"/>
                <w:szCs w:val="16"/>
                <w:vertAlign w:val="subscript"/>
              </w:rPr>
              <w:t>1</w:t>
            </w: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4C86E37B" w:rsidR="00134BA8" w:rsidRPr="00846FF3" w:rsidRDefault="005C538B" w:rsidP="00134BA8">
            <w:pPr>
              <w:pStyle w:val="Sinespaciado"/>
              <w:rPr>
                <w:rFonts w:ascii="Arial" w:hAnsi="Arial" w:cs="Arial"/>
                <w:b/>
                <w:bCs/>
                <w:sz w:val="16"/>
                <w:szCs w:val="16"/>
                <w:vertAlign w:val="subscript"/>
              </w:rPr>
            </w:pPr>
            <w:r w:rsidRPr="00846FF3">
              <w:rPr>
                <w:rFonts w:ascii="Arial" w:hAnsi="Arial" w:cs="Arial"/>
                <w:b/>
                <w:bCs/>
                <w:sz w:val="16"/>
                <w:szCs w:val="16"/>
              </w:rPr>
              <w:t>EF</w:t>
            </w:r>
            <w:r w:rsidR="00846FF3">
              <w:rPr>
                <w:rFonts w:ascii="Arial" w:hAnsi="Arial" w:cs="Arial"/>
                <w:b/>
                <w:bCs/>
                <w:sz w:val="16"/>
                <w:szCs w:val="16"/>
                <w:vertAlign w:val="subscript"/>
              </w:rPr>
              <w:t>2</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25C6A5A9" w:rsidR="00134BA8" w:rsidRPr="00846FF3"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00846FF3">
              <w:rPr>
                <w:rFonts w:ascii="Arial" w:hAnsi="Arial" w:cs="Arial"/>
                <w:b/>
                <w:bCs/>
                <w:sz w:val="16"/>
                <w:szCs w:val="16"/>
                <w:vertAlign w:val="subscript"/>
              </w:rPr>
              <w:t>3</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498FD16B" w14:textId="0A9F212F" w:rsidR="00134BA8" w:rsidRPr="00846FF3" w:rsidRDefault="005C538B" w:rsidP="00134BA8">
            <w:pPr>
              <w:pStyle w:val="Sinespaciado"/>
              <w:rPr>
                <w:rFonts w:ascii="Arial" w:hAnsi="Arial" w:cs="Arial"/>
                <w:b/>
                <w:bCs/>
                <w:sz w:val="16"/>
                <w:szCs w:val="16"/>
                <w:vertAlign w:val="subscript"/>
              </w:rPr>
            </w:pPr>
            <w:r>
              <w:rPr>
                <w:rFonts w:ascii="Arial" w:hAnsi="Arial" w:cs="Arial"/>
                <w:b/>
                <w:bCs/>
                <w:sz w:val="16"/>
                <w:szCs w:val="16"/>
              </w:rPr>
              <w:t>EF</w:t>
            </w:r>
            <w:r w:rsidR="00846FF3">
              <w:rPr>
                <w:rFonts w:ascii="Arial" w:hAnsi="Arial" w:cs="Arial"/>
                <w:b/>
                <w:bCs/>
                <w:sz w:val="16"/>
                <w:szCs w:val="16"/>
                <w:vertAlign w:val="subscript"/>
              </w:rPr>
              <w:t>4</w:t>
            </w:r>
          </w:p>
          <w:p w14:paraId="2F4DE20A" w14:textId="1C112ECD" w:rsidR="005C538B" w:rsidRDefault="005C538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00C3774C"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39E98C82"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979CD4" w:rsidR="00134BA8" w:rsidRDefault="005C538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DD6ECBF" w:rsidR="00134BA8" w:rsidRDefault="005C538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1822DE32" w:rsidR="00480E8F" w:rsidRDefault="005C538B" w:rsidP="00480E8F">
            <w:pPr>
              <w:pStyle w:val="Sinespaciado"/>
              <w:rPr>
                <w:rFonts w:ascii="Arial" w:hAnsi="Arial" w:cs="Arial"/>
                <w:sz w:val="16"/>
                <w:szCs w:val="16"/>
              </w:rPr>
            </w:pPr>
            <w:r>
              <w:rPr>
                <w:rFonts w:ascii="Arial" w:hAnsi="Arial" w:cs="Arial"/>
                <w:sz w:val="16"/>
                <w:szCs w:val="16"/>
              </w:rPr>
              <w:t xml:space="preserve">18 </w:t>
            </w:r>
            <w:r w:rsidR="007C2AF5">
              <w:rPr>
                <w:rFonts w:ascii="Arial" w:hAnsi="Arial" w:cs="Arial"/>
                <w:sz w:val="16"/>
                <w:szCs w:val="16"/>
              </w:rPr>
              <w:t xml:space="preserve">de Agosto de </w:t>
            </w:r>
            <w:r>
              <w:rPr>
                <w:rFonts w:ascii="Arial" w:hAnsi="Arial" w:cs="Arial"/>
                <w:sz w:val="16"/>
                <w:szCs w:val="16"/>
              </w:rPr>
              <w:t xml:space="preserv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6296DAF4" w14:textId="156C7B97" w:rsidR="007C2AF5" w:rsidRDefault="007C2AF5" w:rsidP="00480E8F">
            <w:pPr>
              <w:pStyle w:val="Sinespaciado"/>
              <w:jc w:val="center"/>
              <w:rPr>
                <w:rFonts w:ascii="Arial" w:hAnsi="Arial" w:cs="Arial"/>
                <w:sz w:val="16"/>
                <w:szCs w:val="16"/>
              </w:rPr>
            </w:pPr>
            <w:r>
              <w:rPr>
                <w:rFonts w:ascii="Arial" w:hAnsi="Arial" w:cs="Arial"/>
                <w:sz w:val="16"/>
                <w:szCs w:val="16"/>
              </w:rPr>
              <w:t>M.C.I.A. Damaris d elos Angeles Garcia Gracia</w:t>
            </w:r>
          </w:p>
          <w:p w14:paraId="5B8E8E36" w14:textId="6CDFD90E"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631DA8A7" w14:textId="31B78178" w:rsidR="007C2AF5" w:rsidRDefault="007C2AF5" w:rsidP="00480E8F">
            <w:pPr>
              <w:pStyle w:val="Sinespaciado"/>
              <w:jc w:val="center"/>
              <w:rPr>
                <w:rFonts w:ascii="Arial" w:hAnsi="Arial" w:cs="Arial"/>
                <w:sz w:val="16"/>
                <w:szCs w:val="16"/>
              </w:rPr>
            </w:pPr>
            <w:r>
              <w:rPr>
                <w:rFonts w:ascii="Arial" w:hAnsi="Arial" w:cs="Arial"/>
                <w:sz w:val="16"/>
                <w:szCs w:val="16"/>
              </w:rPr>
              <w:t>M.C.I.A. Jessica Alejandra Reyes Larios</w:t>
            </w:r>
          </w:p>
          <w:p w14:paraId="2220BB38" w14:textId="7DCE0188"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4F42229" w14:textId="76105D7F" w:rsidR="007C2AF5" w:rsidRDefault="005C538B" w:rsidP="00480E8F">
      <w:pPr>
        <w:spacing w:after="0" w:line="240" w:lineRule="auto"/>
        <w:rPr>
          <w:rFonts w:cs="Arial"/>
          <w:szCs w:val="16"/>
        </w:rPr>
      </w:pPr>
      <w:r>
        <w:rPr>
          <w:rFonts w:cs="Arial"/>
          <w:szCs w:val="16"/>
        </w:rPr>
        <w:t xml:space="preserve">                                                                </w:t>
      </w: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8C6D" w14:textId="77777777" w:rsidR="000F4259" w:rsidRDefault="000F4259" w:rsidP="00A330F3">
      <w:pPr>
        <w:spacing w:after="0" w:line="240" w:lineRule="auto"/>
      </w:pPr>
      <w:r>
        <w:separator/>
      </w:r>
    </w:p>
  </w:endnote>
  <w:endnote w:type="continuationSeparator" w:id="0">
    <w:p w14:paraId="649D1D17" w14:textId="77777777" w:rsidR="000F4259" w:rsidRDefault="000F425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Microsoft JhengHei"/>
    <w:panose1 w:val="020B0604020202020204"/>
    <w:charset w:val="88"/>
    <w:family w:val="auto"/>
    <w:notTrueType/>
    <w:pitch w:val="default"/>
    <w:sig w:usb0="00000000" w:usb1="08080000" w:usb2="00000010" w:usb3="00000000" w:csb0="00100000" w:csb1="00000000"/>
  </w:font>
  <w:font w:name="TimesNewRomanPSMT">
    <w:altName w:val="MS Gothic"/>
    <w:panose1 w:val="020B0604020202020204"/>
    <w:charset w:val="00"/>
    <w:family w:val="auto"/>
    <w:notTrueType/>
    <w:pitch w:val="default"/>
    <w:sig w:usb0="00000000" w:usb1="08070000" w:usb2="00000010" w:usb3="00000000" w:csb0="00020001"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E3EF" w14:textId="77777777" w:rsidR="000F4259" w:rsidRDefault="000F4259" w:rsidP="00A330F3">
      <w:pPr>
        <w:spacing w:after="0" w:line="240" w:lineRule="auto"/>
      </w:pPr>
      <w:r>
        <w:separator/>
      </w:r>
    </w:p>
  </w:footnote>
  <w:footnote w:type="continuationSeparator" w:id="0">
    <w:p w14:paraId="1237ED76" w14:textId="77777777" w:rsidR="000F4259" w:rsidRDefault="000F425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CE09C7"/>
    <w:multiLevelType w:val="hybridMultilevel"/>
    <w:tmpl w:val="5FE8BC3A"/>
    <w:lvl w:ilvl="0" w:tplc="66BE1A18">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E3A8B"/>
    <w:multiLevelType w:val="hybridMultilevel"/>
    <w:tmpl w:val="B2D2B198"/>
    <w:lvl w:ilvl="0" w:tplc="DE46C9C2">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14986"/>
    <w:multiLevelType w:val="hybridMultilevel"/>
    <w:tmpl w:val="8D4E74F2"/>
    <w:lvl w:ilvl="0" w:tplc="FFFFFFFF">
      <w:start w:val="1"/>
      <w:numFmt w:val="lowerLetter"/>
      <w:lvlText w:val="%1)"/>
      <w:lvlJc w:val="left"/>
      <w:pPr>
        <w:ind w:left="720" w:hanging="360"/>
      </w:pPr>
      <w:rPr>
        <w:rFonts w:ascii="Calibri" w:eastAsiaTheme="minorHAnsi" w:hAnsi="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37071"/>
    <w:multiLevelType w:val="hybridMultilevel"/>
    <w:tmpl w:val="8D4E74F2"/>
    <w:lvl w:ilvl="0" w:tplc="F24E3F84">
      <w:start w:val="1"/>
      <w:numFmt w:val="lowerLetter"/>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A6E9B"/>
    <w:multiLevelType w:val="hybridMultilevel"/>
    <w:tmpl w:val="D3389A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2C7DE3"/>
    <w:multiLevelType w:val="hybridMultilevel"/>
    <w:tmpl w:val="E984F35C"/>
    <w:lvl w:ilvl="0" w:tplc="CF98961A">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907405"/>
    <w:multiLevelType w:val="hybridMultilevel"/>
    <w:tmpl w:val="B52A98B0"/>
    <w:lvl w:ilvl="0" w:tplc="3AC028BA">
      <w:start w:val="1"/>
      <w:numFmt w:val="lowerLetter"/>
      <w:lvlText w:val="%1)"/>
      <w:lvlJc w:val="left"/>
      <w:pPr>
        <w:ind w:left="720" w:hanging="360"/>
      </w:pPr>
      <w:rPr>
        <w:rFonts w:eastAsiaTheme="minorHAnsi" w:cstheme="minorBid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8572CD"/>
    <w:multiLevelType w:val="hybridMultilevel"/>
    <w:tmpl w:val="FBEAD83C"/>
    <w:lvl w:ilvl="0" w:tplc="8A127834">
      <w:start w:val="1"/>
      <w:numFmt w:val="lowerLetter"/>
      <w:lvlText w:val="%1)"/>
      <w:lvlJc w:val="left"/>
      <w:pPr>
        <w:ind w:left="720" w:hanging="360"/>
      </w:pPr>
      <w:rPr>
        <w:rFonts w:eastAsiaTheme="minorHAnsi" w:cstheme="minorBid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4B877DA"/>
    <w:multiLevelType w:val="hybridMultilevel"/>
    <w:tmpl w:val="8D4E74F2"/>
    <w:lvl w:ilvl="0" w:tplc="FFFFFFFF">
      <w:start w:val="1"/>
      <w:numFmt w:val="lowerLetter"/>
      <w:lvlText w:val="%1)"/>
      <w:lvlJc w:val="left"/>
      <w:pPr>
        <w:ind w:left="720" w:hanging="360"/>
      </w:pPr>
      <w:rPr>
        <w:rFonts w:ascii="Calibri" w:eastAsiaTheme="minorHAnsi" w:hAnsi="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8384890"/>
    <w:multiLevelType w:val="hybridMultilevel"/>
    <w:tmpl w:val="AEBC1928"/>
    <w:lvl w:ilvl="0" w:tplc="E0E0AF2C">
      <w:start w:val="1"/>
      <w:numFmt w:val="lowerLetter"/>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6"/>
  </w:num>
  <w:num w:numId="2" w16cid:durableId="1656186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3"/>
  </w:num>
  <w:num w:numId="7" w16cid:durableId="1546914919">
    <w:abstractNumId w:val="14"/>
  </w:num>
  <w:num w:numId="8" w16cid:durableId="557211351">
    <w:abstractNumId w:val="4"/>
  </w:num>
  <w:num w:numId="9" w16cid:durableId="361131865">
    <w:abstractNumId w:val="2"/>
  </w:num>
  <w:num w:numId="10" w16cid:durableId="1432748926">
    <w:abstractNumId w:val="8"/>
  </w:num>
  <w:num w:numId="11" w16cid:durableId="1460226782">
    <w:abstractNumId w:val="5"/>
  </w:num>
  <w:num w:numId="12" w16cid:durableId="986740327">
    <w:abstractNumId w:val="15"/>
  </w:num>
  <w:num w:numId="13" w16cid:durableId="906502211">
    <w:abstractNumId w:val="9"/>
  </w:num>
  <w:num w:numId="14" w16cid:durableId="1241868042">
    <w:abstractNumId w:val="1"/>
  </w:num>
  <w:num w:numId="15" w16cid:durableId="70271923">
    <w:abstractNumId w:val="17"/>
  </w:num>
  <w:num w:numId="16" w16cid:durableId="1007053206">
    <w:abstractNumId w:val="10"/>
  </w:num>
  <w:num w:numId="17" w16cid:durableId="2048066336">
    <w:abstractNumId w:val="11"/>
  </w:num>
  <w:num w:numId="18" w16cid:durableId="1037002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617D3"/>
    <w:rsid w:val="000A5DB4"/>
    <w:rsid w:val="000F4259"/>
    <w:rsid w:val="00100184"/>
    <w:rsid w:val="001309AB"/>
    <w:rsid w:val="00134BA8"/>
    <w:rsid w:val="001717A5"/>
    <w:rsid w:val="00183BE4"/>
    <w:rsid w:val="001A4BA8"/>
    <w:rsid w:val="001E6C8F"/>
    <w:rsid w:val="00245DAB"/>
    <w:rsid w:val="00280095"/>
    <w:rsid w:val="0029322C"/>
    <w:rsid w:val="002A1BD2"/>
    <w:rsid w:val="002A3F18"/>
    <w:rsid w:val="002C4631"/>
    <w:rsid w:val="002E0103"/>
    <w:rsid w:val="003245F5"/>
    <w:rsid w:val="0036119D"/>
    <w:rsid w:val="003B18DB"/>
    <w:rsid w:val="003D3A89"/>
    <w:rsid w:val="004135FE"/>
    <w:rsid w:val="004306E4"/>
    <w:rsid w:val="00480E8F"/>
    <w:rsid w:val="004E1979"/>
    <w:rsid w:val="004E424B"/>
    <w:rsid w:val="004E5B91"/>
    <w:rsid w:val="005208AE"/>
    <w:rsid w:val="00594536"/>
    <w:rsid w:val="00596E3A"/>
    <w:rsid w:val="005C538B"/>
    <w:rsid w:val="005D095C"/>
    <w:rsid w:val="006320E4"/>
    <w:rsid w:val="006543D3"/>
    <w:rsid w:val="00707CAF"/>
    <w:rsid w:val="00724DE3"/>
    <w:rsid w:val="00741351"/>
    <w:rsid w:val="00776185"/>
    <w:rsid w:val="007C2AF5"/>
    <w:rsid w:val="007D7C4C"/>
    <w:rsid w:val="007F025B"/>
    <w:rsid w:val="00846FF3"/>
    <w:rsid w:val="0089715E"/>
    <w:rsid w:val="008E7C37"/>
    <w:rsid w:val="00925CBF"/>
    <w:rsid w:val="0095139F"/>
    <w:rsid w:val="009C3C77"/>
    <w:rsid w:val="009E37AA"/>
    <w:rsid w:val="00A07073"/>
    <w:rsid w:val="00A31587"/>
    <w:rsid w:val="00A330F3"/>
    <w:rsid w:val="00A56AD8"/>
    <w:rsid w:val="00A656EC"/>
    <w:rsid w:val="00A7713B"/>
    <w:rsid w:val="00A82F43"/>
    <w:rsid w:val="00A91478"/>
    <w:rsid w:val="00A97665"/>
    <w:rsid w:val="00AB2DEC"/>
    <w:rsid w:val="00AC6436"/>
    <w:rsid w:val="00AC7853"/>
    <w:rsid w:val="00AD04A5"/>
    <w:rsid w:val="00B17EDA"/>
    <w:rsid w:val="00B546B8"/>
    <w:rsid w:val="00B61EAE"/>
    <w:rsid w:val="00BD5054"/>
    <w:rsid w:val="00C11F6B"/>
    <w:rsid w:val="00C3409A"/>
    <w:rsid w:val="00C71FFF"/>
    <w:rsid w:val="00C74BA4"/>
    <w:rsid w:val="00CA036A"/>
    <w:rsid w:val="00CC35F3"/>
    <w:rsid w:val="00CE7211"/>
    <w:rsid w:val="00DA1D85"/>
    <w:rsid w:val="00DB4431"/>
    <w:rsid w:val="00DD0ADD"/>
    <w:rsid w:val="00DF2EDD"/>
    <w:rsid w:val="00F00404"/>
    <w:rsid w:val="00F323E4"/>
    <w:rsid w:val="00FD5F88"/>
    <w:rsid w:val="00FD6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4732</Words>
  <Characters>26032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Damaris Garcia Gracia</cp:lastModifiedBy>
  <cp:revision>3</cp:revision>
  <cp:lastPrinted>2025-07-03T22:52:00Z</cp:lastPrinted>
  <dcterms:created xsi:type="dcterms:W3CDTF">2025-08-20T15:13:00Z</dcterms:created>
  <dcterms:modified xsi:type="dcterms:W3CDTF">2025-08-21T04:12:00Z</dcterms:modified>
</cp:coreProperties>
</file>