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2.xml" ContentType="application/vnd.openxmlformats-officedocument.wordprocessingml.header+xml"/>
  <Override PartName="/word/fontTable.xml" ContentType="application/vnd.openxmlformats-officedocument.wordprocessingml.fontTable+xml"/>
  <Override PartName="/word/media/image1.png" ContentType="image/png"/>
  <Override PartName="/word/media/image2.png" ContentType="image/png"/>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aconcuadrcula"/>
        <w:tblW w:w="4106" w:type="dxa"/>
        <w:jc w:val="center"/>
        <w:tblInd w:w="0" w:type="dxa"/>
        <w:tblLayout w:type="fixed"/>
        <w:tblCellMar>
          <w:top w:w="0" w:type="dxa"/>
          <w:left w:w="108" w:type="dxa"/>
          <w:bottom w:w="0" w:type="dxa"/>
          <w:right w:w="108" w:type="dxa"/>
        </w:tblCellMar>
        <w:tblLook w:val="04a0" w:noVBand="1" w:noHBand="0" w:lastColumn="0" w:firstColumn="1" w:lastRow="0" w:firstRow="1"/>
      </w:tblPr>
      <w:tblGrid>
        <w:gridCol w:w="1024"/>
        <w:gridCol w:w="3081"/>
      </w:tblGrid>
      <w:tr>
        <w:trPr/>
        <w:tc>
          <w:tcPr>
            <w:tcW w:w="1024" w:type="dxa"/>
            <w:tcBorders>
              <w:top w:val="nil"/>
              <w:left w:val="nil"/>
              <w:bottom w:val="nil"/>
              <w:right w:val="nil"/>
            </w:tcBorders>
          </w:tcPr>
          <w:p>
            <w:pPr>
              <w:pStyle w:val="NoSpacing"/>
              <w:widowControl/>
              <w:suppressAutoHyphens w:val="true"/>
              <w:spacing w:before="0" w:after="0"/>
              <w:jc w:val="right"/>
              <w:rPr>
                <w:rFonts w:ascii="Arial" w:hAnsi="Arial" w:cs="Arial"/>
                <w:b/>
                <w:bCs/>
                <w:sz w:val="16"/>
                <w:szCs w:val="16"/>
              </w:rPr>
            </w:pPr>
            <w:r>
              <w:rPr>
                <w:rFonts w:eastAsia="Calibri" w:cs="Arial" w:ascii="Arial" w:hAnsi="Arial"/>
                <w:b/>
                <w:bCs/>
                <w:kern w:val="0"/>
                <w:sz w:val="18"/>
                <w:szCs w:val="18"/>
                <w:lang w:val="es-MX" w:eastAsia="en-US" w:bidi="ar-SA"/>
              </w:rPr>
              <w:t>Periodo</w:t>
            </w:r>
          </w:p>
        </w:tc>
        <w:tc>
          <w:tcPr>
            <w:tcW w:w="3081" w:type="dxa"/>
            <w:tcBorders>
              <w:top w:val="nil"/>
              <w:left w:val="nil"/>
              <w:right w:val="nil"/>
            </w:tcBorders>
          </w:tcPr>
          <w:p>
            <w:pPr>
              <w:pStyle w:val="Normal"/>
              <w:suppressAutoHyphens w:val="false"/>
              <w:spacing w:lineRule="auto" w:line="240" w:before="0" w:after="0"/>
              <w:jc w:val="left"/>
              <w:rPr>
                <w:rFonts w:ascii="Arial" w:hAnsi="Arial" w:eastAsia="Calibri" w:cs="Arial" w:eastAsiaTheme="minorHAnsi"/>
                <w:color w:val="auto"/>
                <w:kern w:val="0"/>
                <w:sz w:val="24"/>
                <w:szCs w:val="24"/>
                <w:lang w:val="es-MX" w:eastAsia="en-US" w:bidi="ar-SA"/>
              </w:rPr>
            </w:pPr>
            <w:r>
              <w:rPr>
                <w:rFonts w:eastAsia="Calibri" w:cs="Arial" w:ascii="Arial" w:hAnsi="Arial" w:eastAsiaTheme="minorHAnsi"/>
                <w:color w:val="auto"/>
                <w:kern w:val="0"/>
                <w:sz w:val="24"/>
                <w:szCs w:val="24"/>
                <w:lang w:val="es-MX" w:eastAsia="en-US" w:bidi="ar-SA"/>
              </w:rPr>
              <w:t>Febrero-Junio 2026</w:t>
            </w:r>
          </w:p>
        </w:tc>
      </w:tr>
    </w:tbl>
    <w:p>
      <w:pPr>
        <w:pStyle w:val="Normal"/>
        <w:spacing w:before="0" w:after="0"/>
        <w:rPr/>
      </w:pPr>
      <w:r>
        <w:rPr/>
      </w:r>
    </w:p>
    <w:tbl>
      <w:tblPr>
        <w:tblStyle w:val="Tablaconcuadrcula"/>
        <w:tblW w:w="5000" w:type="pct"/>
        <w:jc w:val="left"/>
        <w:tblInd w:w="0" w:type="dxa"/>
        <w:tblLayout w:type="fixed"/>
        <w:tblCellMar>
          <w:top w:w="0" w:type="dxa"/>
          <w:left w:w="108" w:type="dxa"/>
          <w:bottom w:w="0" w:type="dxa"/>
          <w:right w:w="108" w:type="dxa"/>
        </w:tblCellMar>
        <w:tblLook w:val="04a0" w:noVBand="1" w:noHBand="0" w:lastColumn="0" w:firstColumn="1" w:lastRow="0" w:firstRow="1"/>
      </w:tblPr>
      <w:tblGrid>
        <w:gridCol w:w="3507"/>
        <w:gridCol w:w="10892"/>
      </w:tblGrid>
      <w:tr>
        <w:trPr/>
        <w:tc>
          <w:tcPr>
            <w:tcW w:w="3507" w:type="dxa"/>
            <w:tcBorders>
              <w:top w:val="nil"/>
              <w:left w:val="nil"/>
              <w:bottom w:val="nil"/>
              <w:right w:val="nil"/>
            </w:tcBorders>
          </w:tcPr>
          <w:p>
            <w:pPr>
              <w:pStyle w:val="NoSpacing"/>
              <w:widowControl/>
              <w:suppressAutoHyphens w:val="true"/>
              <w:spacing w:before="0" w:after="0"/>
              <w:jc w:val="right"/>
              <w:rPr>
                <w:rFonts w:ascii="Arial" w:hAnsi="Arial" w:cs="Arial"/>
                <w:b/>
                <w:bCs/>
                <w:sz w:val="18"/>
                <w:szCs w:val="18"/>
              </w:rPr>
            </w:pPr>
            <w:r>
              <w:rPr>
                <w:rFonts w:eastAsia="Calibri" w:cs="Arial" w:ascii="Arial" w:hAnsi="Arial"/>
                <w:b/>
                <w:bCs/>
                <w:kern w:val="0"/>
                <w:sz w:val="18"/>
                <w:szCs w:val="18"/>
                <w:lang w:val="es-MX" w:eastAsia="en-US" w:bidi="ar-SA"/>
              </w:rPr>
              <w:t>Nombre de la Asignatura:</w:t>
            </w:r>
          </w:p>
        </w:tc>
        <w:tc>
          <w:tcPr>
            <w:tcW w:w="10892" w:type="dxa"/>
            <w:tcBorders>
              <w:top w:val="nil"/>
              <w:left w:val="nil"/>
              <w:right w:val="nil"/>
            </w:tcBorders>
          </w:tcPr>
          <w:p>
            <w:pPr>
              <w:pStyle w:val="NoSpacing"/>
              <w:widowControl w:val="false"/>
              <w:rPr/>
            </w:pPr>
            <w:r>
              <w:rPr>
                <w:rFonts w:cs="Arial" w:ascii="Arial" w:hAnsi="Arial"/>
                <w:sz w:val="24"/>
                <w:szCs w:val="24"/>
              </w:rPr>
              <w:t>Aprendizaje automático</w:t>
            </w:r>
          </w:p>
        </w:tc>
      </w:tr>
      <w:tr>
        <w:trPr/>
        <w:tc>
          <w:tcPr>
            <w:tcW w:w="3507" w:type="dxa"/>
            <w:tcBorders>
              <w:top w:val="nil"/>
              <w:left w:val="nil"/>
              <w:bottom w:val="nil"/>
              <w:right w:val="nil"/>
            </w:tcBorders>
          </w:tcPr>
          <w:p>
            <w:pPr>
              <w:pStyle w:val="NoSpacing"/>
              <w:widowControl/>
              <w:suppressAutoHyphens w:val="true"/>
              <w:spacing w:before="0" w:after="0"/>
              <w:jc w:val="right"/>
              <w:rPr>
                <w:rFonts w:ascii="Arial" w:hAnsi="Arial" w:cs="Arial"/>
                <w:b/>
                <w:bCs/>
                <w:sz w:val="18"/>
                <w:szCs w:val="18"/>
              </w:rPr>
            </w:pPr>
            <w:r>
              <w:rPr>
                <w:rFonts w:eastAsia="Calibri" w:cs="Arial" w:ascii="Arial" w:hAnsi="Arial"/>
                <w:b/>
                <w:bCs/>
                <w:kern w:val="0"/>
                <w:sz w:val="18"/>
                <w:szCs w:val="18"/>
                <w:lang w:val="es-MX" w:eastAsia="en-US" w:bidi="ar-SA"/>
              </w:rPr>
              <w:t>Plan de Estudios:</w:t>
            </w:r>
          </w:p>
        </w:tc>
        <w:tc>
          <w:tcPr>
            <w:tcW w:w="10892" w:type="dxa"/>
            <w:tcBorders>
              <w:left w:val="nil"/>
              <w:right w:val="nil"/>
            </w:tcBorders>
          </w:tcPr>
          <w:p>
            <w:pPr>
              <w:pStyle w:val="NoSpacing"/>
              <w:widowControl w:val="false"/>
              <w:rPr>
                <w:rFonts w:ascii="Arial" w:hAnsi="Arial" w:cs="Arial"/>
                <w:sz w:val="24"/>
                <w:szCs w:val="24"/>
              </w:rPr>
            </w:pPr>
            <w:r>
              <w:rPr>
                <w:rFonts w:eastAsia="Calibri" w:cs="Arial" w:ascii="Arial" w:hAnsi="Arial"/>
                <w:color w:val="00000A"/>
                <w:kern w:val="0"/>
                <w:sz w:val="24"/>
                <w:szCs w:val="24"/>
                <w:lang w:val="es-MX" w:eastAsia="en-US" w:bidi="ar-SA"/>
              </w:rPr>
              <w:t>IINF-2010-220</w:t>
            </w:r>
          </w:p>
        </w:tc>
      </w:tr>
      <w:tr>
        <w:trPr/>
        <w:tc>
          <w:tcPr>
            <w:tcW w:w="3507" w:type="dxa"/>
            <w:tcBorders>
              <w:top w:val="nil"/>
              <w:left w:val="nil"/>
              <w:bottom w:val="nil"/>
              <w:right w:val="nil"/>
            </w:tcBorders>
          </w:tcPr>
          <w:p>
            <w:pPr>
              <w:pStyle w:val="NoSpacing"/>
              <w:widowControl/>
              <w:suppressAutoHyphens w:val="true"/>
              <w:spacing w:before="0" w:after="0"/>
              <w:jc w:val="right"/>
              <w:rPr>
                <w:rFonts w:ascii="Arial" w:hAnsi="Arial" w:cs="Arial"/>
                <w:b/>
                <w:bCs/>
                <w:sz w:val="18"/>
                <w:szCs w:val="18"/>
              </w:rPr>
            </w:pPr>
            <w:r>
              <w:rPr>
                <w:rFonts w:eastAsia="Calibri" w:cs="Arial" w:ascii="Arial" w:hAnsi="Arial"/>
                <w:b/>
                <w:bCs/>
                <w:kern w:val="0"/>
                <w:sz w:val="18"/>
                <w:szCs w:val="18"/>
                <w:lang w:val="es-MX" w:eastAsia="en-US" w:bidi="ar-SA"/>
              </w:rPr>
              <w:t>Clave de la Asignatura:</w:t>
            </w:r>
          </w:p>
        </w:tc>
        <w:tc>
          <w:tcPr>
            <w:tcW w:w="10892" w:type="dxa"/>
            <w:tcBorders>
              <w:left w:val="nil"/>
              <w:right w:val="nil"/>
            </w:tcBorders>
          </w:tcPr>
          <w:p>
            <w:pPr>
              <w:pStyle w:val="NoSpacing"/>
              <w:widowControl w:val="false"/>
              <w:suppressAutoHyphens w:val="true"/>
              <w:spacing w:lineRule="auto" w:line="240" w:before="0" w:after="0"/>
              <w:rPr>
                <w:rFonts w:ascii="Arial" w:hAnsi="Arial" w:eastAsia="Calibri" w:cs="Arial"/>
                <w:color w:val="00000A"/>
                <w:kern w:val="0"/>
                <w:sz w:val="24"/>
                <w:szCs w:val="24"/>
                <w:lang w:val="es-MX" w:eastAsia="en-US" w:bidi="ar-SA"/>
              </w:rPr>
            </w:pPr>
            <w:r>
              <w:rPr>
                <w:rFonts w:eastAsia="Calibri" w:cs="Arial" w:ascii="Arial" w:hAnsi="Arial"/>
                <w:color w:val="00000A"/>
                <w:kern w:val="0"/>
                <w:sz w:val="24"/>
                <w:szCs w:val="24"/>
                <w:lang w:val="es-MX" w:eastAsia="en-US" w:bidi="ar-SA"/>
              </w:rPr>
              <w:t>TCD-2102</w:t>
            </w:r>
          </w:p>
        </w:tc>
      </w:tr>
      <w:tr>
        <w:trPr/>
        <w:tc>
          <w:tcPr>
            <w:tcW w:w="3507" w:type="dxa"/>
            <w:tcBorders>
              <w:top w:val="nil"/>
              <w:left w:val="nil"/>
              <w:bottom w:val="nil"/>
              <w:right w:val="nil"/>
            </w:tcBorders>
          </w:tcPr>
          <w:p>
            <w:pPr>
              <w:pStyle w:val="NoSpacing"/>
              <w:widowControl/>
              <w:suppressAutoHyphens w:val="true"/>
              <w:spacing w:before="0" w:after="0"/>
              <w:jc w:val="right"/>
              <w:rPr>
                <w:rFonts w:ascii="Arial" w:hAnsi="Arial" w:cs="Arial"/>
                <w:b/>
                <w:bCs/>
                <w:sz w:val="18"/>
                <w:szCs w:val="18"/>
              </w:rPr>
            </w:pPr>
            <w:r>
              <w:rPr>
                <w:rFonts w:eastAsia="Calibri" w:cs="Arial" w:ascii="Arial" w:hAnsi="Arial"/>
                <w:b/>
                <w:bCs/>
                <w:kern w:val="0"/>
                <w:sz w:val="18"/>
                <w:szCs w:val="18"/>
                <w:lang w:val="es-MX" w:eastAsia="en-US" w:bidi="ar-SA"/>
              </w:rPr>
              <w:t>Horas teoría-horas prácticas-Créditos:</w:t>
            </w:r>
          </w:p>
        </w:tc>
        <w:tc>
          <w:tcPr>
            <w:tcW w:w="10892" w:type="dxa"/>
            <w:tcBorders>
              <w:left w:val="nil"/>
              <w:right w:val="nil"/>
            </w:tcBorders>
          </w:tcPr>
          <w:p>
            <w:pPr>
              <w:pStyle w:val="NoSpacing"/>
              <w:widowControl w:val="false"/>
              <w:suppressAutoHyphens w:val="true"/>
              <w:spacing w:lineRule="auto" w:line="240" w:before="0" w:after="0"/>
              <w:rPr>
                <w:rFonts w:ascii="Arial" w:hAnsi="Arial" w:eastAsia="Calibri" w:cs="Arial"/>
                <w:color w:val="00000A"/>
                <w:kern w:val="0"/>
                <w:sz w:val="24"/>
                <w:szCs w:val="24"/>
                <w:lang w:val="es-MX" w:eastAsia="en-US" w:bidi="ar-SA"/>
              </w:rPr>
            </w:pPr>
            <w:r>
              <w:rPr>
                <w:rFonts w:eastAsia="Calibri" w:cs="Arial" w:ascii="Arial" w:hAnsi="Arial"/>
                <w:color w:val="00000A"/>
                <w:kern w:val="0"/>
                <w:sz w:val="24"/>
                <w:szCs w:val="24"/>
                <w:lang w:val="es-MX" w:eastAsia="en-US" w:bidi="ar-SA"/>
              </w:rPr>
              <w:t>2 – 3 – 5</w:t>
            </w:r>
          </w:p>
        </w:tc>
      </w:tr>
    </w:tbl>
    <w:p>
      <w:pPr>
        <w:pStyle w:val="Normal"/>
        <w:spacing w:before="0" w:after="0"/>
        <w:rPr/>
      </w:pPr>
      <w:r>
        <w:rPr/>
      </w:r>
    </w:p>
    <w:p>
      <w:pPr>
        <w:pStyle w:val="NoSpacing"/>
        <w:rPr>
          <w:rFonts w:ascii="Arial" w:hAnsi="Arial" w:cs="Arial"/>
          <w:sz w:val="16"/>
          <w:szCs w:val="16"/>
        </w:rPr>
      </w:pPr>
      <w:r>
        <w:rPr>
          <w:rFonts w:cs="Arial" w:ascii="Arial" w:hAnsi="Arial"/>
          <w:sz w:val="16"/>
          <w:szCs w:val="16"/>
        </w:rPr>
      </w:r>
    </w:p>
    <w:p>
      <w:pPr>
        <w:pStyle w:val="NoSpacing"/>
        <w:numPr>
          <w:ilvl w:val="0"/>
          <w:numId w:val="18"/>
        </w:numPr>
        <w:rPr>
          <w:rFonts w:ascii="Arial" w:hAnsi="Arial" w:cs="Arial"/>
          <w:b/>
          <w:sz w:val="16"/>
          <w:szCs w:val="16"/>
        </w:rPr>
      </w:pPr>
      <w:r>
        <w:rPr>
          <w:rFonts w:cs="Arial" w:ascii="Arial" w:hAnsi="Arial"/>
          <w:b/>
          <w:sz w:val="16"/>
          <w:szCs w:val="16"/>
        </w:rPr>
        <w:t>Caracterización de la asignatura:</w:t>
      </w:r>
    </w:p>
    <w:tbl>
      <w:tblPr>
        <w:tblStyle w:val="Tablaconcuadrcula"/>
        <w:tblW w:w="14454"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14454"/>
      </w:tblGrid>
      <w:tr>
        <w:trPr/>
        <w:tc>
          <w:tcPr>
            <w:tcW w:w="14454" w:type="dxa"/>
            <w:tcBorders/>
          </w:tcPr>
          <w:p>
            <w:pPr>
              <w:pStyle w:val="NoSpacing"/>
              <w:widowControl w:val="false"/>
              <w:spacing w:lineRule="auto" w:line="240"/>
              <w:jc w:val="both"/>
              <w:rPr>
                <w:sz w:val="24"/>
                <w:szCs w:val="24"/>
              </w:rPr>
            </w:pPr>
            <w:r>
              <w:rPr>
                <w:rFonts w:cs="Arial" w:ascii="Arial" w:hAnsi="Arial"/>
                <w:b w:val="false"/>
                <w:bCs w:val="false"/>
                <w:color w:val="auto"/>
                <w:sz w:val="24"/>
                <w:szCs w:val="24"/>
              </w:rPr>
              <w:t xml:space="preserve">Las principales </w:t>
            </w:r>
            <w:r>
              <w:rPr>
                <w:rFonts w:cs="Arial" w:ascii="Arial" w:hAnsi="Arial"/>
                <w:b/>
                <w:bCs/>
                <w:color w:val="auto"/>
                <w:sz w:val="24"/>
                <w:szCs w:val="24"/>
              </w:rPr>
              <w:t>aportaciones</w:t>
            </w:r>
            <w:r>
              <w:rPr>
                <w:rFonts w:cs="Arial" w:ascii="Arial" w:hAnsi="Arial"/>
                <w:b w:val="false"/>
                <w:bCs w:val="false"/>
                <w:color w:val="auto"/>
                <w:sz w:val="24"/>
                <w:szCs w:val="24"/>
              </w:rPr>
              <w:t xml:space="preserve"> que esta asignatura brinda al perfil profesional del ingeniero informático son:</w:t>
            </w:r>
          </w:p>
          <w:p>
            <w:pPr>
              <w:pStyle w:val="NoSpacing"/>
              <w:widowControl w:val="false"/>
              <w:suppressAutoHyphens w:val="true"/>
              <w:spacing w:lineRule="auto" w:line="240" w:before="0" w:after="0"/>
              <w:jc w:val="both"/>
              <w:rPr>
                <w:sz w:val="24"/>
                <w:szCs w:val="24"/>
              </w:rPr>
            </w:pPr>
            <w:r>
              <w:rPr>
                <w:rFonts w:cs="Arial" w:ascii="Arial" w:hAnsi="Arial"/>
                <w:sz w:val="24"/>
                <w:szCs w:val="24"/>
              </w:rPr>
              <w:t>la capacidad de aplicar técnicas de Inteligencia Artificial mediante el desarrollo y programación de modelos matemáticos, estadísticos y de simulación a la solución de problemas complejos de control automático, diagnóstico, toma de decisiones, clasificación, minería de datos, es decir, problemas propios de la Inteligencia Artificial.</w:t>
            </w:r>
          </w:p>
          <w:p>
            <w:pPr>
              <w:pStyle w:val="NoSpacing"/>
              <w:widowControl w:val="false"/>
              <w:suppressAutoHyphens w:val="true"/>
              <w:spacing w:lineRule="auto" w:line="240" w:before="0" w:after="0"/>
              <w:jc w:val="both"/>
              <w:rPr>
                <w:rFonts w:ascii="Arial" w:hAnsi="Arial" w:cs="Arial"/>
                <w:sz w:val="24"/>
                <w:szCs w:val="24"/>
              </w:rPr>
            </w:pPr>
            <w:r>
              <w:rPr>
                <w:rFonts w:cs="Arial" w:ascii="Arial" w:hAnsi="Arial"/>
                <w:sz w:val="24"/>
                <w:szCs w:val="24"/>
              </w:rPr>
            </w:r>
          </w:p>
          <w:p>
            <w:pPr>
              <w:pStyle w:val="NoSpacing"/>
              <w:widowControl w:val="false"/>
              <w:suppressAutoHyphens w:val="true"/>
              <w:spacing w:lineRule="auto" w:line="240" w:before="0" w:after="0"/>
              <w:jc w:val="both"/>
              <w:rPr>
                <w:sz w:val="24"/>
                <w:szCs w:val="24"/>
              </w:rPr>
            </w:pPr>
            <w:r>
              <w:rPr>
                <w:rFonts w:cs="Arial" w:ascii="Arial" w:hAnsi="Arial"/>
                <w:b/>
                <w:bCs/>
                <w:sz w:val="24"/>
                <w:szCs w:val="24"/>
              </w:rPr>
              <w:t xml:space="preserve">La importancia de esta asignatura </w:t>
            </w:r>
            <w:r>
              <w:rPr>
                <w:rFonts w:cs="Arial" w:ascii="Arial" w:hAnsi="Arial"/>
                <w:sz w:val="24"/>
                <w:szCs w:val="24"/>
              </w:rPr>
              <w:t xml:space="preserve">es </w:t>
            </w:r>
            <w:r>
              <w:rPr>
                <w:rFonts w:eastAsia="Calibri" w:cs="Arial" w:ascii="Arial" w:hAnsi="Arial" w:eastAsiaTheme="minorHAnsi"/>
                <w:color w:val="00000A"/>
                <w:kern w:val="0"/>
                <w:sz w:val="24"/>
                <w:szCs w:val="24"/>
                <w:lang w:val="es-MX" w:eastAsia="en-US" w:bidi="ar-SA"/>
              </w:rPr>
              <w:t>presentar a los estudiantes, algunos de los métodos más utilizados en las diferentes áreas de la Inteligencia Artificial. Para ello, se introducen las técnicas más comunes de manipulación y representación del conocimiento y se analizan las características de las herramientas disponibles para la construcción de aplicaciones reales, en las diferentes áreas de la IA, con el fin de conformar una actitud científica, crítica y responsable del egresado.</w:t>
            </w:r>
          </w:p>
          <w:p>
            <w:pPr>
              <w:pStyle w:val="NoSpacing"/>
              <w:widowControl w:val="false"/>
              <w:suppressAutoHyphens w:val="true"/>
              <w:spacing w:lineRule="auto" w:line="240" w:before="0" w:after="0"/>
              <w:jc w:val="both"/>
              <w:rPr>
                <w:rFonts w:ascii="Arial" w:hAnsi="Arial" w:cs="Arial"/>
                <w:sz w:val="24"/>
                <w:szCs w:val="24"/>
              </w:rPr>
            </w:pPr>
            <w:r>
              <w:rPr>
                <w:rFonts w:cs="Arial" w:ascii="Arial" w:hAnsi="Arial"/>
                <w:sz w:val="24"/>
                <w:szCs w:val="24"/>
              </w:rPr>
            </w:r>
          </w:p>
          <w:p>
            <w:pPr>
              <w:pStyle w:val="NoSpacing"/>
              <w:widowControl w:val="false"/>
              <w:suppressAutoHyphens w:val="true"/>
              <w:spacing w:lineRule="auto" w:line="240" w:before="0" w:after="0"/>
              <w:jc w:val="both"/>
              <w:rPr>
                <w:sz w:val="24"/>
                <w:szCs w:val="24"/>
              </w:rPr>
            </w:pPr>
            <w:r>
              <w:rPr>
                <w:rFonts w:cs="Arial" w:ascii="Arial" w:hAnsi="Arial"/>
                <w:sz w:val="24"/>
                <w:szCs w:val="24"/>
              </w:rPr>
              <w:t xml:space="preserve">Esta asignatura </w:t>
            </w:r>
            <w:r>
              <w:rPr>
                <w:rFonts w:cs="Arial" w:ascii="Arial" w:hAnsi="Arial"/>
                <w:b/>
                <w:bCs/>
                <w:sz w:val="24"/>
                <w:szCs w:val="24"/>
              </w:rPr>
              <w:t>aborda 4 temas o unidades  temáticas.</w:t>
            </w:r>
          </w:p>
          <w:p>
            <w:pPr>
              <w:pStyle w:val="NoSpacing"/>
              <w:widowControl w:val="false"/>
              <w:suppressAutoHyphens w:val="true"/>
              <w:spacing w:lineRule="auto" w:line="240" w:before="0" w:after="0"/>
              <w:jc w:val="both"/>
              <w:rPr>
                <w:rFonts w:ascii="Arial" w:hAnsi="Arial" w:cs="Arial"/>
                <w:b/>
                <w:bCs/>
                <w:sz w:val="24"/>
                <w:szCs w:val="24"/>
              </w:rPr>
            </w:pPr>
            <w:r>
              <w:rPr>
                <w:rFonts w:cs="Arial" w:ascii="Arial" w:hAnsi="Arial"/>
                <w:b/>
                <w:bCs/>
                <w:sz w:val="24"/>
                <w:szCs w:val="24"/>
              </w:rPr>
            </w:r>
          </w:p>
          <w:p>
            <w:pPr>
              <w:pStyle w:val="NoSpacing"/>
              <w:widowControl w:val="false"/>
              <w:suppressAutoHyphens w:val="true"/>
              <w:spacing w:lineRule="auto" w:line="240" w:before="0" w:after="0"/>
              <w:jc w:val="both"/>
              <w:rPr>
                <w:sz w:val="24"/>
                <w:szCs w:val="24"/>
              </w:rPr>
            </w:pPr>
            <w:r>
              <w:rPr>
                <w:rFonts w:cs="Arial" w:ascii="Arial" w:hAnsi="Arial"/>
                <w:sz w:val="24"/>
                <w:szCs w:val="24"/>
              </w:rPr>
              <w:t xml:space="preserve">Esta asignatura está colocada en </w:t>
            </w:r>
            <w:r>
              <w:rPr>
                <w:rFonts w:eastAsia="Calibri" w:cs="Arial" w:ascii="Arial" w:hAnsi="Arial" w:eastAsiaTheme="minorHAnsi"/>
                <w:color w:val="00000A"/>
                <w:kern w:val="0"/>
                <w:sz w:val="24"/>
                <w:szCs w:val="24"/>
                <w:lang w:val="es-MX" w:eastAsia="en-US" w:bidi="ar-SA"/>
              </w:rPr>
              <w:t>octavo</w:t>
            </w:r>
            <w:r>
              <w:rPr>
                <w:rFonts w:cs="Arial" w:ascii="Arial" w:hAnsi="Arial"/>
                <w:sz w:val="24"/>
                <w:szCs w:val="24"/>
              </w:rPr>
              <w:t xml:space="preserve"> semestre. </w:t>
            </w:r>
            <w:r>
              <w:rPr>
                <w:rFonts w:cs="Arial" w:ascii="Arial" w:hAnsi="Arial"/>
                <w:b/>
                <w:bCs/>
                <w:sz w:val="24"/>
                <w:szCs w:val="24"/>
              </w:rPr>
              <w:t xml:space="preserve">Se relaciona  </w:t>
            </w:r>
            <w:r>
              <w:rPr>
                <w:rFonts w:cs="Arial" w:ascii="Arial" w:hAnsi="Arial"/>
                <w:b w:val="false"/>
                <w:bCs w:val="false"/>
                <w:sz w:val="24"/>
                <w:szCs w:val="24"/>
              </w:rPr>
              <w:t xml:space="preserve">con las asignaturas de la especialidad de </w:t>
            </w:r>
            <w:r>
              <w:rPr>
                <w:rFonts w:eastAsia="Calibri" w:cs="Arial" w:ascii="Arial" w:hAnsi="Arial" w:eastAsiaTheme="minorHAnsi"/>
                <w:b w:val="false"/>
                <w:bCs w:val="false"/>
                <w:color w:val="00000A"/>
                <w:kern w:val="0"/>
                <w:sz w:val="24"/>
                <w:szCs w:val="24"/>
                <w:lang w:val="es-MX" w:eastAsia="en-US" w:bidi="ar-SA"/>
              </w:rPr>
              <w:t>Tecnologías Convergentes.</w:t>
            </w:r>
          </w:p>
          <w:p>
            <w:pPr>
              <w:pStyle w:val="NoSpacing"/>
              <w:widowControl w:val="false"/>
              <w:suppressAutoHyphens w:val="true"/>
              <w:spacing w:lineRule="auto" w:line="240" w:before="0" w:after="0"/>
              <w:jc w:val="both"/>
              <w:rPr>
                <w:rFonts w:ascii="Arial" w:hAnsi="Arial" w:cs="Arial"/>
                <w:sz w:val="24"/>
                <w:szCs w:val="24"/>
              </w:rPr>
            </w:pPr>
            <w:r>
              <w:rPr>
                <w:rFonts w:cs="Arial" w:ascii="Arial" w:hAnsi="Arial"/>
                <w:sz w:val="24"/>
                <w:szCs w:val="24"/>
              </w:rPr>
            </w:r>
          </w:p>
          <w:p>
            <w:pPr>
              <w:pStyle w:val="NoSpacing"/>
              <w:widowControl w:val="false"/>
              <w:suppressAutoHyphens w:val="true"/>
              <w:spacing w:lineRule="auto" w:line="240" w:before="0" w:after="0"/>
              <w:jc w:val="both"/>
              <w:rPr>
                <w:sz w:val="24"/>
                <w:szCs w:val="24"/>
              </w:rPr>
            </w:pPr>
            <w:r>
              <w:rPr>
                <w:rFonts w:cs="Arial" w:ascii="Arial" w:hAnsi="Arial"/>
                <w:sz w:val="24"/>
                <w:szCs w:val="24"/>
              </w:rPr>
              <w:t>Los temas de la asignatura, están</w:t>
            </w:r>
            <w:r>
              <w:rPr>
                <w:rFonts w:cs="Arial" w:ascii="Arial" w:hAnsi="Arial"/>
                <w:b/>
                <w:bCs/>
                <w:sz w:val="24"/>
                <w:szCs w:val="24"/>
              </w:rPr>
              <w:t xml:space="preserve"> relacionados</w:t>
            </w:r>
            <w:r>
              <w:rPr>
                <w:rFonts w:cs="Arial" w:ascii="Arial" w:hAnsi="Arial"/>
                <w:sz w:val="24"/>
                <w:szCs w:val="24"/>
              </w:rPr>
              <w:t>, ya que van desde l</w:t>
            </w:r>
            <w:r>
              <w:rPr>
                <w:rFonts w:eastAsia="Calibri" w:cs="Arial" w:ascii="Arial" w:hAnsi="Arial" w:eastAsiaTheme="minorHAnsi"/>
                <w:color w:val="00000A"/>
                <w:kern w:val="0"/>
                <w:sz w:val="24"/>
                <w:szCs w:val="24"/>
                <w:lang w:val="es-MX" w:eastAsia="en-US" w:bidi="ar-SA"/>
              </w:rPr>
              <w:t>a Introducción a la Inteligencia Artificial, Reglas y Búsqueda, Introducción Aprendizaje Automático y Futuro del Aprendizaje Automático.</w:t>
            </w:r>
          </w:p>
          <w:p>
            <w:pPr>
              <w:pStyle w:val="NoSpacing"/>
              <w:widowControl w:val="false"/>
              <w:suppressAutoHyphens w:val="true"/>
              <w:spacing w:lineRule="auto" w:line="240" w:before="0" w:after="0"/>
              <w:jc w:val="both"/>
              <w:rPr>
                <w:rFonts w:ascii="Arial" w:hAnsi="Arial" w:cs="Arial"/>
                <w:sz w:val="24"/>
                <w:szCs w:val="24"/>
              </w:rPr>
            </w:pPr>
            <w:r>
              <w:rPr>
                <w:rFonts w:cs="Arial" w:ascii="Arial" w:hAnsi="Arial"/>
                <w:sz w:val="24"/>
                <w:szCs w:val="24"/>
              </w:rPr>
            </w:r>
          </w:p>
          <w:p>
            <w:pPr>
              <w:pStyle w:val="NoSpacing"/>
              <w:widowControl w:val="false"/>
              <w:spacing w:lineRule="auto" w:line="240"/>
              <w:jc w:val="both"/>
              <w:rPr>
                <w:sz w:val="24"/>
                <w:szCs w:val="24"/>
              </w:rPr>
            </w:pPr>
            <w:r>
              <w:rPr>
                <w:rFonts w:eastAsia="Calibri" w:cs="Arial" w:ascii="Arial" w:hAnsi="Arial"/>
                <w:b w:val="false"/>
                <w:bCs w:val="false"/>
                <w:color w:val="auto"/>
                <w:kern w:val="0"/>
                <w:sz w:val="24"/>
                <w:szCs w:val="24"/>
                <w:lang w:val="es-MX" w:eastAsia="en-US" w:bidi="ar-SA"/>
              </w:rPr>
              <w:t>El papel del profesor es fundamental para guiar al estudiante en el alcance de su competencia, a través de la ejemplificación y retroalimentación de las actividades de aprendizaje.</w:t>
            </w:r>
          </w:p>
        </w:tc>
      </w:tr>
    </w:tbl>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numPr>
          <w:ilvl w:val="0"/>
          <w:numId w:val="19"/>
        </w:numPr>
        <w:rPr>
          <w:rFonts w:ascii="Arial" w:hAnsi="Arial" w:cs="Arial"/>
          <w:b/>
          <w:sz w:val="16"/>
          <w:szCs w:val="16"/>
        </w:rPr>
      </w:pPr>
      <w:r>
        <w:rPr>
          <w:rFonts w:cs="Arial" w:ascii="Arial" w:hAnsi="Arial"/>
          <w:b/>
          <w:sz w:val="16"/>
          <w:szCs w:val="16"/>
        </w:rPr>
        <w:t>Intención didáctica:</w:t>
      </w:r>
    </w:p>
    <w:tbl>
      <w:tblPr>
        <w:tblStyle w:val="Tablaconcuadrcula"/>
        <w:tblW w:w="14454"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14454"/>
      </w:tblGrid>
      <w:tr>
        <w:trPr/>
        <w:tc>
          <w:tcPr>
            <w:tcW w:w="14454" w:type="dxa"/>
            <w:tcBorders/>
          </w:tcPr>
          <w:p>
            <w:pPr>
              <w:pStyle w:val="Normal"/>
              <w:spacing w:lineRule="auto" w:line="240" w:before="0" w:after="0"/>
              <w:jc w:val="both"/>
              <w:rPr>
                <w:sz w:val="24"/>
                <w:szCs w:val="24"/>
              </w:rPr>
            </w:pPr>
            <w:r>
              <w:rPr>
                <w:rFonts w:cs="Arial" w:ascii="Arial" w:hAnsi="Arial"/>
                <w:b/>
                <w:bCs/>
                <w:sz w:val="24"/>
                <w:szCs w:val="24"/>
              </w:rPr>
              <w:t>Explicar la forma de tratar la asignatura de manera que oriente las actividades de enseñanza aprendizaje</w:t>
            </w:r>
          </w:p>
          <w:p>
            <w:pPr>
              <w:pStyle w:val="NoSpacing"/>
              <w:widowControl w:val="false"/>
              <w:suppressAutoHyphens w:val="true"/>
              <w:spacing w:lineRule="auto" w:line="240" w:before="0" w:after="0"/>
              <w:jc w:val="both"/>
              <w:rPr>
                <w:sz w:val="24"/>
                <w:szCs w:val="24"/>
              </w:rPr>
            </w:pPr>
            <w:r>
              <w:rPr>
                <w:rFonts w:cs="Arial" w:ascii="Arial" w:hAnsi="Arial"/>
                <w:sz w:val="24"/>
                <w:szCs w:val="24"/>
              </w:rPr>
              <w:t>La asignatura nos permite primero conocer los conceptos básicos relacionados con la Inteligencia Artificial para posteriormente poder desarrollar las unidades siguientes.</w:t>
            </w:r>
          </w:p>
          <w:p>
            <w:pPr>
              <w:pStyle w:val="NoSpacing"/>
              <w:widowControl w:val="false"/>
              <w:suppressAutoHyphens w:val="true"/>
              <w:spacing w:lineRule="auto" w:line="240" w:before="0" w:after="0"/>
              <w:jc w:val="both"/>
              <w:rPr>
                <w:sz w:val="24"/>
                <w:szCs w:val="24"/>
              </w:rPr>
            </w:pPr>
            <w:r>
              <w:rPr>
                <w:rFonts w:cs="Arial" w:ascii="Arial" w:hAnsi="Arial"/>
                <w:b/>
                <w:bCs/>
                <w:sz w:val="24"/>
                <w:szCs w:val="24"/>
              </w:rPr>
              <w:t>La manera de abordar los contenido</w:t>
            </w:r>
          </w:p>
          <w:p>
            <w:pPr>
              <w:pStyle w:val="NoSpacing"/>
              <w:widowControl w:val="false"/>
              <w:suppressAutoHyphens w:val="true"/>
              <w:spacing w:lineRule="auto" w:line="240" w:before="0" w:after="0"/>
              <w:jc w:val="both"/>
              <w:rPr>
                <w:sz w:val="24"/>
                <w:szCs w:val="24"/>
              </w:rPr>
            </w:pPr>
            <w:r>
              <w:rPr>
                <w:rFonts w:cs="Arial" w:ascii="Arial" w:hAnsi="Arial"/>
                <w:sz w:val="24"/>
                <w:szCs w:val="24"/>
              </w:rPr>
              <w:t>Es una asignatura donde el profesor debe proponer el planteamiento de un problema y el estudiante deberá resolverlos con las herramientas de</w:t>
            </w:r>
          </w:p>
          <w:p>
            <w:pPr>
              <w:pStyle w:val="NoSpacing"/>
              <w:widowControl w:val="false"/>
              <w:suppressAutoHyphens w:val="true"/>
              <w:spacing w:lineRule="auto" w:line="240" w:before="0" w:after="0"/>
              <w:jc w:val="both"/>
              <w:rPr>
                <w:sz w:val="24"/>
                <w:szCs w:val="24"/>
              </w:rPr>
            </w:pPr>
            <w:r>
              <w:rPr>
                <w:rFonts w:cs="Arial" w:ascii="Arial" w:hAnsi="Arial"/>
                <w:sz w:val="24"/>
                <w:szCs w:val="24"/>
              </w:rPr>
              <w:t>tecnología actuales y que correspondan a las características propias del problema a resolverse.</w:t>
            </w:r>
          </w:p>
          <w:p>
            <w:pPr>
              <w:pStyle w:val="NoSpacing"/>
              <w:widowControl w:val="false"/>
              <w:suppressAutoHyphens w:val="true"/>
              <w:spacing w:lineRule="auto" w:line="240" w:before="0" w:after="0"/>
              <w:jc w:val="both"/>
              <w:rPr>
                <w:sz w:val="24"/>
                <w:szCs w:val="24"/>
              </w:rPr>
            </w:pPr>
            <w:r>
              <w:rPr>
                <w:rFonts w:cs="Arial" w:ascii="Arial" w:hAnsi="Arial"/>
                <w:b/>
                <w:bCs/>
                <w:sz w:val="24"/>
                <w:szCs w:val="24"/>
              </w:rPr>
              <w:t>Enfoque con que se debe tratar</w:t>
            </w:r>
          </w:p>
          <w:p>
            <w:pPr>
              <w:pStyle w:val="NoSpacing"/>
              <w:widowControl w:val="false"/>
              <w:suppressAutoHyphens w:val="true"/>
              <w:spacing w:lineRule="auto" w:line="240" w:before="0" w:after="0"/>
              <w:jc w:val="both"/>
              <w:rPr>
                <w:sz w:val="24"/>
                <w:szCs w:val="24"/>
              </w:rPr>
            </w:pPr>
            <w:r>
              <w:rPr>
                <w:rFonts w:cs="Arial" w:ascii="Arial" w:hAnsi="Arial"/>
                <w:sz w:val="24"/>
                <w:szCs w:val="24"/>
              </w:rPr>
              <w:t>El enfoque sugerido para la materia requiere que las actividades promuevan el conocer, analizar y aplicar los temas de la asignatura, para con ello lograr la comprensión, trabajando en equipo, adquiriendo la habilidad para buscar y analizar la información proveniente de diversas fuentes, con todo lo anterior propiciar diversos procesos intelectuales.</w:t>
            </w:r>
          </w:p>
          <w:p>
            <w:pPr>
              <w:pStyle w:val="NoSpacing"/>
              <w:widowControl w:val="false"/>
              <w:suppressAutoHyphens w:val="true"/>
              <w:spacing w:lineRule="auto" w:line="240" w:before="0" w:after="0"/>
              <w:jc w:val="both"/>
              <w:rPr>
                <w:sz w:val="24"/>
                <w:szCs w:val="24"/>
              </w:rPr>
            </w:pPr>
            <w:r>
              <w:rPr>
                <w:rFonts w:cs="Arial" w:ascii="Arial" w:hAnsi="Arial"/>
                <w:b/>
                <w:bCs/>
                <w:sz w:val="24"/>
                <w:szCs w:val="24"/>
              </w:rPr>
              <w:t>Extensión y profundidad de los mismos</w:t>
            </w:r>
          </w:p>
          <w:p>
            <w:pPr>
              <w:pStyle w:val="NoSpacing"/>
              <w:widowControl w:val="false"/>
              <w:suppressAutoHyphens w:val="true"/>
              <w:spacing w:lineRule="auto" w:line="240" w:before="0" w:after="0"/>
              <w:jc w:val="both"/>
              <w:rPr>
                <w:sz w:val="24"/>
                <w:szCs w:val="24"/>
              </w:rPr>
            </w:pPr>
            <w:r>
              <w:rPr>
                <w:rFonts w:cs="Arial" w:ascii="Arial" w:hAnsi="Arial"/>
                <w:sz w:val="24"/>
                <w:szCs w:val="24"/>
              </w:rPr>
              <w:t>Se requiere que el facilitador posea el dominio del tema y la experiencia profesional, demostrando que se encuentra inmerso en el sector donde se aplican los términos de la asignatura.</w:t>
            </w:r>
          </w:p>
          <w:p>
            <w:pPr>
              <w:pStyle w:val="NoSpacing"/>
              <w:widowControl w:val="false"/>
              <w:suppressAutoHyphens w:val="true"/>
              <w:spacing w:lineRule="auto" w:line="240" w:before="0" w:after="0"/>
              <w:jc w:val="both"/>
              <w:rPr>
                <w:sz w:val="24"/>
                <w:szCs w:val="24"/>
              </w:rPr>
            </w:pPr>
            <w:r>
              <w:rPr>
                <w:rFonts w:cs="Arial" w:ascii="Arial" w:hAnsi="Arial"/>
                <w:b/>
                <w:bCs/>
                <w:sz w:val="24"/>
                <w:szCs w:val="24"/>
              </w:rPr>
              <w:t>Actividades que el estudiante debe resaltar para el desarrollo de competencias genéricas</w:t>
            </w:r>
          </w:p>
          <w:p>
            <w:pPr>
              <w:pStyle w:val="NoSpacing"/>
              <w:widowControl w:val="false"/>
              <w:suppressAutoHyphens w:val="true"/>
              <w:spacing w:lineRule="auto" w:line="240" w:before="0" w:after="0"/>
              <w:jc w:val="both"/>
              <w:rPr>
                <w:sz w:val="24"/>
                <w:szCs w:val="24"/>
              </w:rPr>
            </w:pPr>
            <w:r>
              <w:rPr>
                <w:rFonts w:cs="Arial" w:ascii="Arial" w:hAnsi="Arial"/>
                <w:sz w:val="24"/>
                <w:szCs w:val="24"/>
              </w:rPr>
              <w:t>Conocer los conceptos fundamentales de la IA, así como el estado del arte de las áreas de la inteligencia artificial, Representar el conocimiento por medio de un sistema basado en conocimiento, Resolver problemas en base a técnicas de búsqueda en espacio de estado, Conocer las áreas de la IA y sus aplicaciones actuales, identificando oportunidades de desarrollo de soluciones en su entorno.</w:t>
            </w:r>
          </w:p>
          <w:p>
            <w:pPr>
              <w:pStyle w:val="NoSpacing"/>
              <w:widowControl w:val="false"/>
              <w:suppressAutoHyphens w:val="true"/>
              <w:spacing w:lineRule="auto" w:line="240" w:before="0" w:after="0"/>
              <w:jc w:val="both"/>
              <w:rPr>
                <w:sz w:val="24"/>
                <w:szCs w:val="24"/>
              </w:rPr>
            </w:pPr>
            <w:r>
              <w:rPr>
                <w:rFonts w:cs="Arial" w:ascii="Arial" w:hAnsi="Arial"/>
                <w:b/>
                <w:bCs/>
                <w:sz w:val="24"/>
                <w:szCs w:val="24"/>
              </w:rPr>
              <w:t>Que competencias genéricas se están desarrollando con el tratamiento de los contenidos de la asignatura</w:t>
            </w:r>
          </w:p>
          <w:p>
            <w:pPr>
              <w:pStyle w:val="NoSpacing"/>
              <w:widowControl w:val="false"/>
              <w:suppressAutoHyphens w:val="true"/>
              <w:spacing w:lineRule="auto" w:line="240" w:before="0" w:after="0"/>
              <w:jc w:val="both"/>
              <w:rPr>
                <w:sz w:val="24"/>
                <w:szCs w:val="24"/>
              </w:rPr>
            </w:pPr>
            <w:r>
              <w:rPr>
                <w:rFonts w:eastAsia="Calibri" w:cs="Arial" w:ascii="Arial" w:hAnsi="Arial" w:eastAsiaTheme="minorHAnsi"/>
                <w:color w:val="00000A"/>
                <w:kern w:val="0"/>
                <w:sz w:val="24"/>
                <w:szCs w:val="24"/>
                <w:lang w:val="es-MX" w:eastAsia="en-US" w:bidi="ar-SA"/>
              </w:rPr>
              <w:t>Capacidad de análisis y síntesis, Capacidad de organizar y planificar, Habilidad para buscar y analizar información proveniente de fuentes diversas, Solución de problemas, Toma de decisiones, Trabajo en equipo, Capacidad de aplicar los conocimientos, Habilidades de investigación, Capacidad de generar nuevas ideas,  Liderazgo, Habilidad para trabajar en forma autónoma, Búsqueda del logro.</w:t>
            </w:r>
          </w:p>
          <w:p>
            <w:pPr>
              <w:pStyle w:val="NoSpacing"/>
              <w:widowControl w:val="false"/>
              <w:suppressAutoHyphens w:val="true"/>
              <w:spacing w:lineRule="auto" w:line="240" w:before="0" w:after="0"/>
              <w:jc w:val="both"/>
              <w:rPr>
                <w:sz w:val="24"/>
                <w:szCs w:val="24"/>
              </w:rPr>
            </w:pPr>
            <w:r>
              <w:rPr>
                <w:rFonts w:cs="Arial" w:ascii="Arial" w:hAnsi="Arial"/>
                <w:b/>
                <w:bCs/>
                <w:sz w:val="24"/>
                <w:szCs w:val="24"/>
              </w:rPr>
              <w:t>De manera general explicar el papel que debe desempeñar el profesor para el desarrollo de la asignatura</w:t>
            </w:r>
          </w:p>
          <w:p>
            <w:pPr>
              <w:pStyle w:val="NoSpacing"/>
              <w:widowControl w:val="false"/>
              <w:suppressAutoHyphens w:val="true"/>
              <w:spacing w:lineRule="auto" w:line="240" w:before="0" w:after="0"/>
              <w:jc w:val="both"/>
              <w:rPr>
                <w:sz w:val="24"/>
                <w:szCs w:val="24"/>
              </w:rPr>
            </w:pPr>
            <w:r>
              <w:rPr>
                <w:rFonts w:cs="Arial" w:ascii="Arial" w:hAnsi="Arial"/>
                <w:sz w:val="24"/>
                <w:szCs w:val="24"/>
              </w:rPr>
              <w:t>Es importante mencionar que el facilitador busque solo guiar a los alumnos en las actividades prácticas sugeridas, con la finalidad de que ellos aprendan, y con ello desarrollar las competencias necesarias para la vida laboral.</w:t>
            </w:r>
          </w:p>
          <w:p>
            <w:pPr>
              <w:pStyle w:val="NoSpacing"/>
              <w:widowControl w:val="false"/>
              <w:suppressAutoHyphens w:val="true"/>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color w:val="auto"/>
                <w:sz w:val="24"/>
                <w:szCs w:val="24"/>
              </w:rPr>
            </w:pPr>
            <w:r>
              <w:rPr>
                <w:rFonts w:cs="Arial" w:ascii="Arial" w:hAnsi="Arial"/>
                <w:color w:val="auto"/>
                <w:sz w:val="24"/>
                <w:szCs w:val="24"/>
              </w:rPr>
            </w:r>
          </w:p>
        </w:tc>
      </w:tr>
    </w:tbl>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numPr>
          <w:ilvl w:val="0"/>
          <w:numId w:val="20"/>
        </w:numPr>
        <w:rPr>
          <w:rFonts w:ascii="Arial" w:hAnsi="Arial" w:cs="Arial"/>
          <w:b/>
          <w:sz w:val="16"/>
          <w:szCs w:val="16"/>
        </w:rPr>
      </w:pPr>
      <w:r>
        <w:rPr>
          <w:rFonts w:cs="Arial" w:ascii="Arial" w:hAnsi="Arial"/>
          <w:b/>
          <w:sz w:val="16"/>
          <w:szCs w:val="16"/>
        </w:rPr>
        <w:t>Competencia de la asignatura:</w:t>
      </w:r>
    </w:p>
    <w:tbl>
      <w:tblPr>
        <w:tblStyle w:val="Tablaconcuadrcula"/>
        <w:tblW w:w="14454"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14454"/>
      </w:tblGrid>
      <w:tr>
        <w:trPr/>
        <w:tc>
          <w:tcPr>
            <w:tcW w:w="14454" w:type="dxa"/>
            <w:tcBorders/>
          </w:tcPr>
          <w:p>
            <w:pPr>
              <w:pStyle w:val="NoSpacing"/>
              <w:widowControl w:val="false"/>
              <w:suppressAutoHyphens w:val="true"/>
              <w:spacing w:lineRule="auto" w:line="240" w:before="0" w:after="0"/>
              <w:jc w:val="both"/>
              <w:rPr>
                <w:sz w:val="24"/>
                <w:szCs w:val="24"/>
              </w:rPr>
            </w:pPr>
            <w:r>
              <w:rPr>
                <w:rFonts w:eastAsia="Calibri" w:cs="Arial" w:ascii="Arial" w:hAnsi="Arial"/>
                <w:kern w:val="0"/>
                <w:sz w:val="24"/>
                <w:szCs w:val="24"/>
                <w:lang w:val="es-MX" w:eastAsia="en-US" w:bidi="ar-SA"/>
              </w:rPr>
              <w:t>Definir, diseñar, construir y programar una solución basada en algoritmos de aprendizaje automático.</w:t>
            </w:r>
          </w:p>
        </w:tc>
      </w:tr>
    </w:tbl>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numPr>
          <w:ilvl w:val="0"/>
          <w:numId w:val="21"/>
        </w:numPr>
        <w:rPr>
          <w:rFonts w:ascii="Arial" w:hAnsi="Arial" w:cs="Arial"/>
          <w:b/>
          <w:sz w:val="16"/>
          <w:szCs w:val="16"/>
        </w:rPr>
      </w:pPr>
      <w:r>
        <w:rPr>
          <w:rFonts w:cs="Arial" w:ascii="Arial" w:hAnsi="Arial"/>
          <w:b/>
          <w:sz w:val="16"/>
          <w:szCs w:val="16"/>
        </w:rPr>
        <w:t>Análisis por competencias específicas:</w:t>
      </w:r>
    </w:p>
    <w:p>
      <w:pPr>
        <w:pStyle w:val="NoSpacing"/>
        <w:rPr>
          <w:rFonts w:ascii="Arial" w:hAnsi="Arial" w:cs="Arial"/>
          <w:b/>
          <w:sz w:val="16"/>
          <w:szCs w:val="16"/>
        </w:rPr>
      </w:pPr>
      <w:r>
        <w:rPr>
          <w:rFonts w:cs="Arial" w:ascii="Arial" w:hAnsi="Arial"/>
          <w:b/>
          <w:sz w:val="16"/>
          <w:szCs w:val="16"/>
        </w:rPr>
      </w:r>
    </w:p>
    <w:p>
      <w:pPr>
        <w:pStyle w:val="NoSpacing"/>
        <w:rPr>
          <w:rFonts w:ascii="Arial" w:hAnsi="Arial" w:cs="Arial"/>
          <w:b/>
          <w:sz w:val="16"/>
          <w:szCs w:val="16"/>
        </w:rPr>
      </w:pPr>
      <w:r>
        <w:rPr>
          <w:rFonts w:cs="Arial" w:ascii="Arial" w:hAnsi="Arial"/>
          <w:b/>
          <w:sz w:val="16"/>
          <w:szCs w:val="16"/>
        </w:rPr>
      </w:r>
    </w:p>
    <w:tbl>
      <w:tblPr>
        <w:tblStyle w:val="Tablaconcuadrcula"/>
        <w:tblW w:w="14459"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1560"/>
        <w:gridCol w:w="796"/>
        <w:gridCol w:w="1187"/>
        <w:gridCol w:w="10915"/>
      </w:tblGrid>
      <w:tr>
        <w:trPr>
          <w:trHeight w:val="225" w:hRule="atLeast"/>
        </w:trPr>
        <w:tc>
          <w:tcPr>
            <w:tcW w:w="1560" w:type="dxa"/>
            <w:tcBorders>
              <w:top w:val="nil"/>
              <w:left w:val="nil"/>
              <w:bottom w:val="nil"/>
              <w:right w:val="nil"/>
            </w:tcBorders>
          </w:tcPr>
          <w:p>
            <w:pPr>
              <w:pStyle w:val="NoSpacing"/>
              <w:widowControl/>
              <w:suppressAutoHyphens w:val="true"/>
              <w:spacing w:before="0" w:after="0"/>
              <w:jc w:val="left"/>
              <w:rPr>
                <w:rFonts w:ascii="Arial" w:hAnsi="Arial" w:cs="Arial"/>
                <w:b/>
                <w:bCs/>
                <w:sz w:val="16"/>
                <w:szCs w:val="16"/>
              </w:rPr>
            </w:pPr>
            <w:r>
              <w:rPr>
                <w:rFonts w:eastAsia="Calibri" w:cs="Arial" w:ascii="Arial" w:hAnsi="Arial"/>
                <w:b/>
                <w:bCs/>
                <w:kern w:val="0"/>
                <w:sz w:val="16"/>
                <w:szCs w:val="16"/>
                <w:lang w:val="es-MX" w:eastAsia="en-US" w:bidi="ar-SA"/>
              </w:rPr>
              <w:t>Competencia No.</w:t>
            </w:r>
          </w:p>
        </w:tc>
        <w:tc>
          <w:tcPr>
            <w:tcW w:w="796" w:type="dxa"/>
            <w:tcBorders>
              <w:top w:val="nil"/>
              <w:left w:val="nil"/>
              <w:right w:val="nil"/>
            </w:tcBorders>
          </w:tcPr>
          <w:p>
            <w:pPr>
              <w:pStyle w:val="NoSpacing"/>
              <w:widowControl/>
              <w:suppressAutoHyphens w:val="true"/>
              <w:spacing w:before="0" w:after="0"/>
              <w:jc w:val="left"/>
              <w:rPr>
                <w:rFonts w:ascii="Arial" w:hAnsi="Arial" w:cs="Arial"/>
                <w:sz w:val="16"/>
                <w:szCs w:val="16"/>
              </w:rPr>
            </w:pPr>
            <w:r>
              <w:rPr>
                <w:rFonts w:cs="Arial" w:ascii="Arial" w:hAnsi="Arial"/>
                <w:sz w:val="16"/>
                <w:szCs w:val="16"/>
              </w:rPr>
              <w:t>1</w:t>
            </w:r>
          </w:p>
        </w:tc>
        <w:tc>
          <w:tcPr>
            <w:tcW w:w="1187" w:type="dxa"/>
            <w:tcBorders>
              <w:top w:val="nil"/>
              <w:left w:val="nil"/>
              <w:bottom w:val="nil"/>
              <w:right w:val="nil"/>
            </w:tcBorders>
          </w:tcPr>
          <w:p>
            <w:pPr>
              <w:pStyle w:val="NoSpacing"/>
              <w:widowControl/>
              <w:suppressAutoHyphens w:val="true"/>
              <w:spacing w:before="0" w:after="0"/>
              <w:jc w:val="right"/>
              <w:rPr>
                <w:rFonts w:ascii="Arial" w:hAnsi="Arial" w:cs="Arial"/>
                <w:b/>
                <w:bCs/>
                <w:sz w:val="16"/>
                <w:szCs w:val="16"/>
              </w:rPr>
            </w:pPr>
            <w:r>
              <w:rPr>
                <w:rFonts w:eastAsia="Calibri" w:cs="Arial" w:ascii="Arial" w:hAnsi="Arial"/>
                <w:b/>
                <w:bCs/>
                <w:kern w:val="0"/>
                <w:sz w:val="16"/>
                <w:szCs w:val="16"/>
                <w:lang w:val="es-MX" w:eastAsia="en-US" w:bidi="ar-SA"/>
              </w:rPr>
              <w:t>Descripción:</w:t>
            </w:r>
          </w:p>
        </w:tc>
        <w:tc>
          <w:tcPr>
            <w:tcW w:w="10915" w:type="dxa"/>
            <w:tcBorders>
              <w:top w:val="nil"/>
              <w:left w:val="nil"/>
              <w:right w:val="nil"/>
            </w:tcBorders>
          </w:tcPr>
          <w:p>
            <w:pPr>
              <w:pStyle w:val="NoSpacing"/>
              <w:widowControl w:val="false"/>
              <w:suppressAutoHyphens w:val="true"/>
              <w:spacing w:lineRule="auto" w:line="240" w:before="0" w:after="0"/>
              <w:jc w:val="both"/>
              <w:rPr>
                <w:sz w:val="24"/>
                <w:szCs w:val="24"/>
              </w:rPr>
            </w:pPr>
            <w:r>
              <w:rPr>
                <w:rFonts w:eastAsia="Calibri" w:cs="Arial" w:ascii="Arial" w:hAnsi="Arial"/>
                <w:color w:val="00000A"/>
                <w:kern w:val="0"/>
                <w:sz w:val="24"/>
                <w:szCs w:val="24"/>
                <w:lang w:val="es-MX" w:eastAsia="en-US" w:bidi="ar-SA"/>
              </w:rPr>
              <w:t>Conocer los conceptos fundamentales de la IA, así como el estado del arte de las áreas de la inteligencia artificial.</w:t>
            </w:r>
          </w:p>
        </w:tc>
      </w:tr>
    </w:tbl>
    <w:p>
      <w:pPr>
        <w:pStyle w:val="NoSpacing"/>
        <w:rPr>
          <w:rFonts w:ascii="Arial" w:hAnsi="Arial" w:cs="Arial"/>
          <w:sz w:val="16"/>
          <w:szCs w:val="16"/>
        </w:rPr>
      </w:pPr>
      <w:r>
        <w:rPr>
          <w:rFonts w:cs="Arial" w:ascii="Arial" w:hAnsi="Arial"/>
          <w:sz w:val="16"/>
          <w:szCs w:val="16"/>
        </w:rPr>
      </w:r>
    </w:p>
    <w:tbl>
      <w:tblPr>
        <w:tblStyle w:val="Tablaconcuadrcula"/>
        <w:tblW w:w="14454"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2876"/>
        <w:gridCol w:w="2879"/>
        <w:gridCol w:w="2878"/>
        <w:gridCol w:w="2879"/>
        <w:gridCol w:w="2942"/>
      </w:tblGrid>
      <w:tr>
        <w:trPr/>
        <w:tc>
          <w:tcPr>
            <w:tcW w:w="2876"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Temas y subtemas para desarrollar la competencia específica</w:t>
            </w:r>
          </w:p>
        </w:tc>
        <w:tc>
          <w:tcPr>
            <w:tcW w:w="2879"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Actividades de aprendizaje</w:t>
            </w:r>
          </w:p>
        </w:tc>
        <w:tc>
          <w:tcPr>
            <w:tcW w:w="2878"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Actividades de enseñanza</w:t>
            </w:r>
          </w:p>
        </w:tc>
        <w:tc>
          <w:tcPr>
            <w:tcW w:w="2879"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Desarrollo de competencias genéricas</w:t>
            </w:r>
          </w:p>
        </w:tc>
        <w:tc>
          <w:tcPr>
            <w:tcW w:w="2942"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Horas teórico-práctica</w:t>
            </w:r>
          </w:p>
        </w:tc>
      </w:tr>
      <w:tr>
        <w:trPr/>
        <w:tc>
          <w:tcPr>
            <w:tcW w:w="2876" w:type="dxa"/>
            <w:tcBorders/>
            <w:vAlign w:val="center"/>
          </w:tcPr>
          <w:p>
            <w:pPr>
              <w:pStyle w:val="NoSpacing"/>
              <w:widowControl w:val="false"/>
              <w:suppressAutoHyphens w:val="true"/>
              <w:spacing w:lineRule="auto" w:line="240" w:before="0" w:after="0"/>
              <w:rPr>
                <w:sz w:val="24"/>
                <w:szCs w:val="24"/>
              </w:rPr>
            </w:pPr>
            <w:r>
              <w:rPr>
                <w:rFonts w:cs="Arial" w:ascii="Arial" w:hAnsi="Arial"/>
                <w:sz w:val="24"/>
                <w:szCs w:val="24"/>
              </w:rPr>
              <w:t>1.1 Introducción a la Inteligencia Artificial.</w:t>
            </w:r>
          </w:p>
          <w:p>
            <w:pPr>
              <w:pStyle w:val="NoSpacing"/>
              <w:widowControl w:val="false"/>
              <w:suppressAutoHyphens w:val="true"/>
              <w:spacing w:lineRule="auto" w:line="240" w:before="0" w:after="0"/>
              <w:rPr>
                <w:sz w:val="24"/>
                <w:szCs w:val="24"/>
              </w:rPr>
            </w:pPr>
            <w:r>
              <w:rPr>
                <w:rFonts w:cs="Arial" w:ascii="Arial" w:hAnsi="Arial"/>
                <w:sz w:val="24"/>
                <w:szCs w:val="24"/>
              </w:rPr>
              <w:t>1.2 Historia de la Inteligencia Artificial.</w:t>
            </w:r>
          </w:p>
          <w:p>
            <w:pPr>
              <w:pStyle w:val="NoSpacing"/>
              <w:widowControl w:val="false"/>
              <w:suppressAutoHyphens w:val="true"/>
              <w:spacing w:lineRule="auto" w:line="240" w:before="0" w:after="0"/>
              <w:rPr>
                <w:sz w:val="24"/>
                <w:szCs w:val="24"/>
              </w:rPr>
            </w:pPr>
            <w:r>
              <w:rPr>
                <w:rFonts w:cs="Arial" w:ascii="Arial" w:hAnsi="Arial"/>
                <w:sz w:val="24"/>
                <w:szCs w:val="24"/>
              </w:rPr>
              <w:t>1.3 El modelo cognoscitivo.</w:t>
            </w:r>
          </w:p>
          <w:p>
            <w:pPr>
              <w:pStyle w:val="NoSpacing"/>
              <w:widowControl w:val="false"/>
              <w:suppressAutoHyphens w:val="true"/>
              <w:spacing w:lineRule="auto" w:line="240" w:before="0" w:after="0"/>
              <w:rPr>
                <w:sz w:val="24"/>
                <w:szCs w:val="24"/>
              </w:rPr>
            </w:pPr>
            <w:r>
              <w:rPr>
                <w:rFonts w:cs="Arial" w:ascii="Arial" w:hAnsi="Arial"/>
                <w:sz w:val="24"/>
                <w:szCs w:val="24"/>
              </w:rPr>
              <w:t>1.4 El modelo del agente inteligente.</w:t>
            </w:r>
          </w:p>
          <w:p>
            <w:pPr>
              <w:pStyle w:val="NoSpacing"/>
              <w:widowControl w:val="false"/>
              <w:suppressAutoHyphens w:val="true"/>
              <w:spacing w:lineRule="auto" w:line="240" w:before="0" w:after="0"/>
              <w:rPr>
                <w:sz w:val="24"/>
                <w:szCs w:val="24"/>
              </w:rPr>
            </w:pPr>
            <w:r>
              <w:rPr>
                <w:rFonts w:cs="Arial" w:ascii="Arial" w:hAnsi="Arial"/>
                <w:sz w:val="24"/>
                <w:szCs w:val="24"/>
              </w:rPr>
              <w:t>1.5 El papel de la heurística.</w:t>
            </w:r>
          </w:p>
          <w:p>
            <w:pPr>
              <w:pStyle w:val="NoSpacing"/>
              <w:widowControl w:val="false"/>
              <w:suppressAutoHyphens w:val="true"/>
              <w:spacing w:lineRule="auto" w:line="240" w:before="0" w:after="0"/>
              <w:rPr>
                <w:sz w:val="24"/>
                <w:szCs w:val="24"/>
              </w:rPr>
            </w:pPr>
            <w:r>
              <w:rPr>
                <w:rFonts w:cs="Arial" w:ascii="Arial" w:hAnsi="Arial"/>
                <w:sz w:val="24"/>
                <w:szCs w:val="24"/>
              </w:rPr>
              <w:t>1.6 Búsqueda Informada y no Informada</w:t>
            </w:r>
          </w:p>
          <w:p>
            <w:pPr>
              <w:pStyle w:val="NoSpacing"/>
              <w:widowControl w:val="false"/>
              <w:suppressAutoHyphens w:val="true"/>
              <w:spacing w:lineRule="auto" w:line="240" w:before="0" w:after="0"/>
              <w:rPr>
                <w:rFonts w:ascii="Arial" w:hAnsi="Arial" w:cs="Arial"/>
                <w:sz w:val="24"/>
                <w:szCs w:val="24"/>
              </w:rPr>
            </w:pPr>
            <w:r>
              <w:rPr>
                <w:rFonts w:cs="Arial" w:ascii="Arial" w:hAnsi="Arial"/>
                <w:sz w:val="24"/>
                <w:szCs w:val="24"/>
              </w:rPr>
            </w:r>
          </w:p>
        </w:tc>
        <w:tc>
          <w:tcPr>
            <w:tcW w:w="2879" w:type="dxa"/>
            <w:tcBorders/>
            <w:vAlign w:val="center"/>
          </w:tcPr>
          <w:p>
            <w:pPr>
              <w:pStyle w:val="NoSpacing"/>
              <w:widowControl w:val="false"/>
              <w:suppressAutoHyphens w:val="true"/>
              <w:spacing w:lineRule="auto" w:line="240" w:before="0" w:after="0"/>
              <w:ind w:hanging="0" w:left="0"/>
              <w:rPr>
                <w:sz w:val="24"/>
                <w:szCs w:val="24"/>
              </w:rPr>
            </w:pPr>
            <w:r>
              <w:rPr>
                <w:rFonts w:cs="Arial" w:ascii="Arial" w:hAnsi="Arial"/>
                <w:sz w:val="24"/>
                <w:szCs w:val="24"/>
              </w:rPr>
              <w:t xml:space="preserve">Buscar artículos científicos en bases de datos electrónicas que describan </w:t>
            </w:r>
            <w:r>
              <w:rPr>
                <w:rFonts w:eastAsia="Calibri" w:cs="Arial" w:ascii="Arial" w:hAnsi="Arial" w:eastAsiaTheme="minorHAnsi"/>
                <w:color w:val="00000A"/>
                <w:kern w:val="0"/>
                <w:sz w:val="24"/>
                <w:szCs w:val="24"/>
                <w:lang w:val="es-MX" w:eastAsia="en-US" w:bidi="ar-SA"/>
              </w:rPr>
              <w:t>los diferentes enfoque de la Inteligencia Artificial, las técnicas y desarrollos actuales de la Inteligencia Artificial y modelos de agentes inteligentes</w:t>
            </w:r>
            <w:r>
              <w:rPr>
                <w:rFonts w:cs="Arial" w:ascii="Arial" w:hAnsi="Arial"/>
                <w:sz w:val="24"/>
                <w:szCs w:val="24"/>
              </w:rPr>
              <w:t xml:space="preserve"> para generar un reporte de lectura.</w:t>
            </w:r>
          </w:p>
          <w:p>
            <w:pPr>
              <w:pStyle w:val="NoSpacing"/>
              <w:widowControl w:val="false"/>
              <w:suppressAutoHyphens w:val="true"/>
              <w:spacing w:lineRule="auto" w:line="240" w:before="0" w:after="0"/>
              <w:ind w:hanging="0" w:left="0"/>
              <w:rPr>
                <w:rFonts w:ascii="Arial" w:hAnsi="Arial" w:cs="Arial"/>
                <w:sz w:val="24"/>
                <w:szCs w:val="24"/>
              </w:rPr>
            </w:pPr>
            <w:r>
              <w:rPr>
                <w:rFonts w:cs="Arial" w:ascii="Arial" w:hAnsi="Arial"/>
                <w:sz w:val="24"/>
                <w:szCs w:val="24"/>
              </w:rPr>
            </w:r>
          </w:p>
          <w:p>
            <w:pPr>
              <w:pStyle w:val="NoSpacing"/>
              <w:widowControl w:val="false"/>
              <w:suppressAutoHyphens w:val="true"/>
              <w:spacing w:lineRule="auto" w:line="240" w:before="0" w:after="0"/>
              <w:ind w:hanging="0" w:left="0"/>
              <w:jc w:val="left"/>
              <w:rPr>
                <w:sz w:val="24"/>
                <w:szCs w:val="24"/>
              </w:rPr>
            </w:pPr>
            <w:r>
              <w:rPr>
                <w:rFonts w:cs="Arial" w:ascii="Arial" w:hAnsi="Arial"/>
                <w:color w:val="00000A"/>
                <w:sz w:val="24"/>
                <w:szCs w:val="24"/>
              </w:rPr>
              <w:t>Las evidencias de las actividades realizadas se estarán subiendo a la plataforma educativa indicada.</w:t>
            </w:r>
          </w:p>
        </w:tc>
        <w:tc>
          <w:tcPr>
            <w:tcW w:w="2878" w:type="dxa"/>
            <w:tcBorders/>
            <w:vAlign w:val="center"/>
          </w:tcPr>
          <w:p>
            <w:pPr>
              <w:pStyle w:val="NoSpacing"/>
              <w:widowControl w:val="false"/>
              <w:suppressAutoHyphens w:val="true"/>
              <w:spacing w:lineRule="auto" w:line="240" w:before="0" w:after="0"/>
              <w:rPr>
                <w:sz w:val="24"/>
                <w:szCs w:val="24"/>
              </w:rPr>
            </w:pPr>
            <w:r>
              <w:rPr>
                <w:rFonts w:cs="Arial" w:ascii="Arial" w:hAnsi="Arial"/>
                <w:sz w:val="24"/>
                <w:szCs w:val="24"/>
              </w:rPr>
              <w:t>Encuadre</w:t>
            </w:r>
          </w:p>
          <w:p>
            <w:pPr>
              <w:pStyle w:val="NoSpacing"/>
              <w:widowControl w:val="false"/>
              <w:suppressAutoHyphens w:val="true"/>
              <w:spacing w:lineRule="auto" w:line="240" w:before="0" w:after="0"/>
              <w:rPr>
                <w:rFonts w:ascii="Arial" w:hAnsi="Arial" w:cs="Arial"/>
                <w:sz w:val="24"/>
                <w:szCs w:val="24"/>
              </w:rPr>
            </w:pPr>
            <w:r>
              <w:rPr>
                <w:rFonts w:cs="Arial" w:ascii="Arial" w:hAnsi="Arial"/>
                <w:sz w:val="24"/>
                <w:szCs w:val="24"/>
              </w:rPr>
            </w:r>
          </w:p>
          <w:p>
            <w:pPr>
              <w:pStyle w:val="NoSpacing"/>
              <w:widowControl w:val="false"/>
              <w:suppressAutoHyphens w:val="true"/>
              <w:spacing w:lineRule="auto" w:line="240" w:before="0" w:after="0"/>
              <w:rPr>
                <w:sz w:val="24"/>
                <w:szCs w:val="24"/>
              </w:rPr>
            </w:pPr>
            <w:r>
              <w:rPr>
                <w:rFonts w:cs="Arial" w:ascii="Arial" w:hAnsi="Arial"/>
                <w:sz w:val="24"/>
                <w:szCs w:val="24"/>
              </w:rPr>
              <w:t>Se presenta al grupo y mediante una dinámica realiza la integración grupal. Realiza el encuadre de la materia, informa el objetivo de la materia, contenido temático, productos de aprendizaje, competencias a desarrollar, criterios de evaluación y la bibliografía del curso.</w:t>
            </w:r>
          </w:p>
          <w:p>
            <w:pPr>
              <w:pStyle w:val="NoSpacing"/>
              <w:widowControl w:val="false"/>
              <w:suppressAutoHyphens w:val="true"/>
              <w:spacing w:lineRule="auto" w:line="240" w:before="0" w:after="0"/>
              <w:rPr>
                <w:rFonts w:ascii="Arial" w:hAnsi="Arial" w:cs="Arial"/>
                <w:sz w:val="24"/>
                <w:szCs w:val="24"/>
              </w:rPr>
            </w:pPr>
            <w:r>
              <w:rPr>
                <w:rFonts w:cs="Arial" w:ascii="Arial" w:hAnsi="Arial"/>
                <w:sz w:val="24"/>
                <w:szCs w:val="24"/>
              </w:rPr>
            </w:r>
          </w:p>
          <w:p>
            <w:pPr>
              <w:pStyle w:val="NoSpacing"/>
              <w:widowControl w:val="false"/>
              <w:suppressAutoHyphens w:val="true"/>
              <w:spacing w:lineRule="auto" w:line="240" w:before="0" w:after="0"/>
              <w:rPr>
                <w:sz w:val="24"/>
                <w:szCs w:val="24"/>
              </w:rPr>
            </w:pPr>
            <w:r>
              <w:rPr>
                <w:rFonts w:cs="Arial" w:ascii="Arial" w:hAnsi="Arial"/>
                <w:sz w:val="24"/>
                <w:szCs w:val="24"/>
              </w:rPr>
              <w:t>Aplica la evaluación diagnóstica.</w:t>
            </w:r>
          </w:p>
          <w:p>
            <w:pPr>
              <w:pStyle w:val="NoSpacing"/>
              <w:widowControl w:val="false"/>
              <w:suppressAutoHyphens w:val="true"/>
              <w:spacing w:lineRule="auto" w:line="240" w:before="0" w:after="0"/>
              <w:rPr>
                <w:rFonts w:ascii="Arial" w:hAnsi="Arial" w:cs="Arial"/>
                <w:sz w:val="24"/>
                <w:szCs w:val="24"/>
              </w:rPr>
            </w:pPr>
            <w:r>
              <w:rPr>
                <w:rFonts w:cs="Arial" w:ascii="Arial" w:hAnsi="Arial"/>
                <w:sz w:val="24"/>
                <w:szCs w:val="24"/>
              </w:rPr>
            </w:r>
          </w:p>
          <w:p>
            <w:pPr>
              <w:pStyle w:val="NoSpacing"/>
              <w:widowControl w:val="false"/>
              <w:suppressAutoHyphens w:val="true"/>
              <w:spacing w:lineRule="auto" w:line="240" w:before="0" w:after="0"/>
              <w:rPr>
                <w:sz w:val="24"/>
                <w:szCs w:val="24"/>
              </w:rPr>
            </w:pPr>
            <w:r>
              <w:rPr>
                <w:rFonts w:cs="Arial" w:ascii="Arial" w:hAnsi="Arial"/>
                <w:sz w:val="24"/>
                <w:szCs w:val="24"/>
              </w:rPr>
              <w:t>El docente explicará el contenido de la unidad de tal forma que el alumno entienda claramente el mismo.</w:t>
            </w:r>
          </w:p>
          <w:p>
            <w:pPr>
              <w:pStyle w:val="NoSpacing"/>
              <w:widowControl w:val="false"/>
              <w:suppressAutoHyphens w:val="true"/>
              <w:spacing w:lineRule="auto" w:line="240" w:before="0" w:after="0"/>
              <w:rPr>
                <w:rFonts w:ascii="Arial" w:hAnsi="Arial" w:cs="Arial"/>
                <w:sz w:val="24"/>
                <w:szCs w:val="24"/>
              </w:rPr>
            </w:pPr>
            <w:r>
              <w:rPr>
                <w:rFonts w:cs="Arial" w:ascii="Arial" w:hAnsi="Arial"/>
                <w:sz w:val="24"/>
                <w:szCs w:val="24"/>
              </w:rPr>
            </w:r>
          </w:p>
          <w:p>
            <w:pPr>
              <w:pStyle w:val="NoSpacing"/>
              <w:widowControl w:val="false"/>
              <w:suppressAutoHyphens w:val="true"/>
              <w:spacing w:lineRule="auto" w:line="240" w:before="0" w:after="0"/>
              <w:rPr>
                <w:sz w:val="24"/>
                <w:szCs w:val="24"/>
              </w:rPr>
            </w:pPr>
            <w:r>
              <w:rPr>
                <w:rFonts w:cs="Arial" w:ascii="Arial" w:hAnsi="Arial"/>
                <w:sz w:val="24"/>
                <w:szCs w:val="24"/>
              </w:rPr>
              <w:t xml:space="preserve">El docente integrará a los alumnos en equipos de trabajo para desarrollar actividades: reporte de lectura, </w:t>
            </w:r>
            <w:r>
              <w:rPr>
                <w:rFonts w:eastAsia="Calibri" w:cs="Arial" w:ascii="Arial" w:hAnsi="Arial" w:eastAsiaTheme="minorHAnsi"/>
                <w:color w:val="00000A"/>
                <w:kern w:val="0"/>
                <w:sz w:val="24"/>
                <w:szCs w:val="24"/>
                <w:lang w:val="es-MX" w:eastAsia="en-US" w:bidi="ar-SA"/>
              </w:rPr>
              <w:t>mapa conceptual.</w:t>
            </w:r>
          </w:p>
          <w:p>
            <w:pPr>
              <w:pStyle w:val="NoSpacing"/>
              <w:widowControl w:val="false"/>
              <w:suppressAutoHyphens w:val="true"/>
              <w:spacing w:lineRule="auto" w:line="240" w:before="0" w:after="0"/>
              <w:rPr>
                <w:rFonts w:ascii="Arial" w:hAnsi="Arial" w:cs="Arial"/>
                <w:sz w:val="24"/>
                <w:szCs w:val="24"/>
              </w:rPr>
            </w:pPr>
            <w:r>
              <w:rPr>
                <w:rFonts w:cs="Arial" w:ascii="Arial" w:hAnsi="Arial"/>
                <w:sz w:val="24"/>
                <w:szCs w:val="24"/>
              </w:rPr>
            </w:r>
          </w:p>
          <w:p>
            <w:pPr>
              <w:pStyle w:val="NoSpacing"/>
              <w:widowControl w:val="false"/>
              <w:suppressAutoHyphens w:val="true"/>
              <w:spacing w:lineRule="auto" w:line="240" w:before="0" w:after="0"/>
              <w:rPr>
                <w:rFonts w:ascii="Arial" w:hAnsi="Arial" w:cs="Arial"/>
                <w:sz w:val="24"/>
                <w:szCs w:val="24"/>
              </w:rPr>
            </w:pPr>
            <w:r>
              <w:rPr>
                <w:rFonts w:cs="Arial" w:ascii="Arial" w:hAnsi="Arial"/>
                <w:sz w:val="24"/>
                <w:szCs w:val="24"/>
              </w:rPr>
            </w:r>
          </w:p>
          <w:p>
            <w:pPr>
              <w:pStyle w:val="NoSpacing"/>
              <w:widowControl w:val="false"/>
              <w:suppressAutoHyphens w:val="true"/>
              <w:spacing w:lineRule="auto" w:line="240" w:before="0" w:after="0"/>
              <w:rPr>
                <w:rFonts w:ascii="Arial" w:hAnsi="Arial" w:cs="Arial"/>
                <w:sz w:val="24"/>
                <w:szCs w:val="24"/>
              </w:rPr>
            </w:pPr>
            <w:r>
              <w:rPr>
                <w:rFonts w:cs="Arial" w:ascii="Arial" w:hAnsi="Arial"/>
                <w:sz w:val="24"/>
                <w:szCs w:val="24"/>
              </w:rPr>
            </w:r>
          </w:p>
        </w:tc>
        <w:tc>
          <w:tcPr>
            <w:tcW w:w="2879" w:type="dxa"/>
            <w:tcBorders/>
            <w:vAlign w:val="center"/>
          </w:tcPr>
          <w:p>
            <w:pPr>
              <w:pStyle w:val="NoSpacing"/>
              <w:widowControl w:val="false"/>
              <w:numPr>
                <w:ilvl w:val="0"/>
                <w:numId w:val="0"/>
              </w:numPr>
              <w:suppressAutoHyphens w:val="true"/>
              <w:spacing w:lineRule="auto" w:line="240" w:before="0" w:after="0"/>
              <w:ind w:hanging="0" w:left="720"/>
              <w:jc w:val="left"/>
              <w:rPr>
                <w:rFonts w:eastAsia="Calibri" w:eastAsiaTheme="minorHAnsi"/>
                <w:sz w:val="24"/>
                <w:szCs w:val="24"/>
              </w:rPr>
            </w:pPr>
            <w:r>
              <w:rPr>
                <w:rFonts w:eastAsia="Calibri" w:eastAsiaTheme="minorHAnsi"/>
                <w:sz w:val="24"/>
                <w:szCs w:val="24"/>
              </w:rPr>
            </w:r>
          </w:p>
          <w:p>
            <w:pPr>
              <w:pStyle w:val="NoSpacing"/>
              <w:widowControl w:val="false"/>
              <w:numPr>
                <w:ilvl w:val="0"/>
                <w:numId w:val="2"/>
              </w:numPr>
              <w:suppressAutoHyphens w:val="true"/>
              <w:spacing w:lineRule="auto" w:line="240" w:before="0" w:after="0"/>
              <w:jc w:val="left"/>
              <w:rPr>
                <w:sz w:val="24"/>
                <w:szCs w:val="24"/>
              </w:rPr>
            </w:pPr>
            <w:r>
              <w:rPr>
                <w:rFonts w:eastAsia="Calibri" w:cs="Arial" w:ascii="Arial" w:hAnsi="Arial" w:eastAsiaTheme="minorHAnsi"/>
                <w:color w:val="00000A"/>
                <w:kern w:val="0"/>
                <w:sz w:val="24"/>
                <w:szCs w:val="24"/>
                <w:lang w:val="es-MX" w:eastAsia="en-US" w:bidi="ar-SA"/>
              </w:rPr>
              <w:t>Capacidad de análisis y síntesis.</w:t>
            </w:r>
          </w:p>
          <w:p>
            <w:pPr>
              <w:pStyle w:val="NoSpacing"/>
              <w:widowControl w:val="false"/>
              <w:numPr>
                <w:ilvl w:val="0"/>
                <w:numId w:val="2"/>
              </w:numPr>
              <w:suppressAutoHyphens w:val="true"/>
              <w:spacing w:lineRule="auto" w:line="240" w:before="0" w:after="0"/>
              <w:jc w:val="left"/>
              <w:rPr>
                <w:sz w:val="24"/>
                <w:szCs w:val="24"/>
              </w:rPr>
            </w:pPr>
            <w:r>
              <w:rPr>
                <w:rFonts w:eastAsia="Calibri" w:cs="Arial" w:ascii="Arial" w:hAnsi="Arial" w:eastAsiaTheme="minorHAnsi"/>
                <w:color w:val="00000A"/>
                <w:kern w:val="0"/>
                <w:sz w:val="24"/>
                <w:szCs w:val="24"/>
                <w:lang w:val="es-MX" w:eastAsia="en-US" w:bidi="ar-SA"/>
              </w:rPr>
              <w:t>Capacidad de organizar y planificar.</w:t>
            </w:r>
          </w:p>
          <w:p>
            <w:pPr>
              <w:pStyle w:val="NoSpacing"/>
              <w:widowControl w:val="false"/>
              <w:numPr>
                <w:ilvl w:val="0"/>
                <w:numId w:val="2"/>
              </w:numPr>
              <w:suppressAutoHyphens w:val="true"/>
              <w:spacing w:lineRule="auto" w:line="240" w:before="0" w:after="0"/>
              <w:jc w:val="left"/>
              <w:rPr>
                <w:sz w:val="24"/>
                <w:szCs w:val="24"/>
              </w:rPr>
            </w:pPr>
            <w:r>
              <w:rPr>
                <w:rFonts w:eastAsia="Calibri" w:cs="Arial" w:ascii="Arial" w:hAnsi="Arial" w:eastAsiaTheme="minorHAnsi"/>
                <w:color w:val="00000A"/>
                <w:kern w:val="0"/>
                <w:sz w:val="24"/>
                <w:szCs w:val="24"/>
                <w:lang w:val="es-MX" w:eastAsia="en-US" w:bidi="ar-SA"/>
              </w:rPr>
              <w:t>Habilidad para buscar y analizar información</w:t>
            </w:r>
          </w:p>
          <w:p>
            <w:pPr>
              <w:pStyle w:val="NoSpacing"/>
              <w:widowControl w:val="false"/>
              <w:numPr>
                <w:ilvl w:val="0"/>
                <w:numId w:val="0"/>
              </w:numPr>
              <w:suppressAutoHyphens w:val="true"/>
              <w:spacing w:lineRule="auto" w:line="240" w:before="0" w:after="0"/>
              <w:ind w:hanging="0" w:left="720"/>
              <w:jc w:val="left"/>
              <w:rPr>
                <w:sz w:val="24"/>
                <w:szCs w:val="24"/>
              </w:rPr>
            </w:pPr>
            <w:r>
              <w:rPr>
                <w:rFonts w:eastAsia="Calibri" w:cs="Arial" w:ascii="Arial" w:hAnsi="Arial" w:eastAsiaTheme="minorHAnsi"/>
                <w:color w:val="00000A"/>
                <w:kern w:val="0"/>
                <w:sz w:val="24"/>
                <w:szCs w:val="24"/>
                <w:lang w:val="es-MX" w:eastAsia="en-US" w:bidi="ar-SA"/>
              </w:rPr>
              <w:t>proveniente de fuentes diversas.</w:t>
            </w:r>
          </w:p>
          <w:p>
            <w:pPr>
              <w:pStyle w:val="NoSpacing"/>
              <w:widowControl w:val="false"/>
              <w:numPr>
                <w:ilvl w:val="0"/>
                <w:numId w:val="2"/>
              </w:numPr>
              <w:suppressAutoHyphens w:val="true"/>
              <w:spacing w:lineRule="auto" w:line="240" w:before="0" w:after="0"/>
              <w:jc w:val="left"/>
              <w:rPr>
                <w:sz w:val="24"/>
                <w:szCs w:val="24"/>
              </w:rPr>
            </w:pPr>
            <w:r>
              <w:rPr>
                <w:rFonts w:eastAsia="Calibri" w:cs="Arial" w:ascii="Arial" w:hAnsi="Arial" w:eastAsiaTheme="minorHAnsi"/>
                <w:color w:val="00000A"/>
                <w:kern w:val="0"/>
                <w:sz w:val="24"/>
                <w:szCs w:val="24"/>
                <w:lang w:val="es-MX" w:eastAsia="en-US" w:bidi="ar-SA"/>
              </w:rPr>
              <w:t>Solución de problemas.</w:t>
            </w:r>
          </w:p>
          <w:p>
            <w:pPr>
              <w:pStyle w:val="NoSpacing"/>
              <w:widowControl w:val="false"/>
              <w:numPr>
                <w:ilvl w:val="0"/>
                <w:numId w:val="2"/>
              </w:numPr>
              <w:suppressAutoHyphens w:val="true"/>
              <w:spacing w:lineRule="auto" w:line="240" w:before="0" w:after="0"/>
              <w:jc w:val="left"/>
              <w:rPr>
                <w:sz w:val="24"/>
                <w:szCs w:val="24"/>
              </w:rPr>
            </w:pPr>
            <w:r>
              <w:rPr>
                <w:rFonts w:eastAsia="Calibri" w:cs="Arial" w:ascii="Arial" w:hAnsi="Arial" w:eastAsiaTheme="minorHAnsi"/>
                <w:color w:val="00000A"/>
                <w:kern w:val="0"/>
                <w:sz w:val="24"/>
                <w:szCs w:val="24"/>
                <w:lang w:val="es-MX" w:eastAsia="en-US" w:bidi="ar-SA"/>
              </w:rPr>
              <w:t>Toma de decisiones.</w:t>
            </w:r>
          </w:p>
          <w:p>
            <w:pPr>
              <w:pStyle w:val="NoSpacing"/>
              <w:widowControl w:val="false"/>
              <w:numPr>
                <w:ilvl w:val="0"/>
                <w:numId w:val="2"/>
              </w:numPr>
              <w:suppressAutoHyphens w:val="true"/>
              <w:spacing w:lineRule="auto" w:line="240" w:before="0" w:after="0"/>
              <w:jc w:val="left"/>
              <w:rPr>
                <w:sz w:val="24"/>
                <w:szCs w:val="24"/>
              </w:rPr>
            </w:pPr>
            <w:r>
              <w:rPr>
                <w:rFonts w:eastAsia="Calibri" w:cs="Arial" w:ascii="Arial" w:hAnsi="Arial" w:eastAsiaTheme="minorHAnsi"/>
                <w:color w:val="00000A"/>
                <w:kern w:val="0"/>
                <w:sz w:val="24"/>
                <w:szCs w:val="24"/>
                <w:lang w:val="es-MX" w:eastAsia="en-US" w:bidi="ar-SA"/>
              </w:rPr>
              <w:t>Trabajo en equipo.</w:t>
            </w:r>
          </w:p>
          <w:p>
            <w:pPr>
              <w:pStyle w:val="NoSpacing"/>
              <w:widowControl w:val="false"/>
              <w:numPr>
                <w:ilvl w:val="0"/>
                <w:numId w:val="2"/>
              </w:numPr>
              <w:suppressAutoHyphens w:val="true"/>
              <w:spacing w:lineRule="auto" w:line="240" w:before="0" w:after="0"/>
              <w:jc w:val="left"/>
              <w:rPr>
                <w:sz w:val="24"/>
                <w:szCs w:val="24"/>
              </w:rPr>
            </w:pPr>
            <w:r>
              <w:rPr>
                <w:rFonts w:eastAsia="Calibri" w:cs="Arial" w:ascii="Arial" w:hAnsi="Arial" w:eastAsiaTheme="minorHAnsi"/>
                <w:color w:val="00000A"/>
                <w:kern w:val="0"/>
                <w:sz w:val="24"/>
                <w:szCs w:val="24"/>
                <w:lang w:val="es-MX" w:eastAsia="en-US" w:bidi="ar-SA"/>
              </w:rPr>
              <w:t>Capacidad de aplicar los conocimientos.</w:t>
            </w:r>
          </w:p>
          <w:p>
            <w:pPr>
              <w:pStyle w:val="NoSpacing"/>
              <w:widowControl w:val="false"/>
              <w:numPr>
                <w:ilvl w:val="0"/>
                <w:numId w:val="2"/>
              </w:numPr>
              <w:suppressAutoHyphens w:val="true"/>
              <w:spacing w:lineRule="auto" w:line="240" w:before="0" w:after="0"/>
              <w:jc w:val="left"/>
              <w:rPr>
                <w:sz w:val="24"/>
                <w:szCs w:val="24"/>
              </w:rPr>
            </w:pPr>
            <w:r>
              <w:rPr>
                <w:rFonts w:eastAsia="Calibri" w:cs="Arial" w:ascii="Arial" w:hAnsi="Arial" w:eastAsiaTheme="minorHAnsi"/>
                <w:color w:val="00000A"/>
                <w:kern w:val="0"/>
                <w:sz w:val="24"/>
                <w:szCs w:val="24"/>
                <w:lang w:val="es-MX" w:eastAsia="en-US" w:bidi="ar-SA"/>
              </w:rPr>
              <w:t>Habilidades de investigación.</w:t>
            </w:r>
          </w:p>
          <w:p>
            <w:pPr>
              <w:pStyle w:val="NoSpacing"/>
              <w:widowControl w:val="false"/>
              <w:numPr>
                <w:ilvl w:val="0"/>
                <w:numId w:val="2"/>
              </w:numPr>
              <w:suppressAutoHyphens w:val="true"/>
              <w:spacing w:lineRule="auto" w:line="240" w:before="0" w:after="0"/>
              <w:jc w:val="left"/>
              <w:rPr>
                <w:sz w:val="24"/>
                <w:szCs w:val="24"/>
              </w:rPr>
            </w:pPr>
            <w:r>
              <w:rPr>
                <w:rFonts w:eastAsia="Calibri" w:cs="Arial" w:ascii="Arial" w:hAnsi="Arial" w:eastAsiaTheme="minorHAnsi"/>
                <w:color w:val="00000A"/>
                <w:kern w:val="0"/>
                <w:sz w:val="24"/>
                <w:szCs w:val="24"/>
                <w:lang w:val="es-MX" w:eastAsia="en-US" w:bidi="ar-SA"/>
              </w:rPr>
              <w:t>Capacidad de generar nuevas ideas.</w:t>
            </w:r>
          </w:p>
          <w:p>
            <w:pPr>
              <w:pStyle w:val="NoSpacing"/>
              <w:widowControl w:val="false"/>
              <w:numPr>
                <w:ilvl w:val="0"/>
                <w:numId w:val="2"/>
              </w:numPr>
              <w:suppressAutoHyphens w:val="true"/>
              <w:spacing w:lineRule="auto" w:line="240" w:before="0" w:after="0"/>
              <w:jc w:val="left"/>
              <w:rPr>
                <w:sz w:val="24"/>
                <w:szCs w:val="24"/>
              </w:rPr>
            </w:pPr>
            <w:r>
              <w:rPr>
                <w:rFonts w:eastAsia="Calibri" w:cs="Arial" w:ascii="Arial" w:hAnsi="Arial" w:eastAsiaTheme="minorHAnsi"/>
                <w:color w:val="00000A"/>
                <w:kern w:val="0"/>
                <w:sz w:val="24"/>
                <w:szCs w:val="24"/>
                <w:lang w:val="es-MX" w:eastAsia="en-US" w:bidi="ar-SA"/>
              </w:rPr>
              <w:t>Liderazgo.</w:t>
            </w:r>
          </w:p>
          <w:p>
            <w:pPr>
              <w:pStyle w:val="NoSpacing"/>
              <w:widowControl w:val="false"/>
              <w:numPr>
                <w:ilvl w:val="0"/>
                <w:numId w:val="2"/>
              </w:numPr>
              <w:suppressAutoHyphens w:val="true"/>
              <w:spacing w:lineRule="auto" w:line="240" w:before="0" w:after="0"/>
              <w:jc w:val="left"/>
              <w:rPr>
                <w:sz w:val="24"/>
                <w:szCs w:val="24"/>
              </w:rPr>
            </w:pPr>
            <w:r>
              <w:rPr>
                <w:rFonts w:eastAsia="Calibri" w:cs="Arial" w:ascii="Arial" w:hAnsi="Arial" w:eastAsiaTheme="minorHAnsi"/>
                <w:color w:val="00000A"/>
                <w:kern w:val="0"/>
                <w:sz w:val="24"/>
                <w:szCs w:val="24"/>
                <w:lang w:val="es-MX" w:eastAsia="en-US" w:bidi="ar-SA"/>
              </w:rPr>
              <w:t>Habilidad para trabajar en forma.</w:t>
            </w:r>
          </w:p>
          <w:p>
            <w:pPr>
              <w:pStyle w:val="NoSpacing"/>
              <w:widowControl w:val="false"/>
              <w:numPr>
                <w:ilvl w:val="0"/>
                <w:numId w:val="0"/>
              </w:numPr>
              <w:suppressAutoHyphens w:val="true"/>
              <w:spacing w:lineRule="auto" w:line="240" w:before="0" w:after="0"/>
              <w:ind w:hanging="0" w:left="720"/>
              <w:jc w:val="left"/>
              <w:rPr>
                <w:sz w:val="24"/>
                <w:szCs w:val="24"/>
              </w:rPr>
            </w:pPr>
            <w:r>
              <w:rPr>
                <w:rFonts w:eastAsia="Calibri" w:cs="Arial" w:ascii="Arial" w:hAnsi="Arial" w:eastAsiaTheme="minorHAnsi"/>
                <w:color w:val="00000A"/>
                <w:kern w:val="0"/>
                <w:sz w:val="24"/>
                <w:szCs w:val="24"/>
                <w:lang w:val="es-MX" w:eastAsia="en-US" w:bidi="ar-SA"/>
              </w:rPr>
              <w:t>autónoma.</w:t>
            </w:r>
          </w:p>
          <w:p>
            <w:pPr>
              <w:pStyle w:val="NoSpacing"/>
              <w:widowControl w:val="false"/>
              <w:numPr>
                <w:ilvl w:val="0"/>
                <w:numId w:val="2"/>
              </w:numPr>
              <w:suppressAutoHyphens w:val="true"/>
              <w:spacing w:lineRule="auto" w:line="240" w:before="0" w:after="0"/>
              <w:jc w:val="left"/>
              <w:rPr>
                <w:sz w:val="24"/>
                <w:szCs w:val="24"/>
              </w:rPr>
            </w:pPr>
            <w:r>
              <w:rPr>
                <w:rFonts w:eastAsia="Calibri" w:cs="Arial" w:ascii="Arial" w:hAnsi="Arial" w:eastAsiaTheme="minorHAnsi"/>
                <w:color w:val="00000A"/>
                <w:kern w:val="0"/>
                <w:sz w:val="24"/>
                <w:szCs w:val="24"/>
                <w:lang w:val="es-MX" w:eastAsia="en-US" w:bidi="ar-SA"/>
              </w:rPr>
              <w:t>Búsqueda del logro.</w:t>
            </w:r>
          </w:p>
        </w:tc>
        <w:tc>
          <w:tcPr>
            <w:tcW w:w="2942" w:type="dxa"/>
            <w:tcBorders/>
            <w:vAlign w:val="center"/>
          </w:tcPr>
          <w:p>
            <w:pPr>
              <w:pStyle w:val="NoSpacing"/>
              <w:widowControl w:val="false"/>
              <w:suppressAutoHyphens w:val="true"/>
              <w:spacing w:lineRule="auto" w:line="240" w:before="0" w:after="0"/>
              <w:rPr>
                <w:sz w:val="24"/>
                <w:szCs w:val="24"/>
              </w:rPr>
            </w:pPr>
            <w:r>
              <w:rPr>
                <w:rFonts w:cs="Arial" w:ascii="Arial" w:hAnsi="Arial"/>
                <w:sz w:val="24"/>
                <w:szCs w:val="24"/>
              </w:rPr>
              <w:t>8</w:t>
            </w:r>
            <w:bookmarkStart w:id="0" w:name="__DdeLink__1534_846529215"/>
            <w:r>
              <w:rPr>
                <w:rFonts w:cs="Arial" w:ascii="Arial" w:hAnsi="Arial"/>
                <w:sz w:val="24"/>
                <w:szCs w:val="24"/>
              </w:rPr>
              <w:t>-</w:t>
            </w:r>
            <w:bookmarkEnd w:id="0"/>
            <w:r>
              <w:rPr>
                <w:rFonts w:cs="Arial" w:ascii="Arial" w:hAnsi="Arial"/>
                <w:sz w:val="24"/>
                <w:szCs w:val="24"/>
              </w:rPr>
              <w:t>12</w:t>
            </w:r>
          </w:p>
        </w:tc>
      </w:tr>
    </w:tbl>
    <w:p>
      <w:pPr>
        <w:pStyle w:val="NoSpacing"/>
        <w:rPr>
          <w:rFonts w:ascii="Arial" w:hAnsi="Arial" w:cs="Arial"/>
          <w:sz w:val="16"/>
          <w:szCs w:val="16"/>
        </w:rPr>
      </w:pPr>
      <w:r>
        <w:rPr>
          <w:rFonts w:cs="Arial" w:ascii="Arial" w:hAnsi="Arial"/>
          <w:sz w:val="16"/>
          <w:szCs w:val="16"/>
        </w:rPr>
      </w:r>
    </w:p>
    <w:tbl>
      <w:tblPr>
        <w:tblStyle w:val="Tablaconcuadrcula"/>
        <w:tblW w:w="14454"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7195"/>
        <w:gridCol w:w="7258"/>
      </w:tblGrid>
      <w:tr>
        <w:trPr/>
        <w:tc>
          <w:tcPr>
            <w:tcW w:w="7195"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Indicadores de Alcance</w:t>
            </w:r>
          </w:p>
        </w:tc>
        <w:tc>
          <w:tcPr>
            <w:tcW w:w="7258"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Valor de Indicador</w:t>
            </w:r>
          </w:p>
        </w:tc>
      </w:tr>
      <w:tr>
        <w:trPr/>
        <w:tc>
          <w:tcPr>
            <w:tcW w:w="7195" w:type="dxa"/>
            <w:tcBorders/>
          </w:tcPr>
          <w:p>
            <w:pPr>
              <w:pStyle w:val="Default"/>
              <w:widowControl w:val="false"/>
              <w:suppressAutoHyphens w:val="true"/>
              <w:spacing w:lineRule="auto" w:line="240" w:before="0" w:after="0"/>
              <w:rPr>
                <w:sz w:val="24"/>
                <w:szCs w:val="24"/>
              </w:rPr>
            </w:pPr>
            <w:r>
              <w:rPr>
                <w:sz w:val="24"/>
                <w:szCs w:val="24"/>
              </w:rPr>
              <w:t>A. Realiza trabajo de investigación y entiende conceptos investigados</w:t>
            </w:r>
          </w:p>
          <w:p>
            <w:pPr>
              <w:pStyle w:val="Default"/>
              <w:widowControl w:val="false"/>
              <w:suppressAutoHyphens w:val="true"/>
              <w:spacing w:lineRule="auto" w:line="240" w:before="0" w:after="0"/>
              <w:rPr>
                <w:sz w:val="24"/>
                <w:szCs w:val="24"/>
              </w:rPr>
            </w:pPr>
            <w:r>
              <w:rPr>
                <w:sz w:val="24"/>
                <w:szCs w:val="24"/>
              </w:rPr>
              <w:t>Analiza y aplica los fundamentos del tema.</w:t>
            </w:r>
          </w:p>
          <w:p>
            <w:pPr>
              <w:pStyle w:val="Default"/>
              <w:widowControl w:val="false"/>
              <w:suppressAutoHyphens w:val="true"/>
              <w:spacing w:lineRule="auto" w:line="240" w:before="0" w:after="0"/>
              <w:rPr/>
            </w:pPr>
            <w:r>
              <w:rPr>
                <w:sz w:val="24"/>
                <w:szCs w:val="24"/>
              </w:rPr>
              <w:t>Aporta conocimientos adicionales sobre las actividades encomendadas.</w:t>
            </w:r>
          </w:p>
        </w:tc>
        <w:tc>
          <w:tcPr>
            <w:tcW w:w="7258" w:type="dxa"/>
            <w:tcBorders/>
          </w:tcPr>
          <w:p>
            <w:pPr>
              <w:pStyle w:val="NoSpacing"/>
              <w:widowControl w:val="false"/>
              <w:suppressAutoHyphens w:val="true"/>
              <w:spacing w:lineRule="auto" w:line="240" w:before="0" w:after="0"/>
              <w:rPr>
                <w:rFonts w:ascii="Arial" w:hAnsi="Arial" w:eastAsia="Calibri" w:cs="Arial"/>
                <w:color w:val="000000"/>
                <w:kern w:val="0"/>
                <w:sz w:val="24"/>
                <w:szCs w:val="24"/>
                <w:lang w:val="es-MX" w:eastAsia="en-US" w:bidi="ar-SA"/>
              </w:rPr>
            </w:pPr>
            <w:r>
              <w:rPr>
                <w:rFonts w:eastAsia="Calibri" w:cs="Arial" w:ascii="Arial" w:hAnsi="Arial"/>
                <w:color w:val="000000"/>
                <w:kern w:val="0"/>
                <w:sz w:val="24"/>
                <w:szCs w:val="24"/>
                <w:lang w:val="es-MX" w:eastAsia="en-US" w:bidi="ar-SA"/>
              </w:rPr>
              <w:t>50%</w:t>
            </w:r>
          </w:p>
        </w:tc>
      </w:tr>
      <w:tr>
        <w:trPr/>
        <w:tc>
          <w:tcPr>
            <w:tcW w:w="7195" w:type="dxa"/>
            <w:tcBorders/>
          </w:tcPr>
          <w:p>
            <w:pPr>
              <w:pStyle w:val="Default"/>
              <w:widowControl w:val="false"/>
              <w:suppressAutoHyphens w:val="true"/>
              <w:spacing w:lineRule="auto" w:line="240" w:before="0" w:after="0"/>
              <w:rPr/>
            </w:pPr>
            <w:r>
              <w:rPr>
                <w:rFonts w:eastAsia="Calibri" w:cs="Arial"/>
                <w:color w:val="000000"/>
                <w:sz w:val="24"/>
                <w:szCs w:val="24"/>
                <w:lang w:val="es-MX" w:eastAsia="en-US" w:bidi="ar-SA"/>
              </w:rPr>
              <w:t>B. Resuelve y analiza los casos prácticos propuestos en clases.</w:t>
            </w:r>
          </w:p>
          <w:p>
            <w:pPr>
              <w:pStyle w:val="Default"/>
              <w:widowControl w:val="false"/>
              <w:suppressAutoHyphens w:val="true"/>
              <w:spacing w:lineRule="auto" w:line="240" w:before="0" w:after="0"/>
              <w:rPr>
                <w:sz w:val="24"/>
                <w:szCs w:val="24"/>
              </w:rPr>
            </w:pPr>
            <w:r>
              <w:rPr>
                <w:sz w:val="24"/>
                <w:szCs w:val="24"/>
              </w:rPr>
              <w:t>Incorpora conocimientos obtenidos en otras asignaturas.</w:t>
            </w:r>
          </w:p>
          <w:p>
            <w:pPr>
              <w:pStyle w:val="Default"/>
              <w:widowControl w:val="false"/>
              <w:suppressAutoHyphens w:val="true"/>
              <w:spacing w:lineRule="auto" w:line="240" w:before="0" w:after="0"/>
              <w:rPr>
                <w:sz w:val="24"/>
                <w:szCs w:val="24"/>
              </w:rPr>
            </w:pPr>
            <w:r>
              <w:rPr>
                <w:rFonts w:eastAsia="Calibri"/>
                <w:color w:val="000000"/>
                <w:sz w:val="24"/>
                <w:szCs w:val="24"/>
                <w:lang w:val="es-MX" w:eastAsia="en-US" w:bidi="ar-SA"/>
              </w:rPr>
              <w:t>Organiza su tiempo y trabaja de manera autónoma entregando en tiempo y forma las actividades encomendadas.</w:t>
            </w:r>
          </w:p>
        </w:tc>
        <w:tc>
          <w:tcPr>
            <w:tcW w:w="7258" w:type="dxa"/>
            <w:tcBorders/>
          </w:tcPr>
          <w:p>
            <w:pPr>
              <w:pStyle w:val="NoSpacing"/>
              <w:widowControl w:val="false"/>
              <w:suppressAutoHyphens w:val="true"/>
              <w:spacing w:lineRule="auto" w:line="240" w:before="0" w:after="0"/>
              <w:rPr>
                <w:rFonts w:ascii="Arial" w:hAnsi="Arial" w:eastAsia="Calibri" w:cs="Arial"/>
                <w:color w:val="000000"/>
                <w:kern w:val="0"/>
                <w:sz w:val="24"/>
                <w:szCs w:val="24"/>
                <w:lang w:val="es-MX" w:eastAsia="en-US" w:bidi="ar-SA"/>
              </w:rPr>
            </w:pPr>
            <w:r>
              <w:rPr>
                <w:rFonts w:eastAsia="Calibri" w:cs="Arial" w:ascii="Arial" w:hAnsi="Arial"/>
                <w:color w:val="000000"/>
                <w:kern w:val="0"/>
                <w:sz w:val="24"/>
                <w:szCs w:val="24"/>
                <w:lang w:val="es-MX" w:eastAsia="en-US" w:bidi="ar-SA"/>
              </w:rPr>
              <w:t>50%</w:t>
            </w:r>
          </w:p>
        </w:tc>
      </w:tr>
    </w:tbl>
    <w:p>
      <w:pPr>
        <w:pStyle w:val="NoSpacing"/>
        <w:rPr>
          <w:rFonts w:ascii="Arial" w:hAnsi="Arial" w:cs="Arial"/>
          <w:sz w:val="16"/>
          <w:szCs w:val="16"/>
        </w:rPr>
      </w:pPr>
      <w:r>
        <w:rPr>
          <w:rFonts w:cs="Arial" w:ascii="Arial" w:hAnsi="Arial"/>
          <w:sz w:val="16"/>
          <w:szCs w:val="16"/>
        </w:rPr>
      </w:r>
    </w:p>
    <w:p>
      <w:pPr>
        <w:pStyle w:val="NoSpacing"/>
        <w:rPr>
          <w:rFonts w:ascii="Arial" w:hAnsi="Arial" w:cs="Arial"/>
          <w:b/>
          <w:bCs/>
          <w:sz w:val="16"/>
          <w:szCs w:val="16"/>
        </w:rPr>
      </w:pPr>
      <w:r>
        <w:rPr>
          <w:rFonts w:cs="Arial" w:ascii="Arial" w:hAnsi="Arial"/>
          <w:b/>
          <w:bCs/>
          <w:sz w:val="16"/>
          <w:szCs w:val="16"/>
        </w:rPr>
        <w:t>Niveles de desempeño:</w:t>
      </w:r>
    </w:p>
    <w:tbl>
      <w:tblPr>
        <w:tblStyle w:val="Tablaconcuadrcula"/>
        <w:tblW w:w="14454"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3538"/>
        <w:gridCol w:w="3689"/>
        <w:gridCol w:w="3541"/>
        <w:gridCol w:w="3685"/>
      </w:tblGrid>
      <w:tr>
        <w:trPr>
          <w:tblHeader w:val="true"/>
        </w:trPr>
        <w:tc>
          <w:tcPr>
            <w:tcW w:w="3538" w:type="dxa"/>
            <w:tcBorders/>
            <w:shd w:color="auto" w:fill="D9D9D9" w:themeFill="background1" w:themeFillShade="d9"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b/>
                <w:bCs/>
                <w:kern w:val="0"/>
                <w:sz w:val="16"/>
                <w:szCs w:val="16"/>
                <w:lang w:val="es-MX" w:eastAsia="en-US" w:bidi="ar-SA"/>
              </w:rPr>
              <w:t>Desempeño</w:t>
            </w:r>
          </w:p>
        </w:tc>
        <w:tc>
          <w:tcPr>
            <w:tcW w:w="3689" w:type="dxa"/>
            <w:tcBorders/>
            <w:shd w:color="auto" w:fill="D9D9D9" w:themeFill="background1" w:themeFillShade="d9"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b/>
                <w:bCs/>
                <w:kern w:val="0"/>
                <w:sz w:val="16"/>
                <w:szCs w:val="16"/>
                <w:lang w:val="es-MX" w:eastAsia="en-US" w:bidi="ar-SA"/>
              </w:rPr>
              <w:t>Nivel de desempeño</w:t>
            </w:r>
          </w:p>
        </w:tc>
        <w:tc>
          <w:tcPr>
            <w:tcW w:w="3541" w:type="dxa"/>
            <w:tcBorders/>
            <w:shd w:color="auto" w:fill="D9D9D9" w:themeFill="background1" w:themeFillShade="d9"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b/>
                <w:bCs/>
                <w:kern w:val="0"/>
                <w:sz w:val="16"/>
                <w:szCs w:val="16"/>
                <w:lang w:val="es-MX" w:eastAsia="en-US" w:bidi="ar-SA"/>
              </w:rPr>
              <w:t>Indicadores de Alcance</w:t>
            </w:r>
          </w:p>
        </w:tc>
        <w:tc>
          <w:tcPr>
            <w:tcW w:w="3685" w:type="dxa"/>
            <w:tcBorders/>
            <w:shd w:color="auto" w:fill="D9D9D9" w:themeFill="background1" w:themeFillShade="d9"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b/>
                <w:bCs/>
                <w:kern w:val="0"/>
                <w:sz w:val="16"/>
                <w:szCs w:val="16"/>
                <w:lang w:val="es-MX" w:eastAsia="en-US" w:bidi="ar-SA"/>
              </w:rPr>
              <w:t>Valoración numérica</w:t>
            </w:r>
          </w:p>
        </w:tc>
      </w:tr>
      <w:tr>
        <w:trPr/>
        <w:tc>
          <w:tcPr>
            <w:tcW w:w="3538" w:type="dxa"/>
            <w:vMerge w:val="restart"/>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Competencia Alcanzada</w:t>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Excelente</w:t>
            </w:r>
          </w:p>
        </w:tc>
        <w:tc>
          <w:tcPr>
            <w:tcW w:w="3541" w:type="dxa"/>
            <w:tcBorders/>
            <w:vAlign w:val="center"/>
          </w:tcPr>
          <w:p>
            <w:pPr>
              <w:pStyle w:val="Normal"/>
              <w:jc w:val="both"/>
              <w:rPr/>
            </w:pPr>
            <w:r>
              <w:rPr>
                <w:rFonts w:cs="Arial" w:ascii="Arial" w:hAnsi="Arial"/>
              </w:rPr>
              <w:t>Cumple al menos 5 de los siguientes indicadores</w:t>
            </w:r>
          </w:p>
          <w:p>
            <w:pPr>
              <w:pStyle w:val="Normal"/>
              <w:numPr>
                <w:ilvl w:val="0"/>
                <w:numId w:val="6"/>
              </w:numPr>
              <w:jc w:val="both"/>
              <w:rPr/>
            </w:pPr>
            <w:r>
              <w:rPr>
                <w:rFonts w:cs="Arial" w:ascii="Arial" w:hAnsi="Arial"/>
                <w:b/>
              </w:rPr>
              <w:t xml:space="preserve">Se adapta a situaciones y contextos complejos: </w:t>
            </w:r>
            <w:r>
              <w:rPr>
                <w:rFonts w:cs="Arial" w:ascii="Arial" w:hAnsi="Arial"/>
              </w:rPr>
              <w:t>Puede trabajar en equipo, refleja sus conocimientos en la interpretación de la realidad.</w:t>
            </w:r>
          </w:p>
          <w:p>
            <w:pPr>
              <w:pStyle w:val="Normal"/>
              <w:numPr>
                <w:ilvl w:val="0"/>
                <w:numId w:val="6"/>
              </w:numPr>
              <w:jc w:val="both"/>
              <w:rPr/>
            </w:pPr>
            <w:r>
              <w:rPr>
                <w:rFonts w:cs="Arial" w:ascii="Arial" w:hAnsi="Arial"/>
                <w:b/>
              </w:rPr>
              <w:t>Hace aportaciones a las actividades académicas desarrolladas:</w:t>
            </w:r>
            <w:r>
              <w:rPr>
                <w:rFonts w:cs="Arial" w:ascii="Arial" w:hAnsi="Arial"/>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pPr>
              <w:pStyle w:val="Normal"/>
              <w:numPr>
                <w:ilvl w:val="0"/>
                <w:numId w:val="6"/>
              </w:numPr>
              <w:jc w:val="both"/>
              <w:rPr/>
            </w:pPr>
            <w:r>
              <w:rPr>
                <w:rFonts w:cs="Arial" w:ascii="Arial" w:hAnsi="Arial"/>
                <w:b/>
              </w:rPr>
              <w:t>Propone y/o explica soluciones o procedimientos no visto en clase (creatividad)</w:t>
            </w:r>
            <w:r>
              <w:rPr>
                <w:rFonts w:cs="Arial" w:ascii="Arial" w:hAnsi="Arial"/>
              </w:rPr>
              <w:t>: Ante problemas o caso de estudio propone perspectivas diferentes, para abordarlos y sustentarlos correctamente. Aplica procedimientos aprendidos en otra asignatura o contexto para el problema que se está resolviendo.</w:t>
            </w:r>
          </w:p>
          <w:p>
            <w:pPr>
              <w:pStyle w:val="Normal"/>
              <w:numPr>
                <w:ilvl w:val="0"/>
                <w:numId w:val="6"/>
              </w:numPr>
              <w:jc w:val="both"/>
              <w:rPr/>
            </w:pPr>
            <w:r>
              <w:rPr>
                <w:rFonts w:cs="Arial" w:ascii="Arial" w:hAnsi="Arial"/>
                <w:b/>
              </w:rPr>
              <w:t>Introduce recursos y experiencias que promueven un pensamiento crítico:</w:t>
            </w:r>
            <w:r>
              <w:rPr>
                <w:rFonts w:cs="Arial" w:ascii="Arial" w:hAnsi="Arial"/>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pPr>
              <w:pStyle w:val="Normal"/>
              <w:numPr>
                <w:ilvl w:val="0"/>
                <w:numId w:val="6"/>
              </w:numPr>
              <w:jc w:val="both"/>
              <w:rPr/>
            </w:pPr>
            <w:r>
              <w:rPr>
                <w:rFonts w:cs="Arial" w:ascii="Arial" w:hAnsi="Arial"/>
                <w:b/>
              </w:rPr>
              <w:t>Incorpora conocimientos y actividades interdisciplinarias en su aprendizaje</w:t>
            </w:r>
            <w:r>
              <w:rPr>
                <w:rFonts w:cs="Arial" w:ascii="Arial" w:hAnsi="Arial"/>
              </w:rPr>
              <w:t>: En el desarrollo de los temas de la asignatura incorpora conocimientos y actividades desarrolladas en otras asignaturas para lograr la competencia.</w:t>
            </w:r>
          </w:p>
          <w:p>
            <w:pPr>
              <w:pStyle w:val="Normal"/>
              <w:numPr>
                <w:ilvl w:val="0"/>
                <w:numId w:val="6"/>
              </w:numPr>
              <w:spacing w:before="0" w:after="160"/>
              <w:rPr/>
            </w:pPr>
            <w:r>
              <w:rPr>
                <w:rFonts w:cs="Arial" w:ascii="Arial" w:hAnsi="Arial"/>
                <w:b/>
              </w:rPr>
              <w:t xml:space="preserve">Realiza su trabajo de manera autónoma y autorregulada. </w:t>
            </w:r>
            <w:r>
              <w:rPr>
                <w:rFonts w:cs="Arial" w:ascii="Arial" w:hAnsi="Arial"/>
              </w:rPr>
              <w:t>Es capaz de</w:t>
            </w:r>
            <w:r>
              <w:rPr>
                <w:rFonts w:cs="Arial" w:ascii="Arial" w:hAnsi="Arial"/>
                <w:b/>
              </w:rPr>
              <w:t xml:space="preserve"> </w:t>
            </w:r>
            <w:r>
              <w:rPr>
                <w:rFonts w:cs="Arial" w:ascii="Arial" w:hAnsi="Arial"/>
              </w:rPr>
              <w:t>organizar su tiempo y trabajar sin necesidad de una supervisión estrecha y/o coercitiva. Realiza actividades de investigación para participar de forma activa durante el curso.</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95-100</w:t>
            </w:r>
          </w:p>
        </w:tc>
      </w:tr>
      <w:tr>
        <w:trPr/>
        <w:tc>
          <w:tcPr>
            <w:tcW w:w="3538" w:type="dxa"/>
            <w:vMerge w:val="continue"/>
            <w:tcBorders/>
            <w:vAlign w:val="center"/>
          </w:tcPr>
          <w:p>
            <w:pPr>
              <w:pStyle w:val="Normal"/>
              <w:widowControl/>
              <w:suppressAutoHyphens w:val="true"/>
              <w:spacing w:lineRule="auto" w:line="240" w:before="0" w:after="0"/>
              <w:jc w:val="center"/>
              <w:rPr>
                <w:rFonts w:cs="Arial"/>
                <w:szCs w:val="16"/>
              </w:rPr>
            </w:pPr>
            <w:r>
              <w:rPr>
                <w:rFonts w:cs="Arial"/>
                <w:szCs w:val="16"/>
              </w:rPr>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Notable</w:t>
            </w:r>
          </w:p>
        </w:tc>
        <w:tc>
          <w:tcPr>
            <w:tcW w:w="3541" w:type="dxa"/>
            <w:tcBorders/>
            <w:vAlign w:val="center"/>
          </w:tcPr>
          <w:p>
            <w:pPr>
              <w:pStyle w:val="Normal"/>
              <w:spacing w:before="0" w:after="160"/>
              <w:rPr/>
            </w:pPr>
            <w:r>
              <w:rPr>
                <w:rFonts w:cs="Arial" w:ascii="Arial" w:hAnsi="Arial"/>
              </w:rPr>
              <w:t>Cumple cuatro de los indicadores definidos en desempeño excelente</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85-94</w:t>
            </w:r>
          </w:p>
        </w:tc>
      </w:tr>
      <w:tr>
        <w:trPr/>
        <w:tc>
          <w:tcPr>
            <w:tcW w:w="3538" w:type="dxa"/>
            <w:vMerge w:val="continue"/>
            <w:tcBorders/>
            <w:vAlign w:val="center"/>
          </w:tcPr>
          <w:p>
            <w:pPr>
              <w:pStyle w:val="Normal"/>
              <w:widowControl/>
              <w:suppressAutoHyphens w:val="true"/>
              <w:spacing w:lineRule="auto" w:line="240" w:before="0" w:after="0"/>
              <w:jc w:val="center"/>
              <w:rPr>
                <w:rFonts w:cs="Arial"/>
                <w:szCs w:val="16"/>
              </w:rPr>
            </w:pPr>
            <w:r>
              <w:rPr>
                <w:rFonts w:cs="Arial"/>
                <w:szCs w:val="16"/>
              </w:rPr>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Bueno</w:t>
            </w:r>
          </w:p>
        </w:tc>
        <w:tc>
          <w:tcPr>
            <w:tcW w:w="3541" w:type="dxa"/>
            <w:tcBorders/>
            <w:vAlign w:val="center"/>
          </w:tcPr>
          <w:p>
            <w:pPr>
              <w:pStyle w:val="Normal"/>
              <w:spacing w:before="0" w:after="160"/>
              <w:rPr/>
            </w:pPr>
            <w:r>
              <w:rPr>
                <w:rFonts w:cs="Arial" w:ascii="Arial" w:hAnsi="Arial"/>
              </w:rPr>
              <w:t>Cumple tres de los indicadores definidos en desempeño excelente.</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75-84</w:t>
            </w:r>
          </w:p>
        </w:tc>
      </w:tr>
      <w:tr>
        <w:trPr/>
        <w:tc>
          <w:tcPr>
            <w:tcW w:w="3538" w:type="dxa"/>
            <w:vMerge w:val="continue"/>
            <w:tcBorders/>
            <w:vAlign w:val="center"/>
          </w:tcPr>
          <w:p>
            <w:pPr>
              <w:pStyle w:val="Normal"/>
              <w:widowControl/>
              <w:suppressAutoHyphens w:val="true"/>
              <w:spacing w:lineRule="auto" w:line="240" w:before="0" w:after="0"/>
              <w:jc w:val="center"/>
              <w:rPr>
                <w:rFonts w:cs="Arial"/>
                <w:szCs w:val="16"/>
              </w:rPr>
            </w:pPr>
            <w:r>
              <w:rPr>
                <w:rFonts w:cs="Arial"/>
                <w:szCs w:val="16"/>
              </w:rPr>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Suficiente</w:t>
            </w:r>
          </w:p>
        </w:tc>
        <w:tc>
          <w:tcPr>
            <w:tcW w:w="3541" w:type="dxa"/>
            <w:tcBorders/>
            <w:vAlign w:val="center"/>
          </w:tcPr>
          <w:p>
            <w:pPr>
              <w:pStyle w:val="Normal"/>
              <w:spacing w:before="0" w:after="160"/>
              <w:rPr/>
            </w:pPr>
            <w:r>
              <w:rPr>
                <w:rFonts w:cs="Arial" w:ascii="Arial" w:hAnsi="Arial"/>
              </w:rPr>
              <w:t>Cumple dos de los indicadores definidos en desempeño excelente</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70-74</w:t>
            </w:r>
          </w:p>
        </w:tc>
      </w:tr>
      <w:tr>
        <w:trPr/>
        <w:tc>
          <w:tcPr>
            <w:tcW w:w="3538"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Competencia No Alcanzada</w:t>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Insuficiente</w:t>
            </w:r>
          </w:p>
        </w:tc>
        <w:tc>
          <w:tcPr>
            <w:tcW w:w="3541" w:type="dxa"/>
            <w:tcBorders/>
            <w:vAlign w:val="center"/>
          </w:tcPr>
          <w:p>
            <w:pPr>
              <w:pStyle w:val="Normal"/>
              <w:spacing w:before="0" w:after="160"/>
              <w:rPr/>
            </w:pPr>
            <w:r>
              <w:rPr>
                <w:rFonts w:cs="Arial" w:ascii="Arial" w:hAnsi="Arial"/>
              </w:rPr>
              <w:t>No se cumple con el 100% de evidencias conceptuales, procedimentales y actitudinales de los indicadores definidos en desempeño excelente.</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N. A.</w:t>
            </w:r>
          </w:p>
        </w:tc>
      </w:tr>
    </w:tbl>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b/>
          <w:bCs/>
          <w:sz w:val="16"/>
          <w:szCs w:val="16"/>
        </w:rPr>
      </w:pPr>
      <w:r>
        <w:rPr>
          <w:rFonts w:cs="Arial" w:ascii="Arial" w:hAnsi="Arial"/>
          <w:b/>
          <w:bCs/>
          <w:sz w:val="16"/>
          <w:szCs w:val="16"/>
        </w:rPr>
        <w:t>Matriz de Evaluación:</w:t>
      </w:r>
    </w:p>
    <w:tbl>
      <w:tblPr>
        <w:tblW w:w="14468" w:type="dxa"/>
        <w:jc w:val="left"/>
        <w:tblInd w:w="-5" w:type="dxa"/>
        <w:tblLayout w:type="fixed"/>
        <w:tblCellMar>
          <w:top w:w="0" w:type="dxa"/>
          <w:left w:w="70" w:type="dxa"/>
          <w:bottom w:w="0" w:type="dxa"/>
          <w:right w:w="70" w:type="dxa"/>
        </w:tblCellMar>
        <w:tblLook w:val="04a0" w:noVBand="1" w:noHBand="0" w:lastColumn="0" w:firstColumn="1" w:lastRow="0" w:firstRow="1"/>
      </w:tblPr>
      <w:tblGrid>
        <w:gridCol w:w="3968"/>
        <w:gridCol w:w="15"/>
        <w:gridCol w:w="836"/>
        <w:gridCol w:w="992"/>
        <w:gridCol w:w="851"/>
        <w:gridCol w:w="849"/>
        <w:gridCol w:w="712"/>
        <w:gridCol w:w="991"/>
        <w:gridCol w:w="5252"/>
      </w:tblGrid>
      <w:tr>
        <w:trPr>
          <w:tblHeader w:val="true"/>
        </w:trPr>
        <w:tc>
          <w:tcPr>
            <w:tcW w:w="3968" w:type="dxa"/>
            <w:vMerge w:val="restart"/>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Evidencia de Aprendizaje</w:t>
            </w:r>
          </w:p>
        </w:tc>
        <w:tc>
          <w:tcPr>
            <w:tcW w:w="851" w:type="dxa"/>
            <w:gridSpan w:val="2"/>
            <w:vMerge w:val="restart"/>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w:t>
            </w:r>
          </w:p>
        </w:tc>
        <w:tc>
          <w:tcPr>
            <w:tcW w:w="4395" w:type="dxa"/>
            <w:gridSpan w:val="5"/>
            <w:tcBorders>
              <w:top w:val="single" w:sz="4" w:space="0" w:color="000000"/>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Indicador de Alcance</w:t>
            </w:r>
          </w:p>
        </w:tc>
        <w:tc>
          <w:tcPr>
            <w:tcW w:w="5252" w:type="dxa"/>
            <w:vMerge w:val="restart"/>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Evaluación formativa de la competencia</w:t>
            </w:r>
          </w:p>
        </w:tc>
      </w:tr>
      <w:tr>
        <w:trPr>
          <w:tblHeader w:val="true"/>
        </w:trPr>
        <w:tc>
          <w:tcPr>
            <w:tcW w:w="39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rFonts w:eastAsia="Times New Roman" w:cs="Arial"/>
                <w:b/>
                <w:color w:val="000000"/>
                <w:szCs w:val="16"/>
                <w:lang w:eastAsia="es-MX"/>
              </w:rPr>
            </w:pPr>
            <w:r>
              <w:rPr>
                <w:rFonts w:eastAsia="Times New Roman" w:cs="Arial"/>
                <w:b/>
                <w:color w:val="000000"/>
                <w:szCs w:val="16"/>
                <w:lang w:eastAsia="es-MX"/>
              </w:rPr>
            </w:r>
          </w:p>
        </w:tc>
        <w:tc>
          <w:tcPr>
            <w:tcW w:w="851"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rFonts w:eastAsia="Times New Roman" w:cs="Arial"/>
                <w:b/>
                <w:color w:val="000000"/>
                <w:szCs w:val="16"/>
                <w:lang w:eastAsia="es-MX"/>
              </w:rPr>
            </w:pPr>
            <w:r>
              <w:rPr>
                <w:rFonts w:eastAsia="Times New Roman" w:cs="Arial"/>
                <w:b/>
                <w:color w:val="000000"/>
                <w:szCs w:val="16"/>
                <w:lang w:eastAsia="es-MX"/>
              </w:rPr>
            </w:r>
          </w:p>
        </w:tc>
        <w:tc>
          <w:tcPr>
            <w:tcW w:w="992"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A</w:t>
            </w:r>
          </w:p>
        </w:tc>
        <w:tc>
          <w:tcPr>
            <w:tcW w:w="851"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B</w:t>
            </w:r>
          </w:p>
        </w:tc>
        <w:tc>
          <w:tcPr>
            <w:tcW w:w="849"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C</w:t>
            </w:r>
          </w:p>
        </w:tc>
        <w:tc>
          <w:tcPr>
            <w:tcW w:w="712"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D</w:t>
            </w:r>
          </w:p>
        </w:tc>
        <w:tc>
          <w:tcPr>
            <w:tcW w:w="991"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N</w:t>
            </w:r>
          </w:p>
        </w:tc>
        <w:tc>
          <w:tcPr>
            <w:tcW w:w="525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rFonts w:eastAsia="Times New Roman" w:cs="Arial"/>
                <w:b/>
                <w:color w:val="000000"/>
                <w:szCs w:val="16"/>
                <w:lang w:eastAsia="es-MX"/>
              </w:rPr>
            </w:pPr>
            <w:r>
              <w:rPr>
                <w:rFonts w:eastAsia="Times New Roman" w:cs="Arial"/>
                <w:b/>
                <w:color w:val="000000"/>
                <w:szCs w:val="16"/>
                <w:lang w:eastAsia="es-MX"/>
              </w:rPr>
            </w:r>
          </w:p>
        </w:tc>
      </w:tr>
      <w:tr>
        <w:trPr/>
        <w:tc>
          <w:tcPr>
            <w:tcW w:w="3968"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sz w:val="24"/>
                <w:szCs w:val="24"/>
              </w:rPr>
            </w:pPr>
            <w:r>
              <w:rPr>
                <w:rFonts w:eastAsia="Times New Roman" w:cs="Arial" w:ascii="Arial" w:hAnsi="Arial"/>
                <w:color w:val="000000"/>
                <w:sz w:val="24"/>
                <w:szCs w:val="24"/>
                <w:lang w:eastAsia="es-MX"/>
              </w:rPr>
              <w:t>Reporte de lectura (Lista de cotejo)</w:t>
            </w:r>
          </w:p>
        </w:tc>
        <w:tc>
          <w:tcPr>
            <w:tcW w:w="851" w:type="dxa"/>
            <w:gridSpan w:val="2"/>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val="es-MX" w:eastAsia="es-MX" w:bidi="ar-SA"/>
              </w:rPr>
              <w:t>50%</w:t>
            </w:r>
          </w:p>
        </w:tc>
        <w:tc>
          <w:tcPr>
            <w:tcW w:w="992"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val="es-MX" w:eastAsia="es-MX" w:bidi="ar-SA"/>
              </w:rPr>
              <w:t>47.5-50</w:t>
            </w:r>
          </w:p>
        </w:tc>
        <w:tc>
          <w:tcPr>
            <w:tcW w:w="851"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val="es-MX" w:eastAsia="es-MX" w:bidi="ar-SA"/>
              </w:rPr>
              <w:t>42.5-47</w:t>
            </w:r>
          </w:p>
        </w:tc>
        <w:tc>
          <w:tcPr>
            <w:tcW w:w="849"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val="es-MX" w:eastAsia="es-MX" w:bidi="ar-SA"/>
              </w:rPr>
              <w:t>37.5-42</w:t>
            </w:r>
          </w:p>
        </w:tc>
        <w:tc>
          <w:tcPr>
            <w:tcW w:w="712"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val="es-MX" w:eastAsia="es-MX" w:bidi="ar-SA"/>
              </w:rPr>
              <w:t>35-42</w:t>
            </w:r>
          </w:p>
        </w:tc>
        <w:tc>
          <w:tcPr>
            <w:tcW w:w="991"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val="es-MX" w:eastAsia="es-MX" w:bidi="ar-SA"/>
              </w:rPr>
              <w:t>0</w:t>
            </w:r>
          </w:p>
        </w:tc>
        <w:tc>
          <w:tcPr>
            <w:tcW w:w="5252"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sz w:val="24"/>
                <w:szCs w:val="24"/>
              </w:rPr>
            </w:pPr>
            <w:r>
              <w:rPr>
                <w:rFonts w:eastAsia="Times New Roman" w:cs="Arial" w:ascii="Arial" w:hAnsi="Arial"/>
                <w:color w:val="000000"/>
                <w:sz w:val="24"/>
                <w:szCs w:val="24"/>
                <w:lang w:val="es-MX" w:eastAsia="es-MX" w:bidi="ar-SA"/>
              </w:rPr>
              <w:t>Realiza trabajo de investigación y entiende conceptos investigados</w:t>
            </w:r>
          </w:p>
          <w:p>
            <w:pPr>
              <w:pStyle w:val="Default"/>
              <w:widowControl w:val="false"/>
              <w:spacing w:lineRule="auto" w:line="240" w:before="0" w:after="0"/>
              <w:rPr>
                <w:sz w:val="24"/>
                <w:szCs w:val="24"/>
              </w:rPr>
            </w:pPr>
            <w:r>
              <w:rPr>
                <w:rFonts w:eastAsia="Times New Roman" w:cs="Arial"/>
                <w:color w:val="000000"/>
                <w:sz w:val="24"/>
                <w:szCs w:val="24"/>
                <w:lang w:val="es-MX" w:eastAsia="es-MX" w:bidi="ar-SA"/>
              </w:rPr>
              <w:t>Analiza y aplica los fundamentos del tema.</w:t>
            </w:r>
          </w:p>
          <w:p>
            <w:pPr>
              <w:pStyle w:val="Default"/>
              <w:widowControl w:val="false"/>
              <w:spacing w:lineRule="auto" w:line="240" w:before="0" w:after="0"/>
              <w:jc w:val="both"/>
              <w:rPr>
                <w:sz w:val="24"/>
                <w:szCs w:val="24"/>
              </w:rPr>
            </w:pPr>
            <w:r>
              <w:rPr>
                <w:rFonts w:eastAsia="Times New Roman" w:cs="Arial"/>
                <w:color w:val="000000"/>
                <w:sz w:val="24"/>
                <w:szCs w:val="24"/>
                <w:lang w:val="es-MX" w:eastAsia="es-MX" w:bidi="ar-SA"/>
              </w:rPr>
              <w:t>Aporta conocimientos adicionales sobre las actividades encomendadas.</w:t>
            </w:r>
          </w:p>
        </w:tc>
      </w:tr>
      <w:tr>
        <w:trPr/>
        <w:tc>
          <w:tcPr>
            <w:tcW w:w="3968"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sz w:val="24"/>
                <w:szCs w:val="24"/>
              </w:rPr>
            </w:pPr>
            <w:r>
              <w:rPr>
                <w:rFonts w:eastAsia="Times New Roman" w:cs="Arial" w:ascii="Arial" w:hAnsi="Arial"/>
                <w:color w:val="000000"/>
                <w:kern w:val="0"/>
                <w:sz w:val="24"/>
                <w:szCs w:val="24"/>
                <w:lang w:val="es-MX" w:eastAsia="es-MX" w:bidi="ar-SA"/>
              </w:rPr>
              <w:t>Mapa conceptual</w:t>
            </w:r>
            <w:r>
              <w:rPr>
                <w:rFonts w:eastAsia="Times New Roman" w:cs="Arial" w:ascii="Arial" w:hAnsi="Arial"/>
                <w:color w:val="000000"/>
                <w:sz w:val="24"/>
                <w:szCs w:val="24"/>
                <w:lang w:val="es-MX" w:eastAsia="es-MX" w:bidi="ar-SA"/>
              </w:rPr>
              <w:t xml:space="preserve"> (Lista de cotejo)</w:t>
            </w:r>
          </w:p>
        </w:tc>
        <w:tc>
          <w:tcPr>
            <w:tcW w:w="851" w:type="dxa"/>
            <w:gridSpan w:val="2"/>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val="es-MX" w:eastAsia="es-MX" w:bidi="ar-SA"/>
              </w:rPr>
              <w:t>50%</w:t>
            </w:r>
          </w:p>
        </w:tc>
        <w:tc>
          <w:tcPr>
            <w:tcW w:w="992"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val="es-MX" w:eastAsia="es-MX" w:bidi="ar-SA"/>
              </w:rPr>
              <w:t>47.5-50</w:t>
            </w:r>
          </w:p>
        </w:tc>
        <w:tc>
          <w:tcPr>
            <w:tcW w:w="851"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val="es-MX" w:eastAsia="es-MX" w:bidi="ar-SA"/>
              </w:rPr>
              <w:t>42.5-47</w:t>
            </w:r>
          </w:p>
        </w:tc>
        <w:tc>
          <w:tcPr>
            <w:tcW w:w="849"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val="es-MX" w:eastAsia="es-MX" w:bidi="ar-SA"/>
              </w:rPr>
              <w:t>37.5-42</w:t>
            </w:r>
          </w:p>
        </w:tc>
        <w:tc>
          <w:tcPr>
            <w:tcW w:w="712"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val="es-MX" w:eastAsia="es-MX" w:bidi="ar-SA"/>
              </w:rPr>
              <w:t>35-42</w:t>
            </w:r>
          </w:p>
        </w:tc>
        <w:tc>
          <w:tcPr>
            <w:tcW w:w="991"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val="es-MX" w:eastAsia="es-MX" w:bidi="ar-SA"/>
              </w:rPr>
              <w:t>0</w:t>
            </w:r>
          </w:p>
        </w:tc>
        <w:tc>
          <w:tcPr>
            <w:tcW w:w="5252" w:type="dxa"/>
            <w:tcBorders>
              <w:top w:val="single" w:sz="4" w:space="0" w:color="000000"/>
              <w:bottom w:val="single" w:sz="4" w:space="0" w:color="000000"/>
              <w:right w:val="single" w:sz="4" w:space="0" w:color="000000"/>
            </w:tcBorders>
            <w:vAlign w:val="bottom"/>
          </w:tcPr>
          <w:p>
            <w:pPr>
              <w:pStyle w:val="Default"/>
              <w:widowControl w:val="false"/>
              <w:spacing w:lineRule="auto" w:line="240" w:before="0" w:after="0"/>
              <w:jc w:val="both"/>
              <w:rPr>
                <w:sz w:val="24"/>
                <w:szCs w:val="24"/>
              </w:rPr>
            </w:pPr>
            <w:r>
              <w:rPr>
                <w:rFonts w:eastAsia="Times New Roman" w:cs="Arial"/>
                <w:color w:val="000000"/>
                <w:sz w:val="24"/>
                <w:szCs w:val="24"/>
                <w:lang w:val="es-MX" w:eastAsia="es-MX" w:bidi="ar-SA"/>
              </w:rPr>
              <w:t>Resuelve y analiza los casos prácticos propuestos en clases.</w:t>
            </w:r>
          </w:p>
          <w:p>
            <w:pPr>
              <w:pStyle w:val="Default"/>
              <w:widowControl w:val="false"/>
              <w:spacing w:lineRule="auto" w:line="240" w:before="0" w:after="0"/>
              <w:jc w:val="both"/>
              <w:rPr>
                <w:sz w:val="24"/>
                <w:szCs w:val="24"/>
              </w:rPr>
            </w:pPr>
            <w:r>
              <w:rPr>
                <w:rFonts w:eastAsia="Times New Roman" w:cs="Arial"/>
                <w:color w:val="000000"/>
                <w:sz w:val="24"/>
                <w:szCs w:val="24"/>
                <w:lang w:val="es-MX" w:eastAsia="es-MX" w:bidi="ar-SA"/>
              </w:rPr>
              <w:t>Incorpora conocimientos obtenidos en otras asignaturas.</w:t>
            </w:r>
          </w:p>
          <w:p>
            <w:pPr>
              <w:pStyle w:val="Default"/>
              <w:widowControl w:val="false"/>
              <w:spacing w:lineRule="auto" w:line="240" w:before="0" w:after="0"/>
              <w:jc w:val="both"/>
              <w:rPr>
                <w:sz w:val="24"/>
                <w:szCs w:val="24"/>
              </w:rPr>
            </w:pPr>
            <w:r>
              <w:rPr>
                <w:rFonts w:eastAsia="Times New Roman" w:cs="Arial"/>
                <w:color w:val="000000"/>
                <w:sz w:val="24"/>
                <w:szCs w:val="24"/>
                <w:lang w:val="es-MX" w:eastAsia="es-MX" w:bidi="ar-SA"/>
              </w:rPr>
              <w:t>Organiza su tiempo y trabaja de manera autónoma entregando en tiempo y forma las actividades encomendadas.</w:t>
            </w:r>
          </w:p>
        </w:tc>
      </w:tr>
      <w:tr>
        <w:trPr/>
        <w:tc>
          <w:tcPr>
            <w:tcW w:w="3983" w:type="dxa"/>
            <w:gridSpan w:val="2"/>
            <w:tcBorders>
              <w:left w:val="single" w:sz="4" w:space="0" w:color="000000"/>
              <w:bottom w:val="single" w:sz="4" w:space="0" w:color="000000"/>
            </w:tcBorders>
            <w:vAlign w:val="center"/>
          </w:tcPr>
          <w:p>
            <w:pPr>
              <w:pStyle w:val="Normal"/>
              <w:spacing w:lineRule="auto" w:line="240" w:before="0" w:after="0"/>
              <w:jc w:val="center"/>
              <w:rPr>
                <w:rFonts w:eastAsia="Times New Roman" w:cs="Arial"/>
                <w:color w:val="000000"/>
                <w:szCs w:val="16"/>
                <w:lang w:eastAsia="es-MX"/>
              </w:rPr>
            </w:pPr>
            <w:r>
              <w:rPr>
                <w:rFonts w:eastAsia="Times New Roman" w:cs="Arial" w:ascii="Arial" w:hAnsi="Arial"/>
                <w:color w:val="000000"/>
                <w:sz w:val="20"/>
                <w:szCs w:val="14"/>
                <w:lang w:eastAsia="es-MX"/>
              </w:rPr>
              <w:t>Total</w:t>
            </w:r>
          </w:p>
        </w:tc>
        <w:tc>
          <w:tcPr>
            <w:tcW w:w="836" w:type="dxa"/>
            <w:tcBorders>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100%</w:t>
            </w:r>
          </w:p>
        </w:tc>
        <w:tc>
          <w:tcPr>
            <w:tcW w:w="992" w:type="dxa"/>
            <w:tcBorders>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95-100</w:t>
            </w:r>
          </w:p>
        </w:tc>
        <w:tc>
          <w:tcPr>
            <w:tcW w:w="851" w:type="dxa"/>
            <w:tcBorders>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85-94</w:t>
            </w:r>
          </w:p>
        </w:tc>
        <w:tc>
          <w:tcPr>
            <w:tcW w:w="849" w:type="dxa"/>
            <w:tcBorders>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75-84</w:t>
            </w:r>
          </w:p>
        </w:tc>
        <w:tc>
          <w:tcPr>
            <w:tcW w:w="712" w:type="dxa"/>
            <w:tcBorders>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70-74</w:t>
            </w:r>
          </w:p>
        </w:tc>
        <w:tc>
          <w:tcPr>
            <w:tcW w:w="991" w:type="dxa"/>
            <w:tcBorders>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N.A.</w:t>
            </w:r>
          </w:p>
        </w:tc>
        <w:tc>
          <w:tcPr>
            <w:tcW w:w="5252" w:type="dxa"/>
            <w:tcBorders>
              <w:top w:val="single" w:sz="4" w:space="0" w:color="000000"/>
              <w:bottom w:val="single" w:sz="4" w:space="0" w:color="000000"/>
              <w:right w:val="single" w:sz="4" w:space="0" w:color="000000"/>
            </w:tcBorders>
            <w:vAlign w:val="bottom"/>
          </w:tcPr>
          <w:p>
            <w:pPr>
              <w:pStyle w:val="Normal"/>
              <w:spacing w:before="0" w:after="0"/>
              <w:rPr>
                <w:rFonts w:eastAsia="Times New Roman" w:cs="Arial"/>
                <w:color w:val="000000"/>
                <w:szCs w:val="16"/>
                <w:u w:val="none"/>
                <w:lang w:eastAsia="es-MX"/>
              </w:rPr>
            </w:pPr>
            <w:r>
              <w:rPr>
                <w:rFonts w:eastAsia="Times New Roman" w:cs="Arial"/>
                <w:color w:val="000000"/>
                <w:szCs w:val="16"/>
                <w:u w:val="none"/>
                <w:lang w:eastAsia="es-MX"/>
              </w:rPr>
            </w:r>
          </w:p>
        </w:tc>
      </w:tr>
    </w:tbl>
    <w:p>
      <w:pPr>
        <w:pStyle w:val="NoSpacing"/>
        <w:rPr>
          <w:rFonts w:ascii="Arial" w:hAnsi="Arial" w:cs="Arial"/>
          <w:sz w:val="16"/>
          <w:szCs w:val="16"/>
        </w:rPr>
      </w:pPr>
      <w:r>
        <w:rPr>
          <w:rFonts w:cs="Arial" w:ascii="Arial" w:hAnsi="Arial"/>
          <w:sz w:val="16"/>
          <w:szCs w:val="16"/>
        </w:rPr>
      </w:r>
    </w:p>
    <w:p>
      <w:pPr>
        <w:pStyle w:val="NoSpacing"/>
        <w:jc w:val="both"/>
        <w:rPr>
          <w:rFonts w:ascii="Arial" w:hAnsi="Arial" w:cs="Arial"/>
          <w:sz w:val="16"/>
          <w:szCs w:val="16"/>
        </w:rPr>
      </w:pPr>
      <w:r>
        <w:rPr>
          <w:rFonts w:cs="Arial" w:ascii="Arial" w:hAnsi="Arial"/>
          <w:sz w:val="16"/>
          <w:szCs w:val="16"/>
        </w:rPr>
        <w:t>Nota: este apartado número 4 de la instrumentación didáctica para la formación y desarrollo de competencias profesionales se repite, de acuerdo al número de competencias específicas de los temas de asignatura.</w:t>
      </w:r>
    </w:p>
    <w:p>
      <w:pPr>
        <w:pStyle w:val="NoSpacing"/>
        <w:jc w:val="both"/>
        <w:rPr>
          <w:rFonts w:ascii="Arial" w:hAnsi="Arial" w:cs="Arial"/>
          <w:sz w:val="16"/>
          <w:szCs w:val="16"/>
        </w:rPr>
      </w:pPr>
      <w:r>
        <w:rPr/>
      </w:r>
    </w:p>
    <w:p>
      <w:pPr>
        <w:pStyle w:val="NoSpacing"/>
        <w:jc w:val="both"/>
        <w:rPr>
          <w:rFonts w:ascii="Arial" w:hAnsi="Arial" w:cs="Arial"/>
          <w:sz w:val="16"/>
          <w:szCs w:val="16"/>
        </w:rPr>
      </w:pPr>
      <w:r>
        <w:rPr/>
      </w:r>
    </w:p>
    <w:p>
      <w:pPr>
        <w:pStyle w:val="NoSpacing"/>
        <w:jc w:val="both"/>
        <w:rPr>
          <w:rFonts w:ascii="Arial" w:hAnsi="Arial" w:cs="Arial"/>
          <w:sz w:val="16"/>
          <w:szCs w:val="16"/>
        </w:rPr>
      </w:pPr>
      <w:r>
        <w:rPr/>
      </w:r>
    </w:p>
    <w:p>
      <w:pPr>
        <w:pStyle w:val="NoSpacing"/>
        <w:jc w:val="both"/>
        <w:rPr>
          <w:rFonts w:ascii="Arial" w:hAnsi="Arial" w:cs="Arial"/>
          <w:sz w:val="16"/>
          <w:szCs w:val="16"/>
        </w:rPr>
      </w:pPr>
      <w:r>
        <w:rPr/>
      </w:r>
    </w:p>
    <w:p>
      <w:pPr>
        <w:pStyle w:val="NoSpacing"/>
        <w:jc w:val="both"/>
        <w:rPr>
          <w:rFonts w:ascii="Arial" w:hAnsi="Arial" w:cs="Arial"/>
          <w:sz w:val="16"/>
          <w:szCs w:val="16"/>
        </w:rPr>
      </w:pPr>
      <w:r>
        <w:rPr/>
      </w:r>
    </w:p>
    <w:p>
      <w:pPr>
        <w:pStyle w:val="NoSpacing"/>
        <w:jc w:val="both"/>
        <w:rPr>
          <w:rFonts w:ascii="Arial" w:hAnsi="Arial" w:cs="Arial"/>
          <w:sz w:val="16"/>
          <w:szCs w:val="16"/>
        </w:rPr>
      </w:pPr>
      <w:r>
        <w:rPr/>
      </w:r>
    </w:p>
    <w:p>
      <w:pPr>
        <w:pStyle w:val="NoSpacing"/>
        <w:jc w:val="both"/>
        <w:rPr>
          <w:rFonts w:ascii="Arial" w:hAnsi="Arial" w:cs="Arial"/>
          <w:sz w:val="16"/>
          <w:szCs w:val="16"/>
        </w:rPr>
      </w:pPr>
      <w:r>
        <w:rPr/>
      </w:r>
    </w:p>
    <w:p>
      <w:pPr>
        <w:pStyle w:val="NoSpacing"/>
        <w:jc w:val="both"/>
        <w:rPr>
          <w:rFonts w:ascii="Arial" w:hAnsi="Arial" w:cs="Arial"/>
          <w:sz w:val="16"/>
          <w:szCs w:val="16"/>
        </w:rPr>
      </w:pPr>
      <w:r>
        <w:rPr/>
      </w:r>
    </w:p>
    <w:p>
      <w:pPr>
        <w:pStyle w:val="NoSpacing"/>
        <w:jc w:val="both"/>
        <w:rPr>
          <w:rFonts w:ascii="Arial" w:hAnsi="Arial" w:cs="Arial"/>
          <w:sz w:val="16"/>
          <w:szCs w:val="16"/>
        </w:rPr>
      </w:pPr>
      <w:r>
        <w:rPr>
          <w:rFonts w:cs="Arial" w:ascii="Arial" w:hAnsi="Arial"/>
          <w:sz w:val="16"/>
          <w:szCs w:val="16"/>
        </w:rPr>
      </w:r>
    </w:p>
    <w:p>
      <w:pPr>
        <w:pStyle w:val="NoSpacing"/>
        <w:rPr>
          <w:rFonts w:ascii="Arial" w:hAnsi="Arial" w:cs="Arial"/>
          <w:b/>
          <w:sz w:val="16"/>
          <w:szCs w:val="16"/>
        </w:rPr>
      </w:pPr>
      <w:r>
        <w:rPr>
          <w:rFonts w:cs="Arial" w:ascii="Arial" w:hAnsi="Arial"/>
          <w:b/>
          <w:sz w:val="16"/>
          <w:szCs w:val="16"/>
        </w:rPr>
      </w:r>
    </w:p>
    <w:p>
      <w:pPr>
        <w:pStyle w:val="NoSpacing"/>
        <w:rPr>
          <w:rFonts w:ascii="Arial" w:hAnsi="Arial" w:cs="Arial"/>
          <w:b/>
          <w:sz w:val="16"/>
          <w:szCs w:val="16"/>
        </w:rPr>
      </w:pPr>
      <w:r>
        <w:rPr>
          <w:rFonts w:cs="Arial" w:ascii="Arial" w:hAnsi="Arial"/>
          <w:b/>
          <w:sz w:val="16"/>
          <w:szCs w:val="16"/>
        </w:rPr>
      </w:r>
    </w:p>
    <w:p>
      <w:pPr>
        <w:pStyle w:val="NoSpacing"/>
        <w:rPr>
          <w:rFonts w:ascii="Arial" w:hAnsi="Arial" w:cs="Arial"/>
          <w:b/>
          <w:sz w:val="16"/>
          <w:szCs w:val="16"/>
        </w:rPr>
      </w:pPr>
      <w:r>
        <w:rPr>
          <w:rFonts w:cs="Arial" w:ascii="Arial" w:hAnsi="Arial"/>
          <w:b/>
          <w:sz w:val="16"/>
          <w:szCs w:val="16"/>
        </w:rPr>
      </w:r>
    </w:p>
    <w:p>
      <w:pPr>
        <w:pStyle w:val="NoSpacing"/>
        <w:rPr>
          <w:rFonts w:ascii="Arial" w:hAnsi="Arial" w:cs="Arial"/>
          <w:b/>
          <w:sz w:val="16"/>
          <w:szCs w:val="16"/>
        </w:rPr>
      </w:pPr>
      <w:r>
        <w:rPr>
          <w:rFonts w:cs="Arial" w:ascii="Arial" w:hAnsi="Arial"/>
          <w:b/>
          <w:sz w:val="16"/>
          <w:szCs w:val="16"/>
        </w:rPr>
      </w:r>
    </w:p>
    <w:p>
      <w:pPr>
        <w:pStyle w:val="NoSpacing"/>
        <w:rPr>
          <w:rFonts w:ascii="Arial" w:hAnsi="Arial" w:cs="Arial"/>
          <w:b/>
          <w:sz w:val="16"/>
          <w:szCs w:val="16"/>
        </w:rPr>
      </w:pPr>
      <w:r>
        <w:rPr>
          <w:rFonts w:cs="Arial" w:ascii="Arial" w:hAnsi="Arial"/>
          <w:b/>
          <w:sz w:val="16"/>
          <w:szCs w:val="16"/>
        </w:rPr>
      </w:r>
    </w:p>
    <w:p>
      <w:pPr>
        <w:pStyle w:val="NoSpacing"/>
        <w:rPr>
          <w:rFonts w:ascii="Arial" w:hAnsi="Arial" w:cs="Arial"/>
          <w:b/>
          <w:sz w:val="16"/>
          <w:szCs w:val="16"/>
        </w:rPr>
      </w:pPr>
      <w:r>
        <w:rPr>
          <w:rFonts w:cs="Arial" w:ascii="Arial" w:hAnsi="Arial"/>
          <w:b/>
          <w:sz w:val="16"/>
          <w:szCs w:val="16"/>
        </w:rPr>
      </w:r>
    </w:p>
    <w:p>
      <w:pPr>
        <w:pStyle w:val="NoSpacing"/>
        <w:rPr>
          <w:rFonts w:ascii="Arial" w:hAnsi="Arial" w:cs="Arial"/>
          <w:b/>
          <w:sz w:val="16"/>
          <w:szCs w:val="16"/>
        </w:rPr>
      </w:pPr>
      <w:r>
        <w:rPr>
          <w:rFonts w:cs="Arial" w:ascii="Arial" w:hAnsi="Arial"/>
          <w:b/>
          <w:sz w:val="16"/>
          <w:szCs w:val="16"/>
        </w:rPr>
      </w:r>
    </w:p>
    <w:p>
      <w:pPr>
        <w:pStyle w:val="NoSpacing"/>
        <w:rPr>
          <w:rFonts w:ascii="Arial" w:hAnsi="Arial" w:cs="Arial"/>
          <w:b/>
          <w:sz w:val="16"/>
          <w:szCs w:val="16"/>
        </w:rPr>
      </w:pPr>
      <w:r>
        <w:rPr>
          <w:rFonts w:cs="Arial" w:ascii="Arial" w:hAnsi="Arial"/>
          <w:b/>
          <w:sz w:val="16"/>
          <w:szCs w:val="16"/>
        </w:rPr>
      </w:r>
    </w:p>
    <w:p>
      <w:pPr>
        <w:pStyle w:val="NoSpacing"/>
        <w:rPr>
          <w:rFonts w:ascii="Arial" w:hAnsi="Arial" w:cs="Arial"/>
          <w:b/>
          <w:sz w:val="16"/>
          <w:szCs w:val="16"/>
        </w:rPr>
      </w:pPr>
      <w:r>
        <w:rPr>
          <w:rFonts w:cs="Arial" w:ascii="Arial" w:hAnsi="Arial"/>
          <w:b/>
          <w:sz w:val="16"/>
          <w:szCs w:val="16"/>
        </w:rPr>
      </w:r>
    </w:p>
    <w:p>
      <w:pPr>
        <w:pStyle w:val="NoSpacing"/>
        <w:rPr>
          <w:rFonts w:ascii="Arial" w:hAnsi="Arial" w:cs="Arial"/>
          <w:b/>
          <w:sz w:val="16"/>
          <w:szCs w:val="16"/>
        </w:rPr>
      </w:pPr>
      <w:r>
        <w:rPr>
          <w:rFonts w:cs="Arial" w:ascii="Arial" w:hAnsi="Arial"/>
          <w:b/>
          <w:sz w:val="16"/>
          <w:szCs w:val="16"/>
        </w:rPr>
      </w:r>
    </w:p>
    <w:p>
      <w:pPr>
        <w:pStyle w:val="NoSpacing"/>
        <w:rPr>
          <w:rFonts w:ascii="Arial" w:hAnsi="Arial" w:cs="Arial"/>
          <w:b/>
          <w:sz w:val="16"/>
          <w:szCs w:val="16"/>
        </w:rPr>
      </w:pPr>
      <w:r>
        <w:rPr>
          <w:rFonts w:cs="Arial" w:ascii="Arial" w:hAnsi="Arial"/>
          <w:b/>
          <w:sz w:val="16"/>
          <w:szCs w:val="16"/>
        </w:rPr>
      </w:r>
    </w:p>
    <w:p>
      <w:pPr>
        <w:pStyle w:val="NoSpacing"/>
        <w:rPr>
          <w:rFonts w:ascii="Arial" w:hAnsi="Arial" w:cs="Arial"/>
          <w:b/>
          <w:sz w:val="16"/>
          <w:szCs w:val="16"/>
        </w:rPr>
      </w:pPr>
      <w:r>
        <w:rPr>
          <w:rFonts w:cs="Arial" w:ascii="Arial" w:hAnsi="Arial"/>
          <w:b/>
          <w:sz w:val="16"/>
          <w:szCs w:val="16"/>
        </w:rPr>
      </w:r>
    </w:p>
    <w:p>
      <w:pPr>
        <w:pStyle w:val="NoSpacing"/>
        <w:rPr>
          <w:rFonts w:ascii="Arial" w:hAnsi="Arial" w:cs="Arial"/>
          <w:b/>
          <w:sz w:val="16"/>
          <w:szCs w:val="16"/>
        </w:rPr>
      </w:pPr>
      <w:r>
        <w:rPr>
          <w:rFonts w:cs="Arial" w:ascii="Arial" w:hAnsi="Arial"/>
          <w:b/>
          <w:sz w:val="16"/>
          <w:szCs w:val="16"/>
        </w:rPr>
      </w:r>
    </w:p>
    <w:p>
      <w:pPr>
        <w:pStyle w:val="NoSpacing"/>
        <w:rPr>
          <w:rFonts w:ascii="Arial" w:hAnsi="Arial" w:cs="Arial"/>
          <w:b/>
          <w:sz w:val="16"/>
          <w:szCs w:val="16"/>
        </w:rPr>
      </w:pPr>
      <w:r>
        <w:rPr>
          <w:rFonts w:cs="Arial" w:ascii="Arial" w:hAnsi="Arial"/>
          <w:b/>
          <w:sz w:val="16"/>
          <w:szCs w:val="16"/>
        </w:rPr>
      </w:r>
    </w:p>
    <w:p>
      <w:pPr>
        <w:pStyle w:val="NoSpacing"/>
        <w:rPr>
          <w:rFonts w:ascii="Arial" w:hAnsi="Arial" w:cs="Arial"/>
          <w:b/>
          <w:sz w:val="16"/>
          <w:szCs w:val="16"/>
        </w:rPr>
      </w:pPr>
      <w:r>
        <w:rPr>
          <w:rFonts w:cs="Arial" w:ascii="Arial" w:hAnsi="Arial"/>
          <w:b/>
          <w:sz w:val="16"/>
          <w:szCs w:val="16"/>
        </w:rPr>
      </w:r>
    </w:p>
    <w:p>
      <w:pPr>
        <w:pStyle w:val="NoSpacing"/>
        <w:rPr>
          <w:rFonts w:ascii="Arial" w:hAnsi="Arial" w:cs="Arial"/>
          <w:b/>
          <w:sz w:val="16"/>
          <w:szCs w:val="16"/>
        </w:rPr>
      </w:pPr>
      <w:r>
        <w:rPr>
          <w:rFonts w:cs="Arial" w:ascii="Arial" w:hAnsi="Arial"/>
          <w:b/>
          <w:sz w:val="16"/>
          <w:szCs w:val="16"/>
        </w:rPr>
      </w:r>
    </w:p>
    <w:p>
      <w:pPr>
        <w:pStyle w:val="NoSpacing"/>
        <w:rPr>
          <w:rFonts w:ascii="Arial" w:hAnsi="Arial" w:cs="Arial"/>
          <w:b/>
          <w:sz w:val="16"/>
          <w:szCs w:val="16"/>
        </w:rPr>
      </w:pPr>
      <w:r>
        <w:rPr>
          <w:rFonts w:cs="Arial" w:ascii="Arial" w:hAnsi="Arial"/>
          <w:b/>
          <w:sz w:val="16"/>
          <w:szCs w:val="16"/>
        </w:rPr>
      </w:r>
    </w:p>
    <w:p>
      <w:pPr>
        <w:pStyle w:val="NoSpacing"/>
        <w:rPr>
          <w:rFonts w:ascii="Arial" w:hAnsi="Arial" w:cs="Arial"/>
          <w:b/>
          <w:sz w:val="16"/>
          <w:szCs w:val="16"/>
        </w:rPr>
      </w:pPr>
      <w:r>
        <w:rPr>
          <w:rFonts w:cs="Arial" w:ascii="Arial" w:hAnsi="Arial"/>
          <w:b/>
          <w:sz w:val="16"/>
          <w:szCs w:val="16"/>
        </w:rPr>
      </w:r>
    </w:p>
    <w:p>
      <w:pPr>
        <w:pStyle w:val="NoSpacing"/>
        <w:rPr>
          <w:rFonts w:ascii="Arial" w:hAnsi="Arial" w:cs="Arial"/>
          <w:b/>
          <w:sz w:val="16"/>
          <w:szCs w:val="16"/>
        </w:rPr>
      </w:pPr>
      <w:r>
        <w:rPr>
          <w:rFonts w:cs="Arial" w:ascii="Arial" w:hAnsi="Arial"/>
          <w:b/>
          <w:sz w:val="16"/>
          <w:szCs w:val="16"/>
        </w:rPr>
      </w:r>
    </w:p>
    <w:p>
      <w:pPr>
        <w:pStyle w:val="NoSpacing"/>
        <w:rPr>
          <w:rFonts w:ascii="Arial" w:hAnsi="Arial" w:cs="Arial"/>
          <w:b/>
          <w:sz w:val="16"/>
          <w:szCs w:val="16"/>
        </w:rPr>
      </w:pPr>
      <w:r>
        <w:rPr>
          <w:rFonts w:cs="Arial" w:ascii="Arial" w:hAnsi="Arial"/>
          <w:b/>
          <w:sz w:val="16"/>
          <w:szCs w:val="16"/>
        </w:rPr>
      </w:r>
    </w:p>
    <w:p>
      <w:pPr>
        <w:pStyle w:val="NoSpacing"/>
        <w:rPr>
          <w:rFonts w:ascii="Arial" w:hAnsi="Arial" w:cs="Arial"/>
          <w:b/>
          <w:sz w:val="16"/>
          <w:szCs w:val="16"/>
        </w:rPr>
      </w:pPr>
      <w:r>
        <w:rPr>
          <w:rFonts w:cs="Arial" w:ascii="Arial" w:hAnsi="Arial"/>
          <w:b/>
          <w:sz w:val="16"/>
          <w:szCs w:val="16"/>
        </w:rPr>
      </w:r>
    </w:p>
    <w:p>
      <w:pPr>
        <w:pStyle w:val="NoSpacing"/>
        <w:rPr>
          <w:rFonts w:ascii="Arial" w:hAnsi="Arial" w:cs="Arial"/>
          <w:b/>
          <w:sz w:val="16"/>
          <w:szCs w:val="16"/>
        </w:rPr>
      </w:pPr>
      <w:r>
        <w:rPr>
          <w:rFonts w:cs="Arial" w:ascii="Arial" w:hAnsi="Arial"/>
          <w:b/>
          <w:sz w:val="16"/>
          <w:szCs w:val="16"/>
        </w:rPr>
      </w:r>
    </w:p>
    <w:p>
      <w:pPr>
        <w:pStyle w:val="NoSpacing"/>
        <w:rPr>
          <w:rFonts w:ascii="Arial" w:hAnsi="Arial" w:cs="Arial"/>
          <w:b/>
          <w:sz w:val="16"/>
          <w:szCs w:val="16"/>
        </w:rPr>
      </w:pPr>
      <w:r>
        <w:rPr>
          <w:rFonts w:cs="Arial" w:ascii="Arial" w:hAnsi="Arial"/>
          <w:b/>
          <w:sz w:val="16"/>
          <w:szCs w:val="16"/>
        </w:rPr>
      </w:r>
    </w:p>
    <w:p>
      <w:pPr>
        <w:pStyle w:val="NoSpacing"/>
        <w:rPr>
          <w:rFonts w:ascii="Arial" w:hAnsi="Arial" w:cs="Arial"/>
          <w:b/>
          <w:sz w:val="16"/>
          <w:szCs w:val="16"/>
        </w:rPr>
      </w:pPr>
      <w:r>
        <w:rPr>
          <w:rFonts w:cs="Arial" w:ascii="Arial" w:hAnsi="Arial"/>
          <w:b/>
          <w:sz w:val="16"/>
          <w:szCs w:val="16"/>
        </w:rPr>
      </w:r>
    </w:p>
    <w:p>
      <w:pPr>
        <w:pStyle w:val="NoSpacing"/>
        <w:rPr>
          <w:rFonts w:ascii="Arial" w:hAnsi="Arial" w:cs="Arial"/>
          <w:b/>
          <w:sz w:val="16"/>
          <w:szCs w:val="16"/>
        </w:rPr>
      </w:pPr>
      <w:r>
        <w:rPr>
          <w:rFonts w:cs="Arial" w:ascii="Arial" w:hAnsi="Arial"/>
          <w:b/>
          <w:sz w:val="16"/>
          <w:szCs w:val="16"/>
        </w:rPr>
      </w:r>
    </w:p>
    <w:p>
      <w:pPr>
        <w:pStyle w:val="NoSpacing"/>
        <w:rPr>
          <w:rFonts w:ascii="Arial" w:hAnsi="Arial" w:cs="Arial"/>
          <w:b/>
          <w:sz w:val="16"/>
          <w:szCs w:val="16"/>
        </w:rPr>
      </w:pPr>
      <w:r>
        <w:rPr>
          <w:rFonts w:cs="Arial" w:ascii="Arial" w:hAnsi="Arial"/>
          <w:b/>
          <w:sz w:val="16"/>
          <w:szCs w:val="16"/>
        </w:rPr>
      </w:r>
    </w:p>
    <w:p>
      <w:pPr>
        <w:pStyle w:val="NoSpacing"/>
        <w:rPr>
          <w:rFonts w:ascii="Arial" w:hAnsi="Arial" w:cs="Arial"/>
          <w:b/>
          <w:sz w:val="16"/>
          <w:szCs w:val="16"/>
        </w:rPr>
      </w:pPr>
      <w:r>
        <w:rPr>
          <w:rFonts w:cs="Arial" w:ascii="Arial" w:hAnsi="Arial"/>
          <w:b/>
          <w:sz w:val="16"/>
          <w:szCs w:val="16"/>
        </w:rPr>
      </w:r>
    </w:p>
    <w:tbl>
      <w:tblPr>
        <w:tblStyle w:val="Tablaconcuadrcula"/>
        <w:tblW w:w="14459"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1560"/>
        <w:gridCol w:w="796"/>
        <w:gridCol w:w="1187"/>
        <w:gridCol w:w="10915"/>
      </w:tblGrid>
      <w:tr>
        <w:trPr>
          <w:trHeight w:val="225" w:hRule="atLeast"/>
        </w:trPr>
        <w:tc>
          <w:tcPr>
            <w:tcW w:w="1560" w:type="dxa"/>
            <w:tcBorders>
              <w:top w:val="nil"/>
              <w:left w:val="nil"/>
              <w:bottom w:val="nil"/>
              <w:right w:val="nil"/>
            </w:tcBorders>
          </w:tcPr>
          <w:p>
            <w:pPr>
              <w:pStyle w:val="NoSpacing"/>
              <w:widowControl/>
              <w:suppressAutoHyphens w:val="true"/>
              <w:spacing w:before="0" w:after="0"/>
              <w:jc w:val="left"/>
              <w:rPr>
                <w:rFonts w:ascii="Arial" w:hAnsi="Arial" w:cs="Arial"/>
                <w:b/>
                <w:bCs/>
                <w:sz w:val="16"/>
                <w:szCs w:val="16"/>
              </w:rPr>
            </w:pPr>
            <w:r>
              <w:rPr>
                <w:rFonts w:eastAsia="Calibri" w:cs="Arial" w:ascii="Arial" w:hAnsi="Arial"/>
                <w:b/>
                <w:bCs/>
                <w:kern w:val="0"/>
                <w:sz w:val="16"/>
                <w:szCs w:val="16"/>
                <w:lang w:val="es-MX" w:eastAsia="en-US" w:bidi="ar-SA"/>
              </w:rPr>
              <w:t>Competencia No.</w:t>
            </w:r>
          </w:p>
        </w:tc>
        <w:tc>
          <w:tcPr>
            <w:tcW w:w="796" w:type="dxa"/>
            <w:tcBorders>
              <w:top w:val="nil"/>
              <w:left w:val="nil"/>
              <w:right w:val="nil"/>
            </w:tcBorders>
          </w:tcPr>
          <w:p>
            <w:pPr>
              <w:pStyle w:val="NoSpacing"/>
              <w:widowControl/>
              <w:suppressAutoHyphens w:val="true"/>
              <w:spacing w:before="0" w:after="0"/>
              <w:jc w:val="left"/>
              <w:rPr>
                <w:rFonts w:ascii="Arial" w:hAnsi="Arial" w:cs="Arial"/>
                <w:sz w:val="16"/>
                <w:szCs w:val="16"/>
              </w:rPr>
            </w:pPr>
            <w:r>
              <w:rPr>
                <w:rFonts w:cs="Arial" w:ascii="Arial" w:hAnsi="Arial"/>
                <w:sz w:val="16"/>
                <w:szCs w:val="16"/>
              </w:rPr>
              <w:t>1</w:t>
            </w:r>
          </w:p>
        </w:tc>
        <w:tc>
          <w:tcPr>
            <w:tcW w:w="1187" w:type="dxa"/>
            <w:tcBorders>
              <w:top w:val="nil"/>
              <w:left w:val="nil"/>
              <w:bottom w:val="nil"/>
              <w:right w:val="nil"/>
            </w:tcBorders>
          </w:tcPr>
          <w:p>
            <w:pPr>
              <w:pStyle w:val="NoSpacing"/>
              <w:widowControl/>
              <w:suppressAutoHyphens w:val="true"/>
              <w:spacing w:before="0" w:after="0"/>
              <w:jc w:val="right"/>
              <w:rPr>
                <w:rFonts w:ascii="Arial" w:hAnsi="Arial" w:cs="Arial"/>
                <w:b/>
                <w:bCs/>
                <w:sz w:val="16"/>
                <w:szCs w:val="16"/>
              </w:rPr>
            </w:pPr>
            <w:r>
              <w:rPr>
                <w:rFonts w:eastAsia="Calibri" w:cs="Arial" w:ascii="Arial" w:hAnsi="Arial"/>
                <w:b/>
                <w:bCs/>
                <w:kern w:val="0"/>
                <w:sz w:val="16"/>
                <w:szCs w:val="16"/>
                <w:lang w:val="es-MX" w:eastAsia="en-US" w:bidi="ar-SA"/>
              </w:rPr>
              <w:t>Descripción:</w:t>
            </w:r>
          </w:p>
        </w:tc>
        <w:tc>
          <w:tcPr>
            <w:tcW w:w="10915" w:type="dxa"/>
            <w:tcBorders>
              <w:top w:val="nil"/>
              <w:left w:val="nil"/>
              <w:right w:val="nil"/>
            </w:tcBorders>
          </w:tcPr>
          <w:p>
            <w:pPr>
              <w:pStyle w:val="NoSpacing"/>
              <w:widowControl w:val="false"/>
              <w:suppressAutoHyphens w:val="true"/>
              <w:spacing w:lineRule="auto" w:line="240" w:before="0" w:after="0"/>
              <w:jc w:val="both"/>
              <w:rPr>
                <w:sz w:val="24"/>
                <w:szCs w:val="24"/>
              </w:rPr>
            </w:pPr>
            <w:r>
              <w:rPr>
                <w:rFonts w:eastAsia="Calibri" w:cs="Arial" w:ascii="Arial" w:hAnsi="Arial"/>
                <w:color w:val="00000A"/>
                <w:kern w:val="0"/>
                <w:sz w:val="24"/>
                <w:szCs w:val="24"/>
                <w:lang w:val="es-MX" w:eastAsia="en-US" w:bidi="ar-SA"/>
              </w:rPr>
              <w:t>Representar el conocimiento por medio de un sistema basado en conocimiento.</w:t>
            </w:r>
          </w:p>
        </w:tc>
      </w:tr>
    </w:tbl>
    <w:p>
      <w:pPr>
        <w:pStyle w:val="NoSpacing"/>
        <w:rPr>
          <w:rFonts w:ascii="Arial" w:hAnsi="Arial" w:cs="Arial"/>
          <w:sz w:val="16"/>
          <w:szCs w:val="16"/>
        </w:rPr>
      </w:pPr>
      <w:r>
        <w:rPr>
          <w:rFonts w:cs="Arial" w:ascii="Arial" w:hAnsi="Arial"/>
          <w:sz w:val="16"/>
          <w:szCs w:val="16"/>
        </w:rPr>
      </w:r>
    </w:p>
    <w:tbl>
      <w:tblPr>
        <w:tblStyle w:val="Tablaconcuadrcula"/>
        <w:tblW w:w="14454"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2876"/>
        <w:gridCol w:w="2879"/>
        <w:gridCol w:w="2878"/>
        <w:gridCol w:w="2879"/>
        <w:gridCol w:w="2942"/>
      </w:tblGrid>
      <w:tr>
        <w:trPr/>
        <w:tc>
          <w:tcPr>
            <w:tcW w:w="2876"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Temas y subtemas para desarrollar la competencia específica</w:t>
            </w:r>
          </w:p>
        </w:tc>
        <w:tc>
          <w:tcPr>
            <w:tcW w:w="2879"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Actividades de aprendizaje</w:t>
            </w:r>
          </w:p>
        </w:tc>
        <w:tc>
          <w:tcPr>
            <w:tcW w:w="2878"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Actividades de enseñanza</w:t>
            </w:r>
          </w:p>
        </w:tc>
        <w:tc>
          <w:tcPr>
            <w:tcW w:w="2879"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Desarrollo de competencias genéricas</w:t>
            </w:r>
          </w:p>
        </w:tc>
        <w:tc>
          <w:tcPr>
            <w:tcW w:w="2942"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Horas teórico-práctica</w:t>
            </w:r>
          </w:p>
        </w:tc>
      </w:tr>
      <w:tr>
        <w:trPr/>
        <w:tc>
          <w:tcPr>
            <w:tcW w:w="2876" w:type="dxa"/>
            <w:tcBorders/>
            <w:vAlign w:val="center"/>
          </w:tcPr>
          <w:p>
            <w:pPr>
              <w:pStyle w:val="NoSpacing"/>
              <w:widowControl w:val="false"/>
              <w:suppressAutoHyphens w:val="true"/>
              <w:spacing w:lineRule="auto" w:line="240" w:before="0" w:after="0"/>
              <w:rPr>
                <w:sz w:val="24"/>
                <w:szCs w:val="24"/>
              </w:rPr>
            </w:pPr>
            <w:r>
              <w:rPr>
                <w:rFonts w:cs="Arial" w:ascii="Arial" w:hAnsi="Arial"/>
                <w:sz w:val="24"/>
                <w:szCs w:val="24"/>
              </w:rPr>
              <w:t>2.1 Representación de conocimiento mediante</w:t>
            </w:r>
          </w:p>
          <w:p>
            <w:pPr>
              <w:pStyle w:val="NoSpacing"/>
              <w:widowControl w:val="false"/>
              <w:suppressAutoHyphens w:val="true"/>
              <w:spacing w:lineRule="auto" w:line="240" w:before="0" w:after="0"/>
              <w:rPr>
                <w:sz w:val="24"/>
                <w:szCs w:val="24"/>
              </w:rPr>
            </w:pPr>
            <w:r>
              <w:rPr>
                <w:rFonts w:cs="Arial" w:ascii="Arial" w:hAnsi="Arial"/>
                <w:sz w:val="24"/>
                <w:szCs w:val="24"/>
              </w:rPr>
              <w:t>reglas</w:t>
            </w:r>
          </w:p>
          <w:p>
            <w:pPr>
              <w:pStyle w:val="NoSpacing"/>
              <w:widowControl w:val="false"/>
              <w:suppressAutoHyphens w:val="true"/>
              <w:spacing w:lineRule="auto" w:line="240" w:before="0" w:after="0"/>
              <w:rPr>
                <w:sz w:val="24"/>
                <w:szCs w:val="24"/>
              </w:rPr>
            </w:pPr>
            <w:r>
              <w:rPr>
                <w:rFonts w:cs="Arial" w:ascii="Arial" w:hAnsi="Arial"/>
                <w:sz w:val="24"/>
                <w:szCs w:val="24"/>
              </w:rPr>
              <w:t>2.2 Métodos de Inferencia en reglas</w:t>
            </w:r>
          </w:p>
          <w:p>
            <w:pPr>
              <w:pStyle w:val="NoSpacing"/>
              <w:widowControl w:val="false"/>
              <w:suppressAutoHyphens w:val="true"/>
              <w:spacing w:lineRule="auto" w:line="240" w:before="0" w:after="0"/>
              <w:rPr>
                <w:sz w:val="24"/>
                <w:szCs w:val="24"/>
              </w:rPr>
            </w:pPr>
            <w:r>
              <w:rPr>
                <w:rFonts w:cs="Arial" w:ascii="Arial" w:hAnsi="Arial"/>
                <w:sz w:val="24"/>
                <w:szCs w:val="24"/>
              </w:rPr>
              <w:t>2.3 Reglas de producción.</w:t>
            </w:r>
          </w:p>
          <w:p>
            <w:pPr>
              <w:pStyle w:val="NoSpacing"/>
              <w:widowControl w:val="false"/>
              <w:suppressAutoHyphens w:val="true"/>
              <w:spacing w:lineRule="auto" w:line="240" w:before="0" w:after="0"/>
              <w:rPr>
                <w:sz w:val="24"/>
                <w:szCs w:val="24"/>
              </w:rPr>
            </w:pPr>
            <w:r>
              <w:rPr>
                <w:rFonts w:cs="Arial" w:ascii="Arial" w:hAnsi="Arial"/>
                <w:sz w:val="24"/>
                <w:szCs w:val="24"/>
              </w:rPr>
              <w:t>2.4 Sintaxis de las reglas de producción.</w:t>
            </w:r>
          </w:p>
          <w:p>
            <w:pPr>
              <w:pStyle w:val="NoSpacing"/>
              <w:widowControl w:val="false"/>
              <w:suppressAutoHyphens w:val="true"/>
              <w:spacing w:lineRule="auto" w:line="240" w:before="0" w:after="0"/>
              <w:rPr>
                <w:sz w:val="24"/>
                <w:szCs w:val="24"/>
              </w:rPr>
            </w:pPr>
            <w:r>
              <w:rPr>
                <w:rFonts w:cs="Arial" w:ascii="Arial" w:hAnsi="Arial"/>
                <w:sz w:val="24"/>
                <w:szCs w:val="24"/>
              </w:rPr>
              <w:t>2.5 Semántica de las reglas de producción</w:t>
            </w:r>
          </w:p>
          <w:p>
            <w:pPr>
              <w:pStyle w:val="NoSpacing"/>
              <w:widowControl w:val="false"/>
              <w:suppressAutoHyphens w:val="true"/>
              <w:spacing w:lineRule="auto" w:line="240" w:before="0" w:after="0"/>
              <w:rPr>
                <w:sz w:val="24"/>
                <w:szCs w:val="24"/>
              </w:rPr>
            </w:pPr>
            <w:r>
              <w:rPr>
                <w:rFonts w:cs="Arial" w:ascii="Arial" w:hAnsi="Arial"/>
                <w:sz w:val="24"/>
                <w:szCs w:val="24"/>
              </w:rPr>
              <w:t>2.6 Arquitectura de un sistema de Producción</w:t>
            </w:r>
          </w:p>
          <w:p>
            <w:pPr>
              <w:pStyle w:val="NoSpacing"/>
              <w:widowControl w:val="false"/>
              <w:suppressAutoHyphens w:val="true"/>
              <w:spacing w:lineRule="auto" w:line="240" w:before="0" w:after="0"/>
              <w:rPr>
                <w:sz w:val="24"/>
                <w:szCs w:val="24"/>
              </w:rPr>
            </w:pPr>
            <w:r>
              <w:rPr>
                <w:rFonts w:cs="Arial" w:ascii="Arial" w:hAnsi="Arial"/>
                <w:sz w:val="24"/>
                <w:szCs w:val="24"/>
              </w:rPr>
              <w:t>(SP) o sistemas basados en reglas, (SBR).</w:t>
            </w:r>
          </w:p>
          <w:p>
            <w:pPr>
              <w:pStyle w:val="NoSpacing"/>
              <w:widowControl w:val="false"/>
              <w:suppressAutoHyphens w:val="true"/>
              <w:spacing w:lineRule="auto" w:line="240" w:before="0" w:after="0"/>
              <w:rPr>
                <w:sz w:val="24"/>
                <w:szCs w:val="24"/>
              </w:rPr>
            </w:pPr>
            <w:r>
              <w:rPr>
                <w:rFonts w:cs="Arial" w:ascii="Arial" w:hAnsi="Arial"/>
                <w:sz w:val="24"/>
                <w:szCs w:val="24"/>
              </w:rPr>
              <w:t>2.6.1 Hechos.</w:t>
            </w:r>
          </w:p>
          <w:p>
            <w:pPr>
              <w:pStyle w:val="NoSpacing"/>
              <w:widowControl w:val="false"/>
              <w:suppressAutoHyphens w:val="true"/>
              <w:spacing w:lineRule="auto" w:line="240" w:before="0" w:after="0"/>
              <w:rPr>
                <w:sz w:val="24"/>
                <w:szCs w:val="24"/>
              </w:rPr>
            </w:pPr>
            <w:r>
              <w:rPr>
                <w:rFonts w:cs="Arial" w:ascii="Arial" w:hAnsi="Arial"/>
                <w:sz w:val="24"/>
                <w:szCs w:val="24"/>
              </w:rPr>
              <w:t>2.6.2 Base de conocimientos.</w:t>
            </w:r>
          </w:p>
          <w:p>
            <w:pPr>
              <w:pStyle w:val="NoSpacing"/>
              <w:widowControl w:val="false"/>
              <w:suppressAutoHyphens w:val="true"/>
              <w:spacing w:lineRule="auto" w:line="240" w:before="0" w:after="0"/>
              <w:rPr>
                <w:sz w:val="24"/>
                <w:szCs w:val="24"/>
              </w:rPr>
            </w:pPr>
            <w:r>
              <w:rPr>
                <w:rFonts w:cs="Arial" w:ascii="Arial" w:hAnsi="Arial"/>
                <w:sz w:val="24"/>
                <w:szCs w:val="24"/>
              </w:rPr>
              <w:t>2.6.3 Mecanismo de control.</w:t>
            </w:r>
          </w:p>
        </w:tc>
        <w:tc>
          <w:tcPr>
            <w:tcW w:w="2879" w:type="dxa"/>
            <w:tcBorders/>
            <w:vAlign w:val="center"/>
          </w:tcPr>
          <w:p>
            <w:pPr>
              <w:pStyle w:val="NoSpacing"/>
              <w:widowControl w:val="false"/>
              <w:suppressAutoHyphens w:val="true"/>
              <w:spacing w:lineRule="auto" w:line="240" w:before="0" w:after="0"/>
              <w:rPr>
                <w:sz w:val="24"/>
                <w:szCs w:val="24"/>
              </w:rPr>
            </w:pPr>
            <w:r>
              <w:rPr>
                <w:rFonts w:cs="Arial" w:ascii="Arial" w:hAnsi="Arial"/>
                <w:sz w:val="24"/>
                <w:szCs w:val="24"/>
              </w:rPr>
              <w:t>Investigar información en fuentes formales acerca de definiciones y elementos de los sistemas basados en conocimientos, así como representar el conocimiento mediante un mapa conceptual y una red semántica, integrarlo en un reporte.</w:t>
            </w:r>
          </w:p>
          <w:p>
            <w:pPr>
              <w:pStyle w:val="NoSpacing"/>
              <w:widowControl w:val="false"/>
              <w:suppressAutoHyphens w:val="true"/>
              <w:spacing w:lineRule="auto" w:line="240" w:before="0" w:after="0"/>
              <w:rPr>
                <w:rFonts w:ascii="Arial" w:hAnsi="Arial" w:cs="Arial"/>
                <w:sz w:val="24"/>
                <w:szCs w:val="24"/>
              </w:rPr>
            </w:pPr>
            <w:r>
              <w:rPr>
                <w:rFonts w:cs="Arial" w:ascii="Arial" w:hAnsi="Arial"/>
                <w:sz w:val="24"/>
                <w:szCs w:val="24"/>
              </w:rPr>
            </w:r>
          </w:p>
          <w:p>
            <w:pPr>
              <w:pStyle w:val="NoSpacing"/>
              <w:widowControl w:val="false"/>
              <w:suppressAutoHyphens w:val="true"/>
              <w:spacing w:lineRule="auto" w:line="240" w:before="0" w:after="0"/>
              <w:rPr>
                <w:sz w:val="24"/>
                <w:szCs w:val="24"/>
              </w:rPr>
            </w:pPr>
            <w:r>
              <w:rPr>
                <w:rFonts w:cs="Arial" w:ascii="Arial" w:hAnsi="Arial"/>
                <w:sz w:val="24"/>
                <w:szCs w:val="24"/>
              </w:rPr>
              <w:t xml:space="preserve">Investigar </w:t>
            </w:r>
            <w:r>
              <w:rPr>
                <w:rFonts w:eastAsia="Calibri" w:cs="Arial" w:ascii="Arial" w:hAnsi="Arial" w:eastAsiaTheme="minorHAnsi"/>
                <w:color w:val="00000A"/>
                <w:kern w:val="0"/>
                <w:sz w:val="24"/>
                <w:szCs w:val="24"/>
                <w:lang w:val="es-MX" w:eastAsia="en-US" w:bidi="ar-SA"/>
              </w:rPr>
              <w:t xml:space="preserve">en fuentes formales </w:t>
            </w:r>
            <w:r>
              <w:rPr>
                <w:rFonts w:cs="Arial" w:ascii="Arial" w:hAnsi="Arial"/>
                <w:sz w:val="24"/>
                <w:szCs w:val="24"/>
              </w:rPr>
              <w:t>los conceptos de sintaxis, semántica, validez e inferencia en la lógica de predicados, para representar el conocimiento por medio de lógica de predicados en un problemario.</w:t>
            </w:r>
          </w:p>
          <w:p>
            <w:pPr>
              <w:pStyle w:val="NoSpacing"/>
              <w:widowControl w:val="false"/>
              <w:suppressAutoHyphens w:val="true"/>
              <w:spacing w:lineRule="auto" w:line="240" w:before="0" w:after="0"/>
              <w:rPr>
                <w:rFonts w:ascii="Arial" w:hAnsi="Arial" w:cs="Arial"/>
                <w:sz w:val="24"/>
                <w:szCs w:val="24"/>
              </w:rPr>
            </w:pPr>
            <w:r>
              <w:rPr>
                <w:rFonts w:cs="Arial" w:ascii="Arial" w:hAnsi="Arial"/>
                <w:sz w:val="24"/>
                <w:szCs w:val="24"/>
              </w:rPr>
            </w:r>
          </w:p>
          <w:p>
            <w:pPr>
              <w:pStyle w:val="NoSpacing"/>
              <w:widowControl w:val="false"/>
              <w:suppressAutoHyphens w:val="true"/>
              <w:spacing w:lineRule="auto" w:line="240" w:before="0" w:after="0"/>
              <w:rPr>
                <w:rFonts w:ascii="Arial" w:hAnsi="Arial" w:cs="Arial"/>
                <w:sz w:val="24"/>
                <w:szCs w:val="24"/>
              </w:rPr>
            </w:pPr>
            <w:r>
              <w:rPr>
                <w:rFonts w:cs="Arial" w:ascii="Arial" w:hAnsi="Arial"/>
                <w:sz w:val="24"/>
                <w:szCs w:val="24"/>
              </w:rPr>
            </w:r>
          </w:p>
          <w:p>
            <w:pPr>
              <w:pStyle w:val="NoSpacing"/>
              <w:widowControl w:val="false"/>
              <w:suppressAutoHyphens w:val="true"/>
              <w:spacing w:lineRule="auto" w:line="240" w:before="0" w:after="0"/>
              <w:rPr>
                <w:sz w:val="24"/>
                <w:szCs w:val="24"/>
              </w:rPr>
            </w:pPr>
            <w:r>
              <w:rPr>
                <w:rFonts w:cs="Arial" w:ascii="Arial" w:hAnsi="Arial"/>
                <w:sz w:val="24"/>
                <w:szCs w:val="24"/>
              </w:rPr>
              <w:t>Investigar en fuentes formales información acerca de los conceptos de aprendizaje, razonamiento probabilístico, lógicas</w:t>
            </w:r>
          </w:p>
          <w:p>
            <w:pPr>
              <w:pStyle w:val="NoSpacing"/>
              <w:widowControl w:val="false"/>
              <w:suppressAutoHyphens w:val="true"/>
              <w:spacing w:lineRule="auto" w:line="240" w:before="0" w:after="0"/>
              <w:rPr>
                <w:sz w:val="24"/>
                <w:szCs w:val="24"/>
              </w:rPr>
            </w:pPr>
            <w:r>
              <w:rPr>
                <w:rFonts w:cs="Arial" w:ascii="Arial" w:hAnsi="Arial"/>
                <w:sz w:val="24"/>
                <w:szCs w:val="24"/>
              </w:rPr>
              <w:t>multivaluadas y lógica difusa para  posteriormente realizar un modelo de red bayesiana a un problema de diagnóstico, entregarlo en un caso de estudio.</w:t>
            </w:r>
          </w:p>
          <w:p>
            <w:pPr>
              <w:pStyle w:val="NoSpacing"/>
              <w:widowControl w:val="false"/>
              <w:suppressAutoHyphens w:val="true"/>
              <w:spacing w:lineRule="auto" w:line="240" w:before="0" w:after="0"/>
              <w:rPr>
                <w:rFonts w:ascii="Arial" w:hAnsi="Arial" w:cs="Arial"/>
                <w:sz w:val="24"/>
                <w:szCs w:val="24"/>
              </w:rPr>
            </w:pPr>
            <w:r>
              <w:rPr>
                <w:rFonts w:cs="Arial" w:ascii="Arial" w:hAnsi="Arial"/>
                <w:sz w:val="24"/>
                <w:szCs w:val="24"/>
              </w:rPr>
            </w:r>
          </w:p>
          <w:p>
            <w:pPr>
              <w:pStyle w:val="NoSpacing"/>
              <w:widowControl w:val="false"/>
              <w:suppressAutoHyphens w:val="true"/>
              <w:spacing w:lineRule="auto" w:line="240" w:before="0" w:after="0"/>
              <w:jc w:val="both"/>
              <w:rPr>
                <w:sz w:val="24"/>
                <w:szCs w:val="24"/>
              </w:rPr>
            </w:pPr>
            <w:r>
              <w:rPr>
                <w:rFonts w:cs="Arial" w:ascii="Arial" w:hAnsi="Arial"/>
                <w:color w:val="00000A"/>
                <w:sz w:val="24"/>
                <w:szCs w:val="24"/>
              </w:rPr>
              <w:t>Las evidencias de las actividades realizadas se estarán subiendo a la plataforma educativa indicada.</w:t>
            </w:r>
          </w:p>
          <w:p>
            <w:pPr>
              <w:pStyle w:val="NoSpacing"/>
              <w:widowControl w:val="false"/>
              <w:suppressAutoHyphens w:val="true"/>
              <w:spacing w:lineRule="auto" w:line="240" w:before="0" w:after="0"/>
              <w:rPr>
                <w:rFonts w:ascii="Arial" w:hAnsi="Arial" w:cs="Arial"/>
                <w:sz w:val="24"/>
                <w:szCs w:val="24"/>
              </w:rPr>
            </w:pPr>
            <w:r>
              <w:rPr>
                <w:rFonts w:cs="Arial" w:ascii="Arial" w:hAnsi="Arial"/>
                <w:sz w:val="24"/>
                <w:szCs w:val="24"/>
              </w:rPr>
            </w:r>
          </w:p>
        </w:tc>
        <w:tc>
          <w:tcPr>
            <w:tcW w:w="2878" w:type="dxa"/>
            <w:tcBorders/>
            <w:vAlign w:val="center"/>
          </w:tcPr>
          <w:p>
            <w:pPr>
              <w:pStyle w:val="NoSpacing"/>
              <w:widowControl w:val="false"/>
              <w:suppressAutoHyphens w:val="true"/>
              <w:spacing w:lineRule="auto" w:line="240" w:before="0" w:after="0"/>
              <w:rPr>
                <w:sz w:val="24"/>
                <w:szCs w:val="24"/>
              </w:rPr>
            </w:pPr>
            <w:r>
              <w:rPr>
                <w:rFonts w:cs="Arial" w:ascii="Arial" w:hAnsi="Arial"/>
                <w:sz w:val="24"/>
                <w:szCs w:val="24"/>
              </w:rPr>
              <w:t>El docente explicará el contenido de la unidad de tal forma que el alumno entienda claramente el mismo.</w:t>
            </w:r>
          </w:p>
          <w:p>
            <w:pPr>
              <w:pStyle w:val="NoSpacing"/>
              <w:widowControl w:val="false"/>
              <w:suppressAutoHyphens w:val="true"/>
              <w:spacing w:lineRule="auto" w:line="240" w:before="0" w:after="0"/>
              <w:rPr>
                <w:rFonts w:ascii="Arial" w:hAnsi="Arial" w:cs="Arial"/>
                <w:sz w:val="24"/>
                <w:szCs w:val="24"/>
              </w:rPr>
            </w:pPr>
            <w:r>
              <w:rPr>
                <w:rFonts w:cs="Arial" w:ascii="Arial" w:hAnsi="Arial"/>
                <w:sz w:val="24"/>
                <w:szCs w:val="24"/>
              </w:rPr>
            </w:r>
          </w:p>
          <w:p>
            <w:pPr>
              <w:pStyle w:val="NoSpacing"/>
              <w:widowControl w:val="false"/>
              <w:suppressAutoHyphens w:val="true"/>
              <w:spacing w:lineRule="auto" w:line="240" w:before="0" w:after="0"/>
              <w:rPr>
                <w:sz w:val="24"/>
                <w:szCs w:val="24"/>
              </w:rPr>
            </w:pPr>
            <w:r>
              <w:rPr>
                <w:rFonts w:cs="Arial" w:ascii="Arial" w:hAnsi="Arial"/>
                <w:sz w:val="24"/>
                <w:szCs w:val="24"/>
              </w:rPr>
              <w:t>El docente integrará a los alumnos en equipos de trabajo para desarrollar actividades: reporte, problemario, caso de estudio.</w:t>
            </w:r>
          </w:p>
          <w:p>
            <w:pPr>
              <w:pStyle w:val="NoSpacing"/>
              <w:widowControl w:val="false"/>
              <w:suppressAutoHyphens w:val="true"/>
              <w:spacing w:lineRule="auto" w:line="240" w:before="0" w:after="0"/>
              <w:rPr>
                <w:rFonts w:ascii="Arial" w:hAnsi="Arial" w:cs="Arial"/>
                <w:sz w:val="24"/>
                <w:szCs w:val="24"/>
              </w:rPr>
            </w:pPr>
            <w:r>
              <w:rPr>
                <w:rFonts w:cs="Arial" w:ascii="Arial" w:hAnsi="Arial"/>
                <w:sz w:val="24"/>
                <w:szCs w:val="24"/>
              </w:rPr>
            </w:r>
          </w:p>
        </w:tc>
        <w:tc>
          <w:tcPr>
            <w:tcW w:w="2879" w:type="dxa"/>
            <w:tcBorders/>
            <w:vAlign w:val="center"/>
          </w:tcPr>
          <w:p>
            <w:pPr>
              <w:pStyle w:val="NoSpacing"/>
              <w:widowControl w:val="false"/>
              <w:numPr>
                <w:ilvl w:val="0"/>
                <w:numId w:val="2"/>
              </w:numPr>
              <w:suppressAutoHyphens w:val="true"/>
              <w:spacing w:lineRule="auto" w:line="240" w:before="0" w:after="0"/>
              <w:jc w:val="left"/>
              <w:rPr>
                <w:sz w:val="24"/>
                <w:szCs w:val="24"/>
              </w:rPr>
            </w:pPr>
            <w:r>
              <w:rPr>
                <w:rFonts w:eastAsia="Calibri" w:cs="Arial" w:ascii="Arial" w:hAnsi="Arial" w:eastAsiaTheme="minorHAnsi"/>
                <w:color w:val="00000A"/>
                <w:kern w:val="0"/>
                <w:sz w:val="24"/>
                <w:szCs w:val="24"/>
                <w:lang w:val="es-MX" w:eastAsia="en-US" w:bidi="ar-SA"/>
              </w:rPr>
              <w:t>Capacidad de análisis y síntesis.</w:t>
            </w:r>
          </w:p>
          <w:p>
            <w:pPr>
              <w:pStyle w:val="NoSpacing"/>
              <w:widowControl w:val="false"/>
              <w:numPr>
                <w:ilvl w:val="0"/>
                <w:numId w:val="2"/>
              </w:numPr>
              <w:suppressAutoHyphens w:val="true"/>
              <w:spacing w:lineRule="auto" w:line="240" w:before="0" w:after="0"/>
              <w:jc w:val="left"/>
              <w:rPr>
                <w:sz w:val="24"/>
                <w:szCs w:val="24"/>
              </w:rPr>
            </w:pPr>
            <w:r>
              <w:rPr>
                <w:rFonts w:eastAsia="Calibri" w:cs="Arial" w:ascii="Arial" w:hAnsi="Arial" w:eastAsiaTheme="minorHAnsi"/>
                <w:color w:val="00000A"/>
                <w:kern w:val="0"/>
                <w:sz w:val="24"/>
                <w:szCs w:val="24"/>
                <w:lang w:val="es-MX" w:eastAsia="en-US" w:bidi="ar-SA"/>
              </w:rPr>
              <w:t>Capacidad de organizar y planificar.</w:t>
            </w:r>
          </w:p>
          <w:p>
            <w:pPr>
              <w:pStyle w:val="NoSpacing"/>
              <w:widowControl w:val="false"/>
              <w:numPr>
                <w:ilvl w:val="0"/>
                <w:numId w:val="2"/>
              </w:numPr>
              <w:suppressAutoHyphens w:val="true"/>
              <w:spacing w:lineRule="auto" w:line="240" w:before="0" w:after="0"/>
              <w:jc w:val="left"/>
              <w:rPr>
                <w:sz w:val="24"/>
                <w:szCs w:val="24"/>
              </w:rPr>
            </w:pPr>
            <w:r>
              <w:rPr>
                <w:rFonts w:eastAsia="Calibri" w:cs="Arial" w:ascii="Arial" w:hAnsi="Arial" w:eastAsiaTheme="minorHAnsi"/>
                <w:color w:val="00000A"/>
                <w:kern w:val="0"/>
                <w:sz w:val="24"/>
                <w:szCs w:val="24"/>
                <w:lang w:val="es-MX" w:eastAsia="en-US" w:bidi="ar-SA"/>
              </w:rPr>
              <w:t>Habilidad para buscar y analizar información</w:t>
            </w:r>
          </w:p>
          <w:p>
            <w:pPr>
              <w:pStyle w:val="NoSpacing"/>
              <w:widowControl w:val="false"/>
              <w:numPr>
                <w:ilvl w:val="0"/>
                <w:numId w:val="0"/>
              </w:numPr>
              <w:suppressAutoHyphens w:val="true"/>
              <w:spacing w:lineRule="auto" w:line="240" w:before="0" w:after="0"/>
              <w:ind w:hanging="0" w:left="720"/>
              <w:jc w:val="left"/>
              <w:rPr>
                <w:sz w:val="24"/>
                <w:szCs w:val="24"/>
              </w:rPr>
            </w:pPr>
            <w:r>
              <w:rPr>
                <w:rFonts w:eastAsia="Calibri" w:cs="Arial" w:ascii="Arial" w:hAnsi="Arial" w:eastAsiaTheme="minorHAnsi"/>
                <w:color w:val="00000A"/>
                <w:kern w:val="0"/>
                <w:sz w:val="24"/>
                <w:szCs w:val="24"/>
                <w:lang w:val="es-MX" w:eastAsia="en-US" w:bidi="ar-SA"/>
              </w:rPr>
              <w:t>proveniente de fuentes diversas.</w:t>
            </w:r>
          </w:p>
          <w:p>
            <w:pPr>
              <w:pStyle w:val="NoSpacing"/>
              <w:widowControl w:val="false"/>
              <w:numPr>
                <w:ilvl w:val="0"/>
                <w:numId w:val="2"/>
              </w:numPr>
              <w:suppressAutoHyphens w:val="true"/>
              <w:spacing w:lineRule="auto" w:line="240" w:before="0" w:after="0"/>
              <w:jc w:val="left"/>
              <w:rPr>
                <w:sz w:val="24"/>
                <w:szCs w:val="24"/>
              </w:rPr>
            </w:pPr>
            <w:r>
              <w:rPr>
                <w:rFonts w:eastAsia="Calibri" w:cs="Arial" w:ascii="Arial" w:hAnsi="Arial" w:eastAsiaTheme="minorHAnsi"/>
                <w:color w:val="00000A"/>
                <w:kern w:val="0"/>
                <w:sz w:val="24"/>
                <w:szCs w:val="24"/>
                <w:lang w:val="es-MX" w:eastAsia="en-US" w:bidi="ar-SA"/>
              </w:rPr>
              <w:t>Solución de problemas.</w:t>
            </w:r>
          </w:p>
          <w:p>
            <w:pPr>
              <w:pStyle w:val="NoSpacing"/>
              <w:widowControl w:val="false"/>
              <w:numPr>
                <w:ilvl w:val="0"/>
                <w:numId w:val="2"/>
              </w:numPr>
              <w:suppressAutoHyphens w:val="true"/>
              <w:spacing w:lineRule="auto" w:line="240" w:before="0" w:after="0"/>
              <w:jc w:val="left"/>
              <w:rPr>
                <w:sz w:val="24"/>
                <w:szCs w:val="24"/>
              </w:rPr>
            </w:pPr>
            <w:r>
              <w:rPr>
                <w:rFonts w:eastAsia="Calibri" w:cs="Arial" w:ascii="Arial" w:hAnsi="Arial" w:eastAsiaTheme="minorHAnsi"/>
                <w:color w:val="00000A"/>
                <w:kern w:val="0"/>
                <w:sz w:val="24"/>
                <w:szCs w:val="24"/>
                <w:lang w:val="es-MX" w:eastAsia="en-US" w:bidi="ar-SA"/>
              </w:rPr>
              <w:t>Toma de decisiones.</w:t>
            </w:r>
          </w:p>
          <w:p>
            <w:pPr>
              <w:pStyle w:val="NoSpacing"/>
              <w:widowControl w:val="false"/>
              <w:numPr>
                <w:ilvl w:val="0"/>
                <w:numId w:val="2"/>
              </w:numPr>
              <w:suppressAutoHyphens w:val="true"/>
              <w:spacing w:lineRule="auto" w:line="240" w:before="0" w:after="0"/>
              <w:jc w:val="left"/>
              <w:rPr>
                <w:sz w:val="24"/>
                <w:szCs w:val="24"/>
              </w:rPr>
            </w:pPr>
            <w:r>
              <w:rPr>
                <w:rFonts w:eastAsia="Calibri" w:cs="Arial" w:ascii="Arial" w:hAnsi="Arial" w:eastAsiaTheme="minorHAnsi"/>
                <w:color w:val="00000A"/>
                <w:kern w:val="0"/>
                <w:sz w:val="24"/>
                <w:szCs w:val="24"/>
                <w:lang w:val="es-MX" w:eastAsia="en-US" w:bidi="ar-SA"/>
              </w:rPr>
              <w:t>Trabajo en equipo.</w:t>
            </w:r>
          </w:p>
          <w:p>
            <w:pPr>
              <w:pStyle w:val="NoSpacing"/>
              <w:widowControl w:val="false"/>
              <w:numPr>
                <w:ilvl w:val="0"/>
                <w:numId w:val="2"/>
              </w:numPr>
              <w:suppressAutoHyphens w:val="true"/>
              <w:spacing w:lineRule="auto" w:line="240" w:before="0" w:after="0"/>
              <w:jc w:val="left"/>
              <w:rPr>
                <w:sz w:val="24"/>
                <w:szCs w:val="24"/>
              </w:rPr>
            </w:pPr>
            <w:r>
              <w:rPr>
                <w:rFonts w:eastAsia="Calibri" w:cs="Arial" w:ascii="Arial" w:hAnsi="Arial" w:eastAsiaTheme="minorHAnsi"/>
                <w:color w:val="00000A"/>
                <w:kern w:val="0"/>
                <w:sz w:val="24"/>
                <w:szCs w:val="24"/>
                <w:lang w:val="es-MX" w:eastAsia="en-US" w:bidi="ar-SA"/>
              </w:rPr>
              <w:t>Capacidad de aplicar los conocimientos.</w:t>
            </w:r>
          </w:p>
          <w:p>
            <w:pPr>
              <w:pStyle w:val="NoSpacing"/>
              <w:widowControl w:val="false"/>
              <w:numPr>
                <w:ilvl w:val="0"/>
                <w:numId w:val="2"/>
              </w:numPr>
              <w:suppressAutoHyphens w:val="true"/>
              <w:spacing w:lineRule="auto" w:line="240" w:before="0" w:after="0"/>
              <w:jc w:val="left"/>
              <w:rPr>
                <w:sz w:val="24"/>
                <w:szCs w:val="24"/>
              </w:rPr>
            </w:pPr>
            <w:r>
              <w:rPr>
                <w:rFonts w:eastAsia="Calibri" w:cs="Arial" w:ascii="Arial" w:hAnsi="Arial" w:eastAsiaTheme="minorHAnsi"/>
                <w:color w:val="00000A"/>
                <w:kern w:val="0"/>
                <w:sz w:val="24"/>
                <w:szCs w:val="24"/>
                <w:lang w:val="es-MX" w:eastAsia="en-US" w:bidi="ar-SA"/>
              </w:rPr>
              <w:t>Habilidades de investigación</w:t>
            </w:r>
          </w:p>
          <w:p>
            <w:pPr>
              <w:pStyle w:val="NoSpacing"/>
              <w:widowControl w:val="false"/>
              <w:numPr>
                <w:ilvl w:val="0"/>
                <w:numId w:val="2"/>
              </w:numPr>
              <w:suppressAutoHyphens w:val="true"/>
              <w:spacing w:lineRule="auto" w:line="240" w:before="0" w:after="0"/>
              <w:jc w:val="left"/>
              <w:rPr>
                <w:sz w:val="24"/>
                <w:szCs w:val="24"/>
              </w:rPr>
            </w:pPr>
            <w:r>
              <w:rPr>
                <w:rFonts w:eastAsia="Calibri" w:cs="Arial" w:ascii="Arial" w:hAnsi="Arial" w:eastAsiaTheme="minorHAnsi"/>
                <w:color w:val="00000A"/>
                <w:kern w:val="0"/>
                <w:sz w:val="24"/>
                <w:szCs w:val="24"/>
                <w:lang w:val="es-MX" w:eastAsia="en-US" w:bidi="ar-SA"/>
              </w:rPr>
              <w:t>Capacidad de generar nuevas ideas.</w:t>
            </w:r>
          </w:p>
          <w:p>
            <w:pPr>
              <w:pStyle w:val="NoSpacing"/>
              <w:widowControl w:val="false"/>
              <w:numPr>
                <w:ilvl w:val="0"/>
                <w:numId w:val="2"/>
              </w:numPr>
              <w:suppressAutoHyphens w:val="true"/>
              <w:spacing w:lineRule="auto" w:line="240" w:before="0" w:after="0"/>
              <w:jc w:val="left"/>
              <w:rPr>
                <w:sz w:val="24"/>
                <w:szCs w:val="24"/>
              </w:rPr>
            </w:pPr>
            <w:r>
              <w:rPr>
                <w:rFonts w:eastAsia="Calibri" w:cs="Arial" w:ascii="Arial" w:hAnsi="Arial" w:eastAsiaTheme="minorHAnsi"/>
                <w:color w:val="00000A"/>
                <w:kern w:val="0"/>
                <w:sz w:val="24"/>
                <w:szCs w:val="24"/>
                <w:lang w:val="es-MX" w:eastAsia="en-US" w:bidi="ar-SA"/>
              </w:rPr>
              <w:t>Liderazgo.</w:t>
            </w:r>
          </w:p>
          <w:p>
            <w:pPr>
              <w:pStyle w:val="NoSpacing"/>
              <w:widowControl w:val="false"/>
              <w:numPr>
                <w:ilvl w:val="0"/>
                <w:numId w:val="2"/>
              </w:numPr>
              <w:suppressAutoHyphens w:val="true"/>
              <w:spacing w:lineRule="auto" w:line="240" w:before="0" w:after="0"/>
              <w:jc w:val="left"/>
              <w:rPr>
                <w:sz w:val="24"/>
                <w:szCs w:val="24"/>
              </w:rPr>
            </w:pPr>
            <w:r>
              <w:rPr>
                <w:rFonts w:eastAsia="Calibri" w:cs="Arial" w:ascii="Arial" w:hAnsi="Arial" w:eastAsiaTheme="minorHAnsi"/>
                <w:color w:val="00000A"/>
                <w:kern w:val="0"/>
                <w:sz w:val="24"/>
                <w:szCs w:val="24"/>
                <w:lang w:val="es-MX" w:eastAsia="en-US" w:bidi="ar-SA"/>
              </w:rPr>
              <w:t>Habilidad para trabajar en forma.</w:t>
            </w:r>
          </w:p>
          <w:p>
            <w:pPr>
              <w:pStyle w:val="NoSpacing"/>
              <w:widowControl w:val="false"/>
              <w:numPr>
                <w:ilvl w:val="0"/>
                <w:numId w:val="0"/>
              </w:numPr>
              <w:suppressAutoHyphens w:val="true"/>
              <w:spacing w:lineRule="auto" w:line="240" w:before="0" w:after="0"/>
              <w:ind w:hanging="0" w:left="720"/>
              <w:jc w:val="left"/>
              <w:rPr>
                <w:sz w:val="24"/>
                <w:szCs w:val="24"/>
              </w:rPr>
            </w:pPr>
            <w:r>
              <w:rPr>
                <w:rFonts w:eastAsia="Calibri" w:cs="Arial" w:ascii="Arial" w:hAnsi="Arial" w:eastAsiaTheme="minorHAnsi"/>
                <w:color w:val="00000A"/>
                <w:kern w:val="0"/>
                <w:sz w:val="24"/>
                <w:szCs w:val="24"/>
                <w:lang w:val="es-MX" w:eastAsia="en-US" w:bidi="ar-SA"/>
              </w:rPr>
              <w:t>autónoma.</w:t>
            </w:r>
          </w:p>
          <w:p>
            <w:pPr>
              <w:pStyle w:val="NoSpacing"/>
              <w:widowControl w:val="false"/>
              <w:numPr>
                <w:ilvl w:val="0"/>
                <w:numId w:val="2"/>
              </w:numPr>
              <w:suppressAutoHyphens w:val="true"/>
              <w:spacing w:lineRule="auto" w:line="240" w:before="0" w:after="0"/>
              <w:jc w:val="left"/>
              <w:rPr>
                <w:sz w:val="24"/>
                <w:szCs w:val="24"/>
              </w:rPr>
            </w:pPr>
            <w:r>
              <w:rPr>
                <w:rFonts w:eastAsia="Calibri" w:cs="Arial" w:ascii="Arial" w:hAnsi="Arial" w:eastAsiaTheme="minorHAnsi"/>
                <w:color w:val="00000A"/>
                <w:kern w:val="0"/>
                <w:sz w:val="24"/>
                <w:szCs w:val="24"/>
                <w:lang w:val="es-MX" w:eastAsia="en-US" w:bidi="ar-SA"/>
              </w:rPr>
              <w:t>Búsqueda del logro.</w:t>
            </w:r>
          </w:p>
        </w:tc>
        <w:tc>
          <w:tcPr>
            <w:tcW w:w="2942" w:type="dxa"/>
            <w:tcBorders/>
            <w:vAlign w:val="center"/>
          </w:tcPr>
          <w:p>
            <w:pPr>
              <w:pStyle w:val="NoSpacing"/>
              <w:widowControl w:val="false"/>
              <w:suppressAutoHyphens w:val="true"/>
              <w:spacing w:lineRule="auto" w:line="240" w:before="0" w:after="0"/>
              <w:rPr>
                <w:sz w:val="24"/>
                <w:szCs w:val="24"/>
              </w:rPr>
            </w:pPr>
            <w:r>
              <w:rPr>
                <w:rFonts w:cs="Arial" w:ascii="Arial" w:hAnsi="Arial"/>
                <w:sz w:val="24"/>
                <w:szCs w:val="24"/>
              </w:rPr>
              <w:t>8-12</w:t>
            </w:r>
          </w:p>
        </w:tc>
      </w:tr>
    </w:tbl>
    <w:p>
      <w:pPr>
        <w:pStyle w:val="NoSpacing"/>
        <w:rPr>
          <w:rFonts w:ascii="Arial" w:hAnsi="Arial" w:cs="Arial"/>
          <w:sz w:val="16"/>
          <w:szCs w:val="16"/>
        </w:rPr>
      </w:pPr>
      <w:r>
        <w:rPr>
          <w:rFonts w:cs="Arial" w:ascii="Arial" w:hAnsi="Arial"/>
          <w:sz w:val="16"/>
          <w:szCs w:val="16"/>
        </w:rPr>
      </w:r>
    </w:p>
    <w:tbl>
      <w:tblPr>
        <w:tblStyle w:val="Tablaconcuadrcula"/>
        <w:tblW w:w="14454"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7195"/>
        <w:gridCol w:w="7258"/>
      </w:tblGrid>
      <w:tr>
        <w:trPr/>
        <w:tc>
          <w:tcPr>
            <w:tcW w:w="7195"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Indicadores de Alcance</w:t>
            </w:r>
          </w:p>
        </w:tc>
        <w:tc>
          <w:tcPr>
            <w:tcW w:w="7258"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Valor de Indicador</w:t>
            </w:r>
          </w:p>
        </w:tc>
      </w:tr>
      <w:tr>
        <w:trPr/>
        <w:tc>
          <w:tcPr>
            <w:tcW w:w="7195" w:type="dxa"/>
            <w:tcBorders/>
          </w:tcPr>
          <w:p>
            <w:pPr>
              <w:pStyle w:val="Default"/>
              <w:widowControl w:val="false"/>
              <w:suppressAutoHyphens w:val="true"/>
              <w:spacing w:lineRule="auto" w:line="240" w:before="0" w:after="0"/>
              <w:rPr>
                <w:sz w:val="24"/>
                <w:szCs w:val="24"/>
              </w:rPr>
            </w:pPr>
            <w:r>
              <w:rPr>
                <w:sz w:val="24"/>
                <w:szCs w:val="24"/>
              </w:rPr>
              <w:t>A. Realiza trabajo de investigación y entiende conceptos investigados</w:t>
            </w:r>
          </w:p>
          <w:p>
            <w:pPr>
              <w:pStyle w:val="Default"/>
              <w:widowControl w:val="false"/>
              <w:suppressAutoHyphens w:val="true"/>
              <w:spacing w:lineRule="auto" w:line="240" w:before="0" w:after="0"/>
              <w:rPr/>
            </w:pPr>
            <w:r>
              <w:rPr>
                <w:sz w:val="24"/>
                <w:szCs w:val="24"/>
              </w:rPr>
              <w:t>Resuelve y analiza los casos prácticos propuestos en clases.</w:t>
            </w:r>
          </w:p>
        </w:tc>
        <w:tc>
          <w:tcPr>
            <w:tcW w:w="7258" w:type="dxa"/>
            <w:tcBorders/>
          </w:tcPr>
          <w:p>
            <w:pPr>
              <w:pStyle w:val="NoSpacing"/>
              <w:widowControl w:val="false"/>
              <w:suppressAutoHyphens w:val="true"/>
              <w:spacing w:lineRule="auto" w:line="240" w:before="0" w:after="0"/>
              <w:rPr>
                <w:sz w:val="24"/>
                <w:szCs w:val="24"/>
              </w:rPr>
            </w:pPr>
            <w:r>
              <w:rPr>
                <w:rFonts w:eastAsia="Calibri" w:cs="Arial" w:ascii="Arial" w:hAnsi="Arial" w:eastAsiaTheme="minorHAnsi"/>
                <w:sz w:val="24"/>
                <w:szCs w:val="24"/>
              </w:rPr>
              <w:t>30%</w:t>
            </w:r>
          </w:p>
        </w:tc>
      </w:tr>
      <w:tr>
        <w:trPr/>
        <w:tc>
          <w:tcPr>
            <w:tcW w:w="7195" w:type="dxa"/>
            <w:tcBorders/>
          </w:tcPr>
          <w:p>
            <w:pPr>
              <w:pStyle w:val="Default"/>
              <w:widowControl w:val="false"/>
              <w:suppressAutoHyphens w:val="true"/>
              <w:spacing w:lineRule="auto" w:line="240" w:before="0" w:after="0"/>
              <w:rPr>
                <w:sz w:val="24"/>
                <w:szCs w:val="24"/>
              </w:rPr>
            </w:pPr>
            <w:r>
              <w:rPr>
                <w:sz w:val="24"/>
                <w:szCs w:val="24"/>
              </w:rPr>
              <w:t>B. Aporta conocimientos adicionales sobre las actividades encomendadas.</w:t>
            </w:r>
          </w:p>
          <w:p>
            <w:pPr>
              <w:pStyle w:val="Default"/>
              <w:widowControl w:val="false"/>
              <w:suppressAutoHyphens w:val="true"/>
              <w:spacing w:lineRule="auto" w:line="240" w:before="0" w:after="0"/>
              <w:rPr>
                <w:sz w:val="24"/>
                <w:szCs w:val="24"/>
              </w:rPr>
            </w:pPr>
            <w:r>
              <w:rPr>
                <w:sz w:val="24"/>
                <w:szCs w:val="24"/>
              </w:rPr>
              <w:t>Analiza y aplica los fundamentos del tema.</w:t>
            </w:r>
          </w:p>
        </w:tc>
        <w:tc>
          <w:tcPr>
            <w:tcW w:w="7258" w:type="dxa"/>
            <w:tcBorders/>
          </w:tcPr>
          <w:p>
            <w:pPr>
              <w:pStyle w:val="NoSpacing"/>
              <w:widowControl w:val="false"/>
              <w:suppressAutoHyphens w:val="true"/>
              <w:spacing w:lineRule="auto" w:line="240" w:before="0" w:after="0"/>
              <w:rPr>
                <w:sz w:val="24"/>
                <w:szCs w:val="24"/>
              </w:rPr>
            </w:pPr>
            <w:r>
              <w:rPr>
                <w:rFonts w:eastAsia="Calibri" w:cs="Arial" w:ascii="Arial" w:hAnsi="Arial" w:eastAsiaTheme="minorHAnsi"/>
                <w:sz w:val="24"/>
                <w:szCs w:val="24"/>
              </w:rPr>
              <w:t>30%</w:t>
            </w:r>
          </w:p>
        </w:tc>
      </w:tr>
      <w:tr>
        <w:trPr/>
        <w:tc>
          <w:tcPr>
            <w:tcW w:w="7195" w:type="dxa"/>
            <w:tcBorders>
              <w:top w:val="nil"/>
            </w:tcBorders>
          </w:tcPr>
          <w:p>
            <w:pPr>
              <w:pStyle w:val="Default"/>
              <w:widowControl w:val="false"/>
              <w:suppressAutoHyphens w:val="true"/>
              <w:spacing w:lineRule="auto" w:line="240" w:before="0" w:after="0"/>
              <w:rPr>
                <w:sz w:val="24"/>
                <w:szCs w:val="24"/>
              </w:rPr>
            </w:pPr>
            <w:r>
              <w:rPr>
                <w:rFonts w:eastAsia="Calibri" w:cs="Arial"/>
                <w:color w:val="000000"/>
                <w:kern w:val="0"/>
                <w:sz w:val="24"/>
                <w:szCs w:val="24"/>
                <w:lang w:val="es-MX" w:eastAsia="en-US" w:bidi="ar-SA"/>
              </w:rPr>
              <w:t xml:space="preserve">C. </w:t>
            </w:r>
            <w:r>
              <w:rPr>
                <w:sz w:val="24"/>
                <w:szCs w:val="24"/>
              </w:rPr>
              <w:t>Incorpora conocimientos obtenidos en otras asignaturas.</w:t>
            </w:r>
          </w:p>
          <w:p>
            <w:pPr>
              <w:pStyle w:val="Default"/>
              <w:widowControl w:val="false"/>
              <w:suppressAutoHyphens w:val="true"/>
              <w:spacing w:lineRule="auto" w:line="240" w:before="0" w:after="0"/>
              <w:rPr>
                <w:sz w:val="24"/>
                <w:szCs w:val="24"/>
              </w:rPr>
            </w:pPr>
            <w:r>
              <w:rPr>
                <w:rFonts w:eastAsia="Calibri" w:cs="Arial"/>
                <w:color w:val="000000"/>
                <w:sz w:val="24"/>
                <w:szCs w:val="24"/>
                <w:lang w:val="es-MX" w:eastAsia="en-US" w:bidi="ar-SA"/>
              </w:rPr>
              <w:t>Organiza su tiempo y trabaja de manera autónoma entregando en tiempo y forma las actividades encomendadas.</w:t>
            </w:r>
          </w:p>
        </w:tc>
        <w:tc>
          <w:tcPr>
            <w:tcW w:w="7258" w:type="dxa"/>
            <w:tcBorders>
              <w:top w:val="nil"/>
            </w:tcBorders>
          </w:tcPr>
          <w:p>
            <w:pPr>
              <w:pStyle w:val="NoSpacing"/>
              <w:widowControl w:val="false"/>
              <w:suppressAutoHyphens w:val="true"/>
              <w:spacing w:lineRule="auto" w:line="240" w:before="0" w:after="0"/>
              <w:rPr>
                <w:sz w:val="24"/>
                <w:szCs w:val="24"/>
              </w:rPr>
            </w:pPr>
            <w:r>
              <w:rPr>
                <w:rFonts w:eastAsia="Calibri" w:cs="Arial" w:ascii="Arial" w:hAnsi="Arial" w:eastAsiaTheme="minorHAnsi"/>
                <w:sz w:val="24"/>
                <w:szCs w:val="24"/>
              </w:rPr>
              <w:t>40%</w:t>
            </w:r>
          </w:p>
        </w:tc>
      </w:tr>
    </w:tbl>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b/>
          <w:bCs/>
          <w:sz w:val="16"/>
          <w:szCs w:val="16"/>
        </w:rPr>
      </w:pPr>
      <w:r>
        <w:rPr>
          <w:rFonts w:cs="Arial" w:ascii="Arial" w:hAnsi="Arial"/>
          <w:b/>
          <w:bCs/>
          <w:sz w:val="16"/>
          <w:szCs w:val="16"/>
        </w:rPr>
        <w:t>Niveles de desempeño:</w:t>
      </w:r>
    </w:p>
    <w:tbl>
      <w:tblPr>
        <w:tblStyle w:val="Tablaconcuadrcula"/>
        <w:tblW w:w="14454"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3538"/>
        <w:gridCol w:w="3689"/>
        <w:gridCol w:w="3541"/>
        <w:gridCol w:w="3685"/>
      </w:tblGrid>
      <w:tr>
        <w:trPr>
          <w:tblHeader w:val="true"/>
        </w:trPr>
        <w:tc>
          <w:tcPr>
            <w:tcW w:w="3538" w:type="dxa"/>
            <w:tcBorders/>
            <w:shd w:color="auto" w:fill="D9D9D9" w:themeFill="background1" w:themeFillShade="d9"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b/>
                <w:bCs/>
                <w:kern w:val="0"/>
                <w:sz w:val="16"/>
                <w:szCs w:val="16"/>
                <w:lang w:val="es-MX" w:eastAsia="en-US" w:bidi="ar-SA"/>
              </w:rPr>
              <w:t>Desempeño</w:t>
            </w:r>
          </w:p>
        </w:tc>
        <w:tc>
          <w:tcPr>
            <w:tcW w:w="3689" w:type="dxa"/>
            <w:tcBorders/>
            <w:shd w:color="auto" w:fill="D9D9D9" w:themeFill="background1" w:themeFillShade="d9"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b/>
                <w:bCs/>
                <w:kern w:val="0"/>
                <w:sz w:val="16"/>
                <w:szCs w:val="16"/>
                <w:lang w:val="es-MX" w:eastAsia="en-US" w:bidi="ar-SA"/>
              </w:rPr>
              <w:t>Nivel de desempeño</w:t>
            </w:r>
          </w:p>
        </w:tc>
        <w:tc>
          <w:tcPr>
            <w:tcW w:w="3541" w:type="dxa"/>
            <w:tcBorders/>
            <w:shd w:color="auto" w:fill="D9D9D9" w:themeFill="background1" w:themeFillShade="d9"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b/>
                <w:bCs/>
                <w:kern w:val="0"/>
                <w:sz w:val="16"/>
                <w:szCs w:val="16"/>
                <w:lang w:val="es-MX" w:eastAsia="en-US" w:bidi="ar-SA"/>
              </w:rPr>
              <w:t>Indicadores de Alcance</w:t>
            </w:r>
          </w:p>
        </w:tc>
        <w:tc>
          <w:tcPr>
            <w:tcW w:w="3685" w:type="dxa"/>
            <w:tcBorders/>
            <w:shd w:color="auto" w:fill="D9D9D9" w:themeFill="background1" w:themeFillShade="d9"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b/>
                <w:bCs/>
                <w:kern w:val="0"/>
                <w:sz w:val="16"/>
                <w:szCs w:val="16"/>
                <w:lang w:val="es-MX" w:eastAsia="en-US" w:bidi="ar-SA"/>
              </w:rPr>
              <w:t>Valoración numérica</w:t>
            </w:r>
          </w:p>
        </w:tc>
      </w:tr>
      <w:tr>
        <w:trPr/>
        <w:tc>
          <w:tcPr>
            <w:tcW w:w="3538" w:type="dxa"/>
            <w:vMerge w:val="restart"/>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Competencia Alcanzada</w:t>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Excelente</w:t>
            </w:r>
          </w:p>
        </w:tc>
        <w:tc>
          <w:tcPr>
            <w:tcW w:w="3541" w:type="dxa"/>
            <w:tcBorders/>
            <w:vAlign w:val="center"/>
          </w:tcPr>
          <w:p>
            <w:pPr>
              <w:pStyle w:val="Normal"/>
              <w:jc w:val="both"/>
              <w:rPr/>
            </w:pPr>
            <w:r>
              <w:rPr>
                <w:rFonts w:cs="Arial" w:ascii="Arial" w:hAnsi="Arial"/>
              </w:rPr>
              <w:t>Cumple al menos 5 de los siguientes indicadores</w:t>
            </w:r>
          </w:p>
          <w:p>
            <w:pPr>
              <w:pStyle w:val="Normal"/>
              <w:numPr>
                <w:ilvl w:val="0"/>
                <w:numId w:val="22"/>
              </w:numPr>
              <w:jc w:val="both"/>
              <w:rPr/>
            </w:pPr>
            <w:r>
              <w:rPr>
                <w:rFonts w:cs="Arial" w:ascii="Arial" w:hAnsi="Arial"/>
                <w:b/>
              </w:rPr>
              <w:t xml:space="preserve">Se adapta a situaciones y contextos complejos: </w:t>
            </w:r>
            <w:r>
              <w:rPr>
                <w:rFonts w:cs="Arial" w:ascii="Arial" w:hAnsi="Arial"/>
              </w:rPr>
              <w:t>Puede trabajar en equipo, refleja sus conocimientos en la interpretación de la realidad.</w:t>
            </w:r>
          </w:p>
          <w:p>
            <w:pPr>
              <w:pStyle w:val="Normal"/>
              <w:numPr>
                <w:ilvl w:val="0"/>
                <w:numId w:val="6"/>
              </w:numPr>
              <w:jc w:val="both"/>
              <w:rPr/>
            </w:pPr>
            <w:r>
              <w:rPr>
                <w:rFonts w:cs="Arial" w:ascii="Arial" w:hAnsi="Arial"/>
                <w:b/>
              </w:rPr>
              <w:t>Hace aportaciones a las actividades académicas desarrolladas:</w:t>
            </w:r>
            <w:r>
              <w:rPr>
                <w:rFonts w:cs="Arial" w:ascii="Arial" w:hAnsi="Arial"/>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pPr>
              <w:pStyle w:val="Normal"/>
              <w:numPr>
                <w:ilvl w:val="0"/>
                <w:numId w:val="6"/>
              </w:numPr>
              <w:jc w:val="both"/>
              <w:rPr/>
            </w:pPr>
            <w:r>
              <w:rPr>
                <w:rFonts w:cs="Arial" w:ascii="Arial" w:hAnsi="Arial"/>
                <w:b/>
              </w:rPr>
              <w:t>Propone y/o explica soluciones o procedimientos no visto en clase (creatividad)</w:t>
            </w:r>
            <w:r>
              <w:rPr>
                <w:rFonts w:cs="Arial" w:ascii="Arial" w:hAnsi="Arial"/>
              </w:rPr>
              <w:t>: Ante problemas o caso de estudio propone perspectivas diferentes, para abordarlos y sustentarlos correctamente. Aplica procedimientos aprendidos en otra asignatura o contexto para el problema que se está resolviendo.</w:t>
            </w:r>
          </w:p>
          <w:p>
            <w:pPr>
              <w:pStyle w:val="Normal"/>
              <w:numPr>
                <w:ilvl w:val="0"/>
                <w:numId w:val="6"/>
              </w:numPr>
              <w:jc w:val="both"/>
              <w:rPr/>
            </w:pPr>
            <w:r>
              <w:rPr>
                <w:rFonts w:cs="Arial" w:ascii="Arial" w:hAnsi="Arial"/>
                <w:b/>
              </w:rPr>
              <w:t>Introduce recursos y experiencias que promueven un pensamiento crítico:</w:t>
            </w:r>
            <w:r>
              <w:rPr>
                <w:rFonts w:cs="Arial" w:ascii="Arial" w:hAnsi="Arial"/>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pPr>
              <w:pStyle w:val="Normal"/>
              <w:numPr>
                <w:ilvl w:val="0"/>
                <w:numId w:val="6"/>
              </w:numPr>
              <w:jc w:val="both"/>
              <w:rPr/>
            </w:pPr>
            <w:r>
              <w:rPr>
                <w:rFonts w:cs="Arial" w:ascii="Arial" w:hAnsi="Arial"/>
                <w:b/>
              </w:rPr>
              <w:t>Incorpora conocimientos y actividades interdisciplinarias en su aprendizaje</w:t>
            </w:r>
            <w:r>
              <w:rPr>
                <w:rFonts w:cs="Arial" w:ascii="Arial" w:hAnsi="Arial"/>
              </w:rPr>
              <w:t>: En el desarrollo de los temas de la asignatura incorpora conocimientos y actividades desarrolladas en otras asignaturas para lograr la competencia.</w:t>
            </w:r>
          </w:p>
          <w:p>
            <w:pPr>
              <w:pStyle w:val="Normal"/>
              <w:numPr>
                <w:ilvl w:val="0"/>
                <w:numId w:val="6"/>
              </w:numPr>
              <w:spacing w:before="0" w:after="160"/>
              <w:rPr/>
            </w:pPr>
            <w:r>
              <w:rPr>
                <w:rFonts w:cs="Arial" w:ascii="Arial" w:hAnsi="Arial"/>
                <w:b/>
              </w:rPr>
              <w:t xml:space="preserve">Realiza su trabajo de manera autónoma y autorregulada. </w:t>
            </w:r>
            <w:r>
              <w:rPr>
                <w:rFonts w:cs="Arial" w:ascii="Arial" w:hAnsi="Arial"/>
              </w:rPr>
              <w:t>Es capaz de</w:t>
            </w:r>
            <w:r>
              <w:rPr>
                <w:rFonts w:cs="Arial" w:ascii="Arial" w:hAnsi="Arial"/>
                <w:b/>
              </w:rPr>
              <w:t xml:space="preserve"> </w:t>
            </w:r>
            <w:r>
              <w:rPr>
                <w:rFonts w:cs="Arial" w:ascii="Arial" w:hAnsi="Arial"/>
              </w:rPr>
              <w:t>organizar su tiempo y trabajar sin necesidad de una supervisión estrecha y/o coercitiva. Realiza actividades de investigación para participar de forma activa durante el curso.</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95-100</w:t>
            </w:r>
          </w:p>
        </w:tc>
      </w:tr>
      <w:tr>
        <w:trPr/>
        <w:tc>
          <w:tcPr>
            <w:tcW w:w="3538" w:type="dxa"/>
            <w:vMerge w:val="continue"/>
            <w:tcBorders/>
            <w:vAlign w:val="center"/>
          </w:tcPr>
          <w:p>
            <w:pPr>
              <w:pStyle w:val="Normal"/>
              <w:widowControl/>
              <w:suppressAutoHyphens w:val="true"/>
              <w:spacing w:lineRule="auto" w:line="240" w:before="0" w:after="0"/>
              <w:jc w:val="center"/>
              <w:rPr>
                <w:rFonts w:cs="Arial"/>
                <w:szCs w:val="16"/>
              </w:rPr>
            </w:pPr>
            <w:r>
              <w:rPr>
                <w:rFonts w:cs="Arial"/>
                <w:szCs w:val="16"/>
              </w:rPr>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Notable</w:t>
            </w:r>
          </w:p>
        </w:tc>
        <w:tc>
          <w:tcPr>
            <w:tcW w:w="3541" w:type="dxa"/>
            <w:tcBorders/>
            <w:vAlign w:val="center"/>
          </w:tcPr>
          <w:p>
            <w:pPr>
              <w:pStyle w:val="Normal"/>
              <w:spacing w:before="0" w:after="160"/>
              <w:rPr/>
            </w:pPr>
            <w:r>
              <w:rPr>
                <w:rFonts w:cs="Arial" w:ascii="Arial" w:hAnsi="Arial"/>
              </w:rPr>
              <w:t>Cumple cuatro de los indicadores definidos en desempeño excelente</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85-94</w:t>
            </w:r>
          </w:p>
        </w:tc>
      </w:tr>
      <w:tr>
        <w:trPr/>
        <w:tc>
          <w:tcPr>
            <w:tcW w:w="3538" w:type="dxa"/>
            <w:vMerge w:val="continue"/>
            <w:tcBorders/>
            <w:vAlign w:val="center"/>
          </w:tcPr>
          <w:p>
            <w:pPr>
              <w:pStyle w:val="Normal"/>
              <w:widowControl/>
              <w:suppressAutoHyphens w:val="true"/>
              <w:spacing w:lineRule="auto" w:line="240" w:before="0" w:after="0"/>
              <w:jc w:val="center"/>
              <w:rPr>
                <w:rFonts w:cs="Arial"/>
                <w:szCs w:val="16"/>
              </w:rPr>
            </w:pPr>
            <w:r>
              <w:rPr>
                <w:rFonts w:cs="Arial"/>
                <w:szCs w:val="16"/>
              </w:rPr>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Bueno</w:t>
            </w:r>
          </w:p>
        </w:tc>
        <w:tc>
          <w:tcPr>
            <w:tcW w:w="3541" w:type="dxa"/>
            <w:tcBorders/>
            <w:vAlign w:val="center"/>
          </w:tcPr>
          <w:p>
            <w:pPr>
              <w:pStyle w:val="Normal"/>
              <w:spacing w:before="0" w:after="160"/>
              <w:rPr/>
            </w:pPr>
            <w:r>
              <w:rPr>
                <w:rFonts w:cs="Arial" w:ascii="Arial" w:hAnsi="Arial"/>
              </w:rPr>
              <w:t>Cumple tres de los indicadores definidos en desempeño excelente.</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75-84</w:t>
            </w:r>
          </w:p>
        </w:tc>
      </w:tr>
      <w:tr>
        <w:trPr/>
        <w:tc>
          <w:tcPr>
            <w:tcW w:w="3538" w:type="dxa"/>
            <w:vMerge w:val="continue"/>
            <w:tcBorders/>
            <w:vAlign w:val="center"/>
          </w:tcPr>
          <w:p>
            <w:pPr>
              <w:pStyle w:val="Normal"/>
              <w:widowControl/>
              <w:suppressAutoHyphens w:val="true"/>
              <w:spacing w:lineRule="auto" w:line="240" w:before="0" w:after="0"/>
              <w:jc w:val="center"/>
              <w:rPr>
                <w:rFonts w:cs="Arial"/>
                <w:szCs w:val="16"/>
              </w:rPr>
            </w:pPr>
            <w:r>
              <w:rPr>
                <w:rFonts w:cs="Arial"/>
                <w:szCs w:val="16"/>
              </w:rPr>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Suficiente</w:t>
            </w:r>
          </w:p>
        </w:tc>
        <w:tc>
          <w:tcPr>
            <w:tcW w:w="3541" w:type="dxa"/>
            <w:tcBorders/>
            <w:vAlign w:val="center"/>
          </w:tcPr>
          <w:p>
            <w:pPr>
              <w:pStyle w:val="Normal"/>
              <w:spacing w:before="0" w:after="160"/>
              <w:rPr/>
            </w:pPr>
            <w:r>
              <w:rPr>
                <w:rFonts w:cs="Arial" w:ascii="Arial" w:hAnsi="Arial"/>
              </w:rPr>
              <w:t>Cumple dos de los indicadores definidos en desempeño excelente</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70-74</w:t>
            </w:r>
          </w:p>
        </w:tc>
      </w:tr>
      <w:tr>
        <w:trPr/>
        <w:tc>
          <w:tcPr>
            <w:tcW w:w="3538"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Competencia No Alcanzada</w:t>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Insuficiente</w:t>
            </w:r>
          </w:p>
        </w:tc>
        <w:tc>
          <w:tcPr>
            <w:tcW w:w="3541" w:type="dxa"/>
            <w:tcBorders/>
            <w:vAlign w:val="center"/>
          </w:tcPr>
          <w:p>
            <w:pPr>
              <w:pStyle w:val="Normal"/>
              <w:spacing w:before="0" w:after="160"/>
              <w:rPr/>
            </w:pPr>
            <w:r>
              <w:rPr>
                <w:rFonts w:cs="Arial" w:ascii="Arial" w:hAnsi="Arial"/>
              </w:rPr>
              <w:t>No se cumple con el 100% de evidencias conceptuales, procedimentales y actitudinales de los indicadores definidos en desempeño excelente.</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N. A.</w:t>
            </w:r>
          </w:p>
        </w:tc>
      </w:tr>
    </w:tbl>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b/>
          <w:bCs/>
          <w:sz w:val="16"/>
          <w:szCs w:val="16"/>
        </w:rPr>
      </w:pPr>
      <w:r>
        <w:rPr>
          <w:rFonts w:cs="Arial" w:ascii="Arial" w:hAnsi="Arial"/>
          <w:b/>
          <w:bCs/>
          <w:sz w:val="16"/>
          <w:szCs w:val="16"/>
        </w:rPr>
        <w:t>Matriz de Evaluación:</w:t>
      </w:r>
    </w:p>
    <w:tbl>
      <w:tblPr>
        <w:tblW w:w="14468" w:type="dxa"/>
        <w:jc w:val="left"/>
        <w:tblInd w:w="-5" w:type="dxa"/>
        <w:tblLayout w:type="fixed"/>
        <w:tblCellMar>
          <w:top w:w="0" w:type="dxa"/>
          <w:left w:w="70" w:type="dxa"/>
          <w:bottom w:w="0" w:type="dxa"/>
          <w:right w:w="70" w:type="dxa"/>
        </w:tblCellMar>
        <w:tblLook w:val="04a0" w:noVBand="1" w:noHBand="0" w:lastColumn="0" w:firstColumn="1" w:lastRow="0" w:firstRow="1"/>
      </w:tblPr>
      <w:tblGrid>
        <w:gridCol w:w="3968"/>
        <w:gridCol w:w="15"/>
        <w:gridCol w:w="836"/>
        <w:gridCol w:w="992"/>
        <w:gridCol w:w="851"/>
        <w:gridCol w:w="849"/>
        <w:gridCol w:w="712"/>
        <w:gridCol w:w="991"/>
        <w:gridCol w:w="5252"/>
      </w:tblGrid>
      <w:tr>
        <w:trPr>
          <w:tblHeader w:val="true"/>
        </w:trPr>
        <w:tc>
          <w:tcPr>
            <w:tcW w:w="3968" w:type="dxa"/>
            <w:vMerge w:val="restart"/>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Evidencia de Aprendizaje</w:t>
            </w:r>
          </w:p>
        </w:tc>
        <w:tc>
          <w:tcPr>
            <w:tcW w:w="851" w:type="dxa"/>
            <w:gridSpan w:val="2"/>
            <w:vMerge w:val="restart"/>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w:t>
            </w:r>
          </w:p>
        </w:tc>
        <w:tc>
          <w:tcPr>
            <w:tcW w:w="4395" w:type="dxa"/>
            <w:gridSpan w:val="5"/>
            <w:tcBorders>
              <w:top w:val="single" w:sz="4" w:space="0" w:color="000000"/>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Indicador de Alcance</w:t>
            </w:r>
          </w:p>
        </w:tc>
        <w:tc>
          <w:tcPr>
            <w:tcW w:w="5252" w:type="dxa"/>
            <w:vMerge w:val="restart"/>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Evaluación formativa de la competencia</w:t>
            </w:r>
          </w:p>
        </w:tc>
      </w:tr>
      <w:tr>
        <w:trPr>
          <w:tblHeader w:val="true"/>
        </w:trPr>
        <w:tc>
          <w:tcPr>
            <w:tcW w:w="39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rFonts w:eastAsia="Times New Roman" w:cs="Arial"/>
                <w:b/>
                <w:color w:val="000000"/>
                <w:szCs w:val="16"/>
                <w:lang w:eastAsia="es-MX"/>
              </w:rPr>
            </w:pPr>
            <w:r>
              <w:rPr>
                <w:rFonts w:eastAsia="Times New Roman" w:cs="Arial"/>
                <w:b/>
                <w:color w:val="000000"/>
                <w:szCs w:val="16"/>
                <w:lang w:eastAsia="es-MX"/>
              </w:rPr>
            </w:r>
          </w:p>
        </w:tc>
        <w:tc>
          <w:tcPr>
            <w:tcW w:w="851"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rFonts w:eastAsia="Times New Roman" w:cs="Arial"/>
                <w:b/>
                <w:color w:val="000000"/>
                <w:szCs w:val="16"/>
                <w:lang w:eastAsia="es-MX"/>
              </w:rPr>
            </w:pPr>
            <w:r>
              <w:rPr>
                <w:rFonts w:eastAsia="Times New Roman" w:cs="Arial"/>
                <w:b/>
                <w:color w:val="000000"/>
                <w:szCs w:val="16"/>
                <w:lang w:eastAsia="es-MX"/>
              </w:rPr>
            </w:r>
          </w:p>
        </w:tc>
        <w:tc>
          <w:tcPr>
            <w:tcW w:w="992"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A</w:t>
            </w:r>
          </w:p>
        </w:tc>
        <w:tc>
          <w:tcPr>
            <w:tcW w:w="851"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B</w:t>
            </w:r>
          </w:p>
        </w:tc>
        <w:tc>
          <w:tcPr>
            <w:tcW w:w="849"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C</w:t>
            </w:r>
          </w:p>
        </w:tc>
        <w:tc>
          <w:tcPr>
            <w:tcW w:w="712"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D</w:t>
            </w:r>
          </w:p>
        </w:tc>
        <w:tc>
          <w:tcPr>
            <w:tcW w:w="991"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N</w:t>
            </w:r>
          </w:p>
        </w:tc>
        <w:tc>
          <w:tcPr>
            <w:tcW w:w="525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rFonts w:eastAsia="Times New Roman" w:cs="Arial"/>
                <w:b/>
                <w:color w:val="000000"/>
                <w:szCs w:val="16"/>
                <w:lang w:eastAsia="es-MX"/>
              </w:rPr>
            </w:pPr>
            <w:r>
              <w:rPr>
                <w:rFonts w:eastAsia="Times New Roman" w:cs="Arial"/>
                <w:b/>
                <w:color w:val="000000"/>
                <w:szCs w:val="16"/>
                <w:lang w:eastAsia="es-MX"/>
              </w:rPr>
            </w:r>
          </w:p>
        </w:tc>
      </w:tr>
      <w:tr>
        <w:trPr/>
        <w:tc>
          <w:tcPr>
            <w:tcW w:w="3968"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sz w:val="24"/>
                <w:szCs w:val="24"/>
              </w:rPr>
            </w:pPr>
            <w:r>
              <w:rPr>
                <w:rFonts w:eastAsia="Times New Roman" w:cs="Arial" w:ascii="Arial" w:hAnsi="Arial"/>
                <w:color w:val="000000"/>
                <w:kern w:val="0"/>
                <w:sz w:val="24"/>
                <w:szCs w:val="24"/>
                <w:lang w:val="es-MX" w:eastAsia="es-MX" w:bidi="ar-SA"/>
              </w:rPr>
              <w:t xml:space="preserve">Reporte </w:t>
            </w:r>
            <w:r>
              <w:rPr>
                <w:rFonts w:eastAsia="Times New Roman" w:cs="Arial" w:ascii="Arial" w:hAnsi="Arial"/>
                <w:color w:val="000000"/>
                <w:sz w:val="24"/>
                <w:szCs w:val="24"/>
                <w:lang w:eastAsia="es-MX"/>
              </w:rPr>
              <w:t xml:space="preserve"> (Lista de cotejo)</w:t>
            </w:r>
          </w:p>
        </w:tc>
        <w:tc>
          <w:tcPr>
            <w:tcW w:w="851" w:type="dxa"/>
            <w:gridSpan w:val="2"/>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eastAsia="es-MX"/>
              </w:rPr>
              <w:t>30%</w:t>
            </w:r>
          </w:p>
        </w:tc>
        <w:tc>
          <w:tcPr>
            <w:tcW w:w="992"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val="es-MX" w:eastAsia="es-MX" w:bidi="ar-SA"/>
              </w:rPr>
              <w:t>28.5-30</w:t>
            </w:r>
          </w:p>
        </w:tc>
        <w:tc>
          <w:tcPr>
            <w:tcW w:w="851"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val="es-MX" w:eastAsia="es-MX" w:bidi="ar-SA"/>
              </w:rPr>
              <w:t>25.5-28.2</w:t>
            </w:r>
          </w:p>
        </w:tc>
        <w:tc>
          <w:tcPr>
            <w:tcW w:w="849"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val="es-MX" w:eastAsia="es-MX" w:bidi="ar-SA"/>
              </w:rPr>
              <w:t>22.5-25.2</w:t>
            </w:r>
          </w:p>
        </w:tc>
        <w:tc>
          <w:tcPr>
            <w:tcW w:w="712"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val="es-MX" w:eastAsia="es-MX" w:bidi="ar-SA"/>
              </w:rPr>
              <w:t>21-25.2</w:t>
            </w:r>
          </w:p>
        </w:tc>
        <w:tc>
          <w:tcPr>
            <w:tcW w:w="991"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val="es-MX" w:eastAsia="es-MX" w:bidi="ar-SA"/>
              </w:rPr>
              <w:t>0</w:t>
            </w:r>
          </w:p>
        </w:tc>
        <w:tc>
          <w:tcPr>
            <w:tcW w:w="5252" w:type="dxa"/>
            <w:tcBorders>
              <w:top w:val="single" w:sz="4" w:space="0" w:color="000000"/>
              <w:bottom w:val="single" w:sz="4" w:space="0" w:color="000000"/>
              <w:right w:val="single" w:sz="4" w:space="0" w:color="000000"/>
            </w:tcBorders>
            <w:vAlign w:val="center"/>
          </w:tcPr>
          <w:p>
            <w:pPr>
              <w:pStyle w:val="Default"/>
              <w:widowControl w:val="false"/>
              <w:spacing w:lineRule="auto" w:line="240" w:before="0" w:after="0"/>
              <w:rPr>
                <w:sz w:val="24"/>
                <w:szCs w:val="24"/>
              </w:rPr>
            </w:pPr>
            <w:r>
              <w:rPr>
                <w:sz w:val="24"/>
                <w:szCs w:val="24"/>
              </w:rPr>
              <w:t>Realiza trabajo de investigación y entiende conceptos investigados</w:t>
            </w:r>
          </w:p>
          <w:p>
            <w:pPr>
              <w:pStyle w:val="Default"/>
              <w:widowControl w:val="false"/>
              <w:spacing w:lineRule="auto" w:line="240" w:before="0" w:after="0"/>
              <w:rPr>
                <w:sz w:val="24"/>
                <w:szCs w:val="24"/>
              </w:rPr>
            </w:pPr>
            <w:r>
              <w:rPr>
                <w:rFonts w:eastAsia="Times New Roman" w:cs="Arial"/>
                <w:color w:val="000000"/>
                <w:sz w:val="24"/>
                <w:szCs w:val="24"/>
                <w:lang w:eastAsia="es-MX"/>
              </w:rPr>
              <w:t>Resuelve y analiza los casos prácticos propuestos en clases.</w:t>
            </w:r>
          </w:p>
        </w:tc>
      </w:tr>
      <w:tr>
        <w:trPr/>
        <w:tc>
          <w:tcPr>
            <w:tcW w:w="3968"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sz w:val="24"/>
                <w:szCs w:val="24"/>
              </w:rPr>
            </w:pPr>
            <w:r>
              <w:rPr>
                <w:rFonts w:eastAsia="Times New Roman" w:cs="Arial" w:ascii="Arial" w:hAnsi="Arial"/>
                <w:color w:val="000000"/>
                <w:kern w:val="0"/>
                <w:sz w:val="24"/>
                <w:szCs w:val="24"/>
                <w:lang w:val="es-MX" w:eastAsia="es-MX" w:bidi="ar-SA"/>
              </w:rPr>
              <w:t>Problemario</w:t>
            </w:r>
            <w:r>
              <w:rPr>
                <w:rFonts w:eastAsia="Times New Roman" w:cs="Arial" w:ascii="Arial" w:hAnsi="Arial"/>
                <w:color w:val="000000"/>
                <w:sz w:val="24"/>
                <w:szCs w:val="24"/>
                <w:lang w:eastAsia="es-MX"/>
              </w:rPr>
              <w:t xml:space="preserve"> (Lista de cotejo)</w:t>
            </w:r>
          </w:p>
        </w:tc>
        <w:tc>
          <w:tcPr>
            <w:tcW w:w="851" w:type="dxa"/>
            <w:gridSpan w:val="2"/>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eastAsia="es-MX"/>
              </w:rPr>
              <w:t>30%</w:t>
            </w:r>
          </w:p>
        </w:tc>
        <w:tc>
          <w:tcPr>
            <w:tcW w:w="992"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val="es-MX" w:eastAsia="es-MX" w:bidi="ar-SA"/>
              </w:rPr>
              <w:t>28.5-30</w:t>
            </w:r>
          </w:p>
        </w:tc>
        <w:tc>
          <w:tcPr>
            <w:tcW w:w="851"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val="es-MX" w:eastAsia="es-MX" w:bidi="ar-SA"/>
              </w:rPr>
              <w:t>25.5-28.2</w:t>
            </w:r>
          </w:p>
        </w:tc>
        <w:tc>
          <w:tcPr>
            <w:tcW w:w="849"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val="es-MX" w:eastAsia="es-MX" w:bidi="ar-SA"/>
              </w:rPr>
              <w:t>22.5-25.2</w:t>
            </w:r>
          </w:p>
        </w:tc>
        <w:tc>
          <w:tcPr>
            <w:tcW w:w="712"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val="es-MX" w:eastAsia="es-MX" w:bidi="ar-SA"/>
              </w:rPr>
              <w:t>21-25.2</w:t>
            </w:r>
          </w:p>
        </w:tc>
        <w:tc>
          <w:tcPr>
            <w:tcW w:w="991"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val="es-MX" w:eastAsia="es-MX" w:bidi="ar-SA"/>
              </w:rPr>
              <w:t>0</w:t>
            </w:r>
          </w:p>
        </w:tc>
        <w:tc>
          <w:tcPr>
            <w:tcW w:w="5252" w:type="dxa"/>
            <w:tcBorders>
              <w:bottom w:val="single" w:sz="4" w:space="0" w:color="000000"/>
              <w:right w:val="single" w:sz="4" w:space="0" w:color="000000"/>
            </w:tcBorders>
            <w:vAlign w:val="center"/>
          </w:tcPr>
          <w:p>
            <w:pPr>
              <w:pStyle w:val="Default"/>
              <w:widowControl w:val="false"/>
              <w:spacing w:lineRule="auto" w:line="240" w:before="0" w:after="0"/>
              <w:jc w:val="both"/>
              <w:rPr>
                <w:sz w:val="24"/>
                <w:szCs w:val="24"/>
              </w:rPr>
            </w:pPr>
            <w:r>
              <w:rPr>
                <w:rFonts w:eastAsia="Times New Roman" w:cs="Arial"/>
                <w:color w:val="000000"/>
                <w:sz w:val="24"/>
                <w:szCs w:val="24"/>
                <w:lang w:eastAsia="es-MX"/>
              </w:rPr>
              <w:t>Aporta conocimientos adicionales sobre las actividades encomendadas.</w:t>
            </w:r>
          </w:p>
          <w:p>
            <w:pPr>
              <w:pStyle w:val="Default"/>
              <w:widowControl w:val="false"/>
              <w:spacing w:lineRule="auto" w:line="240" w:before="0" w:after="0"/>
              <w:jc w:val="both"/>
              <w:rPr>
                <w:sz w:val="24"/>
                <w:szCs w:val="24"/>
              </w:rPr>
            </w:pPr>
            <w:r>
              <w:rPr>
                <w:rFonts w:eastAsia="Times New Roman" w:cs="Arial"/>
                <w:color w:val="000000"/>
                <w:sz w:val="24"/>
                <w:szCs w:val="24"/>
                <w:lang w:eastAsia="es-MX"/>
              </w:rPr>
              <w:t>Analiza y aplica los fundamentos del tema.</w:t>
            </w:r>
          </w:p>
        </w:tc>
      </w:tr>
      <w:tr>
        <w:trPr/>
        <w:tc>
          <w:tcPr>
            <w:tcW w:w="3968"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sz w:val="24"/>
                <w:szCs w:val="24"/>
              </w:rPr>
            </w:pPr>
            <w:r>
              <w:rPr>
                <w:rFonts w:eastAsia="Times New Roman" w:cs="Arial" w:ascii="Arial" w:hAnsi="Arial"/>
                <w:color w:val="000000"/>
                <w:kern w:val="0"/>
                <w:sz w:val="24"/>
                <w:szCs w:val="24"/>
                <w:lang w:val="es-MX" w:eastAsia="es-MX" w:bidi="ar-SA"/>
              </w:rPr>
              <w:t>Caso de estudio (Lista de cotejo)</w:t>
            </w:r>
          </w:p>
        </w:tc>
        <w:tc>
          <w:tcPr>
            <w:tcW w:w="851" w:type="dxa"/>
            <w:gridSpan w:val="2"/>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eastAsia="es-MX"/>
              </w:rPr>
              <w:t>40%</w:t>
            </w:r>
          </w:p>
        </w:tc>
        <w:tc>
          <w:tcPr>
            <w:tcW w:w="992"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eastAsia="es-MX"/>
              </w:rPr>
              <w:t>38-40</w:t>
            </w:r>
          </w:p>
        </w:tc>
        <w:tc>
          <w:tcPr>
            <w:tcW w:w="851"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eastAsia="es-MX"/>
              </w:rPr>
              <w:t>34-37.6</w:t>
            </w:r>
          </w:p>
        </w:tc>
        <w:tc>
          <w:tcPr>
            <w:tcW w:w="849"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eastAsia="es-MX"/>
              </w:rPr>
              <w:t>30-33.6</w:t>
            </w:r>
          </w:p>
        </w:tc>
        <w:tc>
          <w:tcPr>
            <w:tcW w:w="712"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eastAsia="es-MX"/>
              </w:rPr>
              <w:t>28-33.6</w:t>
            </w:r>
          </w:p>
        </w:tc>
        <w:tc>
          <w:tcPr>
            <w:tcW w:w="991"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eastAsia="es-MX"/>
              </w:rPr>
              <w:t>0</w:t>
            </w:r>
          </w:p>
        </w:tc>
        <w:tc>
          <w:tcPr>
            <w:tcW w:w="5252" w:type="dxa"/>
            <w:tcBorders>
              <w:top w:val="single" w:sz="4" w:space="0" w:color="000000"/>
              <w:bottom w:val="single" w:sz="4" w:space="0" w:color="000000"/>
              <w:right w:val="single" w:sz="4" w:space="0" w:color="000000"/>
            </w:tcBorders>
            <w:vAlign w:val="bottom"/>
          </w:tcPr>
          <w:p>
            <w:pPr>
              <w:pStyle w:val="Default"/>
              <w:widowControl w:val="false"/>
              <w:spacing w:lineRule="auto" w:line="240" w:before="0" w:after="0"/>
              <w:jc w:val="both"/>
              <w:rPr>
                <w:sz w:val="24"/>
                <w:szCs w:val="24"/>
              </w:rPr>
            </w:pPr>
            <w:r>
              <w:rPr>
                <w:sz w:val="24"/>
                <w:szCs w:val="24"/>
              </w:rPr>
              <w:t>Incorpora conocimientos obtenidos en otras asignaturas.</w:t>
            </w:r>
          </w:p>
          <w:p>
            <w:pPr>
              <w:pStyle w:val="Default"/>
              <w:widowControl w:val="false"/>
              <w:spacing w:lineRule="auto" w:line="240" w:before="0" w:after="0"/>
              <w:jc w:val="both"/>
              <w:rPr>
                <w:sz w:val="24"/>
                <w:szCs w:val="24"/>
              </w:rPr>
            </w:pPr>
            <w:r>
              <w:rPr>
                <w:sz w:val="24"/>
                <w:szCs w:val="24"/>
              </w:rPr>
              <w:t>Organiza su tiempo y trabaja de manera autónoma entregando en tiempo y forma las actividades encomendadas.</w:t>
            </w:r>
          </w:p>
        </w:tc>
      </w:tr>
      <w:tr>
        <w:trPr/>
        <w:tc>
          <w:tcPr>
            <w:tcW w:w="3983" w:type="dxa"/>
            <w:gridSpan w:val="2"/>
            <w:tcBorders>
              <w:left w:val="single" w:sz="4" w:space="0" w:color="000000"/>
              <w:bottom w:val="single" w:sz="4" w:space="0" w:color="000000"/>
            </w:tcBorders>
            <w:vAlign w:val="center"/>
          </w:tcPr>
          <w:p>
            <w:pPr>
              <w:pStyle w:val="Normal"/>
              <w:spacing w:lineRule="auto" w:line="240" w:before="0" w:after="0"/>
              <w:jc w:val="center"/>
              <w:rPr>
                <w:rFonts w:eastAsia="Times New Roman" w:cs="Arial"/>
                <w:color w:val="000000"/>
                <w:szCs w:val="16"/>
                <w:lang w:eastAsia="es-MX"/>
              </w:rPr>
            </w:pPr>
            <w:r>
              <w:rPr>
                <w:rFonts w:eastAsia="Times New Roman" w:cs="Arial" w:ascii="Arial" w:hAnsi="Arial"/>
                <w:color w:val="000000"/>
                <w:sz w:val="20"/>
                <w:szCs w:val="14"/>
                <w:lang w:eastAsia="es-MX"/>
              </w:rPr>
              <w:t>Total</w:t>
            </w:r>
          </w:p>
        </w:tc>
        <w:tc>
          <w:tcPr>
            <w:tcW w:w="836" w:type="dxa"/>
            <w:tcBorders>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100%</w:t>
            </w:r>
          </w:p>
        </w:tc>
        <w:tc>
          <w:tcPr>
            <w:tcW w:w="992" w:type="dxa"/>
            <w:tcBorders>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95-100</w:t>
            </w:r>
          </w:p>
        </w:tc>
        <w:tc>
          <w:tcPr>
            <w:tcW w:w="851" w:type="dxa"/>
            <w:tcBorders>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85-94</w:t>
            </w:r>
          </w:p>
        </w:tc>
        <w:tc>
          <w:tcPr>
            <w:tcW w:w="849" w:type="dxa"/>
            <w:tcBorders>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75-84</w:t>
            </w:r>
          </w:p>
        </w:tc>
        <w:tc>
          <w:tcPr>
            <w:tcW w:w="712" w:type="dxa"/>
            <w:tcBorders>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70-74</w:t>
            </w:r>
          </w:p>
        </w:tc>
        <w:tc>
          <w:tcPr>
            <w:tcW w:w="991" w:type="dxa"/>
            <w:tcBorders>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N.A.</w:t>
            </w:r>
          </w:p>
        </w:tc>
        <w:tc>
          <w:tcPr>
            <w:tcW w:w="5252" w:type="dxa"/>
            <w:tcBorders>
              <w:top w:val="single" w:sz="4" w:space="0" w:color="000000"/>
              <w:bottom w:val="single" w:sz="4" w:space="0" w:color="000000"/>
              <w:right w:val="single" w:sz="4" w:space="0" w:color="000000"/>
            </w:tcBorders>
            <w:vAlign w:val="bottom"/>
          </w:tcPr>
          <w:p>
            <w:pPr>
              <w:pStyle w:val="Normal"/>
              <w:spacing w:before="0" w:after="0"/>
              <w:rPr>
                <w:rFonts w:eastAsia="Times New Roman" w:cs="Arial"/>
                <w:color w:val="000000"/>
                <w:szCs w:val="16"/>
                <w:u w:val="none"/>
                <w:lang w:eastAsia="es-MX"/>
              </w:rPr>
            </w:pPr>
            <w:r>
              <w:rPr>
                <w:rFonts w:eastAsia="Times New Roman" w:cs="Arial"/>
                <w:color w:val="000000"/>
                <w:szCs w:val="16"/>
                <w:u w:val="none"/>
                <w:lang w:eastAsia="es-MX"/>
              </w:rPr>
            </w:r>
          </w:p>
        </w:tc>
      </w:tr>
    </w:tbl>
    <w:p>
      <w:pPr>
        <w:pStyle w:val="NoSpacing"/>
        <w:rPr>
          <w:rFonts w:ascii="Arial" w:hAnsi="Arial" w:cs="Arial"/>
          <w:sz w:val="16"/>
          <w:szCs w:val="16"/>
        </w:rPr>
      </w:pPr>
      <w:r>
        <w:rPr>
          <w:rFonts w:cs="Arial" w:ascii="Arial" w:hAnsi="Arial"/>
          <w:sz w:val="16"/>
          <w:szCs w:val="16"/>
        </w:rPr>
      </w:r>
    </w:p>
    <w:p>
      <w:pPr>
        <w:pStyle w:val="NoSpacing"/>
        <w:jc w:val="both"/>
        <w:rPr>
          <w:rFonts w:ascii="Arial" w:hAnsi="Arial" w:cs="Arial"/>
          <w:sz w:val="16"/>
          <w:szCs w:val="16"/>
        </w:rPr>
      </w:pPr>
      <w:r>
        <w:rPr>
          <w:rFonts w:cs="Arial" w:ascii="Arial" w:hAnsi="Arial"/>
          <w:sz w:val="16"/>
          <w:szCs w:val="16"/>
        </w:rPr>
        <w:t>Nota: este apartado número 4 de la instrumentación didáctica para la formación y desarrollo de competencias profesionales se repite, de acuerdo al número de competencias específicas de los temas de asignatura.</w:t>
      </w:r>
    </w:p>
    <w:p>
      <w:pPr>
        <w:pStyle w:val="NoSpacing"/>
        <w:rPr>
          <w:rFonts w:ascii="Arial" w:hAnsi="Arial" w:cs="Arial"/>
          <w:sz w:val="16"/>
          <w:szCs w:val="16"/>
        </w:rPr>
      </w:pPr>
      <w:r>
        <w:rPr>
          <w:rFonts w:cs="Arial" w:ascii="Arial" w:hAnsi="Arial"/>
          <w:sz w:val="16"/>
          <w:szCs w:val="16"/>
        </w:rPr>
      </w:r>
    </w:p>
    <w:p>
      <w:pPr>
        <w:pStyle w:val="NoSpacing"/>
        <w:rPr>
          <w:rFonts w:ascii="Arial" w:hAnsi="Arial" w:cs="Arial"/>
          <w:b/>
          <w:sz w:val="16"/>
          <w:szCs w:val="16"/>
        </w:rPr>
      </w:pPr>
      <w:r>
        <w:rPr>
          <w:rFonts w:cs="Arial" w:ascii="Arial" w:hAnsi="Arial"/>
          <w:b/>
          <w:sz w:val="16"/>
          <w:szCs w:val="16"/>
        </w:rPr>
      </w:r>
    </w:p>
    <w:tbl>
      <w:tblPr>
        <w:tblStyle w:val="Tablaconcuadrcula"/>
        <w:tblW w:w="14459"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1560"/>
        <w:gridCol w:w="796"/>
        <w:gridCol w:w="1187"/>
        <w:gridCol w:w="10915"/>
      </w:tblGrid>
      <w:tr>
        <w:trPr>
          <w:trHeight w:val="225" w:hRule="atLeast"/>
        </w:trPr>
        <w:tc>
          <w:tcPr>
            <w:tcW w:w="1560" w:type="dxa"/>
            <w:tcBorders>
              <w:top w:val="nil"/>
              <w:left w:val="nil"/>
              <w:bottom w:val="nil"/>
              <w:right w:val="nil"/>
            </w:tcBorders>
          </w:tcPr>
          <w:p>
            <w:pPr>
              <w:pStyle w:val="NoSpacing"/>
              <w:widowControl/>
              <w:suppressAutoHyphens w:val="true"/>
              <w:spacing w:before="0" w:after="0"/>
              <w:jc w:val="left"/>
              <w:rPr>
                <w:rFonts w:ascii="Arial" w:hAnsi="Arial" w:cs="Arial"/>
                <w:b/>
                <w:bCs/>
                <w:sz w:val="16"/>
                <w:szCs w:val="16"/>
              </w:rPr>
            </w:pPr>
            <w:r>
              <w:rPr>
                <w:rFonts w:eastAsia="Calibri" w:cs="Arial" w:ascii="Arial" w:hAnsi="Arial"/>
                <w:b/>
                <w:bCs/>
                <w:kern w:val="0"/>
                <w:sz w:val="16"/>
                <w:szCs w:val="16"/>
                <w:lang w:val="es-MX" w:eastAsia="en-US" w:bidi="ar-SA"/>
              </w:rPr>
              <w:t>Competencia No.</w:t>
            </w:r>
          </w:p>
        </w:tc>
        <w:tc>
          <w:tcPr>
            <w:tcW w:w="796" w:type="dxa"/>
            <w:tcBorders>
              <w:top w:val="nil"/>
              <w:left w:val="nil"/>
              <w:right w:val="nil"/>
            </w:tcBorders>
          </w:tcPr>
          <w:p>
            <w:pPr>
              <w:pStyle w:val="NoSpacing"/>
              <w:widowControl/>
              <w:suppressAutoHyphens w:val="true"/>
              <w:spacing w:before="0" w:after="0"/>
              <w:jc w:val="left"/>
              <w:rPr>
                <w:rFonts w:ascii="Arial" w:hAnsi="Arial" w:cs="Arial"/>
                <w:sz w:val="16"/>
                <w:szCs w:val="16"/>
              </w:rPr>
            </w:pPr>
            <w:r>
              <w:rPr>
                <w:rFonts w:cs="Arial" w:ascii="Arial" w:hAnsi="Arial"/>
                <w:sz w:val="16"/>
                <w:szCs w:val="16"/>
              </w:rPr>
              <w:t>1</w:t>
            </w:r>
          </w:p>
        </w:tc>
        <w:tc>
          <w:tcPr>
            <w:tcW w:w="1187" w:type="dxa"/>
            <w:tcBorders>
              <w:top w:val="nil"/>
              <w:left w:val="nil"/>
              <w:bottom w:val="nil"/>
              <w:right w:val="nil"/>
            </w:tcBorders>
          </w:tcPr>
          <w:p>
            <w:pPr>
              <w:pStyle w:val="NoSpacing"/>
              <w:widowControl/>
              <w:suppressAutoHyphens w:val="true"/>
              <w:spacing w:before="0" w:after="0"/>
              <w:jc w:val="right"/>
              <w:rPr>
                <w:rFonts w:ascii="Arial" w:hAnsi="Arial" w:cs="Arial"/>
                <w:b/>
                <w:bCs/>
                <w:sz w:val="16"/>
                <w:szCs w:val="16"/>
              </w:rPr>
            </w:pPr>
            <w:r>
              <w:rPr>
                <w:rFonts w:eastAsia="Calibri" w:cs="Arial" w:ascii="Arial" w:hAnsi="Arial"/>
                <w:b/>
                <w:bCs/>
                <w:kern w:val="0"/>
                <w:sz w:val="16"/>
                <w:szCs w:val="16"/>
                <w:lang w:val="es-MX" w:eastAsia="en-US" w:bidi="ar-SA"/>
              </w:rPr>
              <w:t>Descripción:</w:t>
            </w:r>
          </w:p>
        </w:tc>
        <w:tc>
          <w:tcPr>
            <w:tcW w:w="10915" w:type="dxa"/>
            <w:tcBorders>
              <w:top w:val="nil"/>
              <w:left w:val="nil"/>
              <w:right w:val="nil"/>
            </w:tcBorders>
          </w:tcPr>
          <w:p>
            <w:pPr>
              <w:pStyle w:val="NoSpacing"/>
              <w:widowControl w:val="false"/>
              <w:suppressAutoHyphens w:val="true"/>
              <w:spacing w:lineRule="auto" w:line="240" w:before="0" w:after="0"/>
              <w:jc w:val="both"/>
              <w:rPr>
                <w:sz w:val="24"/>
                <w:szCs w:val="24"/>
              </w:rPr>
            </w:pPr>
            <w:r>
              <w:rPr>
                <w:rFonts w:eastAsia="Calibri" w:cs="Arial" w:ascii="Arial" w:hAnsi="Arial"/>
                <w:color w:val="auto"/>
                <w:kern w:val="0"/>
                <w:sz w:val="24"/>
                <w:szCs w:val="24"/>
                <w:lang w:val="es-MX" w:eastAsia="es-MX" w:bidi="ar-SA"/>
              </w:rPr>
              <w:t>Resolver problemas en base a técnicas de búsqueda en espacio de estado.</w:t>
            </w:r>
          </w:p>
        </w:tc>
      </w:tr>
    </w:tbl>
    <w:p>
      <w:pPr>
        <w:pStyle w:val="NoSpacing"/>
        <w:rPr>
          <w:rFonts w:ascii="Arial" w:hAnsi="Arial" w:cs="Arial"/>
          <w:sz w:val="16"/>
          <w:szCs w:val="16"/>
        </w:rPr>
      </w:pPr>
      <w:r>
        <w:rPr>
          <w:rFonts w:cs="Arial" w:ascii="Arial" w:hAnsi="Arial"/>
          <w:sz w:val="16"/>
          <w:szCs w:val="16"/>
        </w:rPr>
      </w:r>
    </w:p>
    <w:tbl>
      <w:tblPr>
        <w:tblStyle w:val="Tablaconcuadrcula"/>
        <w:tblW w:w="14454"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2876"/>
        <w:gridCol w:w="2879"/>
        <w:gridCol w:w="2878"/>
        <w:gridCol w:w="2879"/>
        <w:gridCol w:w="2942"/>
      </w:tblGrid>
      <w:tr>
        <w:trPr/>
        <w:tc>
          <w:tcPr>
            <w:tcW w:w="2876"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Temas y subtemas para desarrollar la competencia específica</w:t>
            </w:r>
          </w:p>
        </w:tc>
        <w:tc>
          <w:tcPr>
            <w:tcW w:w="2879"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Actividades de aprendizaje</w:t>
            </w:r>
          </w:p>
        </w:tc>
        <w:tc>
          <w:tcPr>
            <w:tcW w:w="2878"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Actividades de enseñanza</w:t>
            </w:r>
          </w:p>
        </w:tc>
        <w:tc>
          <w:tcPr>
            <w:tcW w:w="2879"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Desarrollo de competencias genéricas</w:t>
            </w:r>
          </w:p>
        </w:tc>
        <w:tc>
          <w:tcPr>
            <w:tcW w:w="2942"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Horas teórico-práctica</w:t>
            </w:r>
          </w:p>
        </w:tc>
      </w:tr>
      <w:tr>
        <w:trPr/>
        <w:tc>
          <w:tcPr>
            <w:tcW w:w="2876" w:type="dxa"/>
            <w:tcBorders/>
            <w:vAlign w:val="center"/>
          </w:tcPr>
          <w:p>
            <w:pPr>
              <w:pStyle w:val="NoSpacing"/>
              <w:widowControl w:val="false"/>
              <w:suppressAutoHyphens w:val="true"/>
              <w:spacing w:lineRule="auto" w:line="240" w:before="0" w:after="0"/>
              <w:rPr>
                <w:sz w:val="24"/>
                <w:szCs w:val="24"/>
              </w:rPr>
            </w:pPr>
            <w:r>
              <w:rPr>
                <w:rFonts w:cs="Arial" w:ascii="Arial" w:hAnsi="Arial"/>
                <w:sz w:val="24"/>
                <w:szCs w:val="24"/>
              </w:rPr>
              <w:t>3.1 Introducción al Aprendizaje Automático</w:t>
            </w:r>
          </w:p>
          <w:p>
            <w:pPr>
              <w:pStyle w:val="NoSpacing"/>
              <w:widowControl w:val="false"/>
              <w:suppressAutoHyphens w:val="true"/>
              <w:spacing w:lineRule="auto" w:line="240" w:before="0" w:after="0"/>
              <w:rPr>
                <w:sz w:val="24"/>
                <w:szCs w:val="24"/>
              </w:rPr>
            </w:pPr>
            <w:r>
              <w:rPr>
                <w:rFonts w:cs="Arial" w:ascii="Arial" w:hAnsi="Arial"/>
                <w:sz w:val="24"/>
                <w:szCs w:val="24"/>
              </w:rPr>
              <w:t>3.2 Aprendizaje Automático(AA)</w:t>
            </w:r>
          </w:p>
          <w:p>
            <w:pPr>
              <w:pStyle w:val="NoSpacing"/>
              <w:widowControl w:val="false"/>
              <w:suppressAutoHyphens w:val="true"/>
              <w:spacing w:lineRule="auto" w:line="240" w:before="0" w:after="0"/>
              <w:rPr>
                <w:sz w:val="24"/>
                <w:szCs w:val="24"/>
              </w:rPr>
            </w:pPr>
            <w:r>
              <w:rPr>
                <w:rFonts w:cs="Arial" w:ascii="Arial" w:hAnsi="Arial"/>
                <w:sz w:val="24"/>
                <w:szCs w:val="24"/>
              </w:rPr>
              <w:t>3.3 Algoritmos de Aprendizaje Automático</w:t>
            </w:r>
          </w:p>
          <w:p>
            <w:pPr>
              <w:pStyle w:val="NoSpacing"/>
              <w:widowControl w:val="false"/>
              <w:suppressAutoHyphens w:val="true"/>
              <w:spacing w:lineRule="auto" w:line="240" w:before="0" w:after="0"/>
              <w:rPr>
                <w:sz w:val="24"/>
                <w:szCs w:val="24"/>
              </w:rPr>
            </w:pPr>
            <w:r>
              <w:rPr>
                <w:rFonts w:cs="Arial" w:ascii="Arial" w:hAnsi="Arial"/>
                <w:sz w:val="24"/>
                <w:szCs w:val="24"/>
              </w:rPr>
              <w:t>3.4 Modelos de Aprendizaje Automático</w:t>
            </w:r>
          </w:p>
          <w:p>
            <w:pPr>
              <w:pStyle w:val="NoSpacing"/>
              <w:widowControl w:val="false"/>
              <w:suppressAutoHyphens w:val="true"/>
              <w:spacing w:lineRule="auto" w:line="240" w:before="0" w:after="0"/>
              <w:rPr>
                <w:sz w:val="24"/>
                <w:szCs w:val="24"/>
              </w:rPr>
            </w:pPr>
            <w:r>
              <w:rPr>
                <w:rFonts w:cs="Arial" w:ascii="Arial" w:hAnsi="Arial"/>
                <w:sz w:val="24"/>
                <w:szCs w:val="24"/>
              </w:rPr>
              <w:t>3.5 Inteligencia Artificial y AA</w:t>
            </w:r>
          </w:p>
          <w:p>
            <w:pPr>
              <w:pStyle w:val="NoSpacing"/>
              <w:widowControl w:val="false"/>
              <w:suppressAutoHyphens w:val="true"/>
              <w:spacing w:lineRule="auto" w:line="240" w:before="0" w:after="0"/>
              <w:rPr>
                <w:sz w:val="24"/>
                <w:szCs w:val="24"/>
              </w:rPr>
            </w:pPr>
            <w:r>
              <w:rPr>
                <w:rFonts w:cs="Arial" w:ascii="Arial" w:hAnsi="Arial"/>
                <w:sz w:val="24"/>
                <w:szCs w:val="24"/>
              </w:rPr>
              <w:t>3.6 Matemáticas para AA</w:t>
            </w:r>
          </w:p>
        </w:tc>
        <w:tc>
          <w:tcPr>
            <w:tcW w:w="2879" w:type="dxa"/>
            <w:tcBorders/>
            <w:vAlign w:val="center"/>
          </w:tcPr>
          <w:p>
            <w:pPr>
              <w:pStyle w:val="NoSpacing"/>
              <w:widowControl w:val="false"/>
              <w:suppressAutoHyphens w:val="true"/>
              <w:spacing w:lineRule="auto" w:line="240" w:before="0" w:after="0"/>
              <w:rPr>
                <w:sz w:val="24"/>
                <w:szCs w:val="24"/>
              </w:rPr>
            </w:pPr>
            <w:r>
              <w:rPr>
                <w:rFonts w:cs="Arial" w:ascii="Arial" w:hAnsi="Arial"/>
                <w:sz w:val="24"/>
                <w:szCs w:val="24"/>
              </w:rPr>
              <w:t>Buscar artículos científicos en bases de datos electrónicas los tipos de problemas que se resuelven con los algoritmos de AA, así como investigar información sobre los métodos de de AA plasmarlo en un reporte de lectura.</w:t>
            </w:r>
          </w:p>
          <w:p>
            <w:pPr>
              <w:pStyle w:val="NoSpacing"/>
              <w:widowControl w:val="false"/>
              <w:suppressAutoHyphens w:val="true"/>
              <w:spacing w:lineRule="auto" w:line="240" w:before="0" w:after="0"/>
              <w:rPr>
                <w:rFonts w:ascii="Arial" w:hAnsi="Arial" w:cs="Arial"/>
                <w:sz w:val="24"/>
                <w:szCs w:val="24"/>
              </w:rPr>
            </w:pPr>
            <w:r>
              <w:rPr>
                <w:rFonts w:cs="Arial" w:ascii="Arial" w:hAnsi="Arial"/>
                <w:sz w:val="24"/>
                <w:szCs w:val="24"/>
              </w:rPr>
            </w:r>
          </w:p>
          <w:p>
            <w:pPr>
              <w:pStyle w:val="NoSpacing"/>
              <w:widowControl w:val="false"/>
              <w:suppressAutoHyphens w:val="true"/>
              <w:spacing w:lineRule="auto" w:line="240" w:before="0" w:after="0"/>
              <w:rPr>
                <w:sz w:val="24"/>
                <w:szCs w:val="24"/>
              </w:rPr>
            </w:pPr>
            <w:r>
              <w:rPr>
                <w:rFonts w:cs="Arial" w:ascii="Arial" w:hAnsi="Arial"/>
                <w:sz w:val="24"/>
                <w:szCs w:val="24"/>
              </w:rPr>
              <w:t>Realizar un avance de proyecto para resolver un problema real de AA.</w:t>
            </w:r>
          </w:p>
          <w:p>
            <w:pPr>
              <w:pStyle w:val="NoSpacing"/>
              <w:widowControl w:val="false"/>
              <w:suppressAutoHyphens w:val="true"/>
              <w:spacing w:lineRule="auto" w:line="240" w:before="0" w:after="0"/>
              <w:rPr>
                <w:rFonts w:ascii="Arial" w:hAnsi="Arial" w:cs="Arial"/>
                <w:sz w:val="24"/>
                <w:szCs w:val="24"/>
              </w:rPr>
            </w:pPr>
            <w:r>
              <w:rPr>
                <w:rFonts w:cs="Arial" w:ascii="Arial" w:hAnsi="Arial"/>
                <w:sz w:val="24"/>
                <w:szCs w:val="24"/>
              </w:rPr>
            </w:r>
          </w:p>
          <w:p>
            <w:pPr>
              <w:pStyle w:val="NoSpacing"/>
              <w:widowControl w:val="false"/>
              <w:suppressAutoHyphens w:val="true"/>
              <w:spacing w:lineRule="auto" w:line="240" w:before="0" w:after="0"/>
              <w:jc w:val="both"/>
              <w:rPr>
                <w:sz w:val="24"/>
                <w:szCs w:val="24"/>
              </w:rPr>
            </w:pPr>
            <w:r>
              <w:rPr>
                <w:rFonts w:cs="Arial" w:ascii="Arial" w:hAnsi="Arial"/>
                <w:color w:val="00000A"/>
                <w:sz w:val="24"/>
                <w:szCs w:val="24"/>
              </w:rPr>
              <w:t>Las evidencias de las actividades realizadas se estarán subiendo a la plataforma educativa indicada.</w:t>
            </w:r>
          </w:p>
        </w:tc>
        <w:tc>
          <w:tcPr>
            <w:tcW w:w="2878" w:type="dxa"/>
            <w:tcBorders/>
            <w:vAlign w:val="center"/>
          </w:tcPr>
          <w:p>
            <w:pPr>
              <w:pStyle w:val="NoSpacing"/>
              <w:widowControl w:val="false"/>
              <w:suppressAutoHyphens w:val="true"/>
              <w:spacing w:lineRule="auto" w:line="240" w:before="0" w:after="0"/>
              <w:rPr>
                <w:sz w:val="24"/>
                <w:szCs w:val="24"/>
              </w:rPr>
            </w:pPr>
            <w:r>
              <w:rPr>
                <w:rFonts w:cs="Arial" w:ascii="Arial" w:hAnsi="Arial"/>
                <w:sz w:val="24"/>
                <w:szCs w:val="24"/>
              </w:rPr>
              <w:t>El docente explicará el contenido de la unidad de tal forma que el alumno entienda claramente el mismo.</w:t>
            </w:r>
          </w:p>
          <w:p>
            <w:pPr>
              <w:pStyle w:val="NoSpacing"/>
              <w:widowControl w:val="false"/>
              <w:suppressAutoHyphens w:val="true"/>
              <w:spacing w:lineRule="auto" w:line="240" w:before="0" w:after="0"/>
              <w:rPr>
                <w:rFonts w:ascii="Arial" w:hAnsi="Arial" w:cs="Arial"/>
                <w:sz w:val="24"/>
                <w:szCs w:val="24"/>
              </w:rPr>
            </w:pPr>
            <w:r>
              <w:rPr>
                <w:rFonts w:cs="Arial" w:ascii="Arial" w:hAnsi="Arial"/>
                <w:sz w:val="24"/>
                <w:szCs w:val="24"/>
              </w:rPr>
            </w:r>
          </w:p>
          <w:p>
            <w:pPr>
              <w:pStyle w:val="NoSpacing"/>
              <w:widowControl w:val="false"/>
              <w:suppressAutoHyphens w:val="true"/>
              <w:spacing w:lineRule="auto" w:line="240" w:before="0" w:after="0"/>
              <w:rPr>
                <w:sz w:val="24"/>
                <w:szCs w:val="24"/>
              </w:rPr>
            </w:pPr>
            <w:r>
              <w:rPr>
                <w:rFonts w:cs="Arial" w:ascii="Arial" w:hAnsi="Arial"/>
                <w:sz w:val="24"/>
                <w:szCs w:val="24"/>
              </w:rPr>
              <w:t>El docente integrará a los alumnos en equipos de trabajo para desarrollar actividades: reporte de lectura, avance de proyecto.</w:t>
            </w:r>
          </w:p>
          <w:p>
            <w:pPr>
              <w:pStyle w:val="NoSpacing"/>
              <w:widowControl w:val="false"/>
              <w:suppressAutoHyphens w:val="true"/>
              <w:spacing w:lineRule="auto" w:line="240" w:before="0" w:after="0"/>
              <w:rPr>
                <w:rFonts w:ascii="Arial" w:hAnsi="Arial" w:cs="Arial"/>
                <w:sz w:val="24"/>
                <w:szCs w:val="24"/>
              </w:rPr>
            </w:pPr>
            <w:r>
              <w:rPr>
                <w:rFonts w:cs="Arial" w:ascii="Arial" w:hAnsi="Arial"/>
                <w:sz w:val="24"/>
                <w:szCs w:val="24"/>
              </w:rPr>
            </w:r>
          </w:p>
          <w:p>
            <w:pPr>
              <w:pStyle w:val="NoSpacing"/>
              <w:widowControl w:val="false"/>
              <w:suppressAutoHyphens w:val="true"/>
              <w:spacing w:lineRule="auto" w:line="240" w:before="0" w:after="0"/>
              <w:rPr>
                <w:rFonts w:ascii="Arial" w:hAnsi="Arial" w:cs="Arial"/>
                <w:sz w:val="24"/>
                <w:szCs w:val="24"/>
              </w:rPr>
            </w:pPr>
            <w:r>
              <w:rPr>
                <w:rFonts w:cs="Arial" w:ascii="Arial" w:hAnsi="Arial"/>
                <w:sz w:val="24"/>
                <w:szCs w:val="24"/>
              </w:rPr>
            </w:r>
          </w:p>
        </w:tc>
        <w:tc>
          <w:tcPr>
            <w:tcW w:w="2879" w:type="dxa"/>
            <w:tcBorders/>
            <w:vAlign w:val="center"/>
          </w:tcPr>
          <w:p>
            <w:pPr>
              <w:pStyle w:val="NoSpacing"/>
              <w:widowControl w:val="false"/>
              <w:numPr>
                <w:ilvl w:val="0"/>
                <w:numId w:val="2"/>
              </w:numPr>
              <w:suppressAutoHyphens w:val="true"/>
              <w:spacing w:lineRule="auto" w:line="240" w:before="0" w:after="0"/>
              <w:jc w:val="left"/>
              <w:rPr>
                <w:sz w:val="24"/>
                <w:szCs w:val="24"/>
              </w:rPr>
            </w:pPr>
            <w:r>
              <w:rPr>
                <w:rFonts w:eastAsia="Calibri" w:cs="Arial" w:ascii="Arial" w:hAnsi="Arial" w:eastAsiaTheme="minorHAnsi"/>
                <w:color w:val="00000A"/>
                <w:kern w:val="0"/>
                <w:sz w:val="24"/>
                <w:szCs w:val="24"/>
                <w:lang w:val="es-MX" w:eastAsia="en-US" w:bidi="ar-SA"/>
              </w:rPr>
              <w:t>Capacidad de análisis y síntesis.</w:t>
            </w:r>
          </w:p>
          <w:p>
            <w:pPr>
              <w:pStyle w:val="NoSpacing"/>
              <w:widowControl w:val="false"/>
              <w:numPr>
                <w:ilvl w:val="0"/>
                <w:numId w:val="2"/>
              </w:numPr>
              <w:suppressAutoHyphens w:val="true"/>
              <w:spacing w:lineRule="auto" w:line="240" w:before="0" w:after="0"/>
              <w:jc w:val="left"/>
              <w:rPr>
                <w:sz w:val="24"/>
                <w:szCs w:val="24"/>
              </w:rPr>
            </w:pPr>
            <w:r>
              <w:rPr>
                <w:rFonts w:eastAsia="Calibri" w:cs="Arial" w:ascii="Arial" w:hAnsi="Arial" w:eastAsiaTheme="minorHAnsi"/>
                <w:color w:val="00000A"/>
                <w:kern w:val="0"/>
                <w:sz w:val="24"/>
                <w:szCs w:val="24"/>
                <w:lang w:val="es-MX" w:eastAsia="en-US" w:bidi="ar-SA"/>
              </w:rPr>
              <w:t>Capacidad de organizar y planificar.</w:t>
            </w:r>
          </w:p>
          <w:p>
            <w:pPr>
              <w:pStyle w:val="NoSpacing"/>
              <w:widowControl w:val="false"/>
              <w:numPr>
                <w:ilvl w:val="0"/>
                <w:numId w:val="2"/>
              </w:numPr>
              <w:suppressAutoHyphens w:val="true"/>
              <w:spacing w:lineRule="auto" w:line="240" w:before="0" w:after="0"/>
              <w:jc w:val="left"/>
              <w:rPr>
                <w:sz w:val="24"/>
                <w:szCs w:val="24"/>
              </w:rPr>
            </w:pPr>
            <w:r>
              <w:rPr>
                <w:rFonts w:eastAsia="Calibri" w:cs="Arial" w:ascii="Arial" w:hAnsi="Arial" w:eastAsiaTheme="minorHAnsi"/>
                <w:color w:val="00000A"/>
                <w:kern w:val="0"/>
                <w:sz w:val="24"/>
                <w:szCs w:val="24"/>
                <w:lang w:val="es-MX" w:eastAsia="en-US" w:bidi="ar-SA"/>
              </w:rPr>
              <w:t>Habilidad para buscar y analizar información</w:t>
            </w:r>
          </w:p>
          <w:p>
            <w:pPr>
              <w:pStyle w:val="NoSpacing"/>
              <w:widowControl w:val="false"/>
              <w:numPr>
                <w:ilvl w:val="0"/>
                <w:numId w:val="0"/>
              </w:numPr>
              <w:suppressAutoHyphens w:val="true"/>
              <w:spacing w:lineRule="auto" w:line="240" w:before="0" w:after="0"/>
              <w:ind w:hanging="0" w:left="720"/>
              <w:jc w:val="left"/>
              <w:rPr>
                <w:sz w:val="24"/>
                <w:szCs w:val="24"/>
              </w:rPr>
            </w:pPr>
            <w:r>
              <w:rPr>
                <w:rFonts w:eastAsia="Calibri" w:cs="Arial" w:ascii="Arial" w:hAnsi="Arial" w:eastAsiaTheme="minorHAnsi"/>
                <w:color w:val="00000A"/>
                <w:kern w:val="0"/>
                <w:sz w:val="24"/>
                <w:szCs w:val="24"/>
                <w:lang w:val="es-MX" w:eastAsia="en-US" w:bidi="ar-SA"/>
              </w:rPr>
              <w:t>proveniente de fuentes diversas.</w:t>
            </w:r>
          </w:p>
          <w:p>
            <w:pPr>
              <w:pStyle w:val="NoSpacing"/>
              <w:widowControl w:val="false"/>
              <w:numPr>
                <w:ilvl w:val="0"/>
                <w:numId w:val="2"/>
              </w:numPr>
              <w:suppressAutoHyphens w:val="true"/>
              <w:spacing w:lineRule="auto" w:line="240" w:before="0" w:after="0"/>
              <w:jc w:val="left"/>
              <w:rPr>
                <w:sz w:val="24"/>
                <w:szCs w:val="24"/>
              </w:rPr>
            </w:pPr>
            <w:r>
              <w:rPr>
                <w:rFonts w:eastAsia="Calibri" w:cs="Arial" w:ascii="Arial" w:hAnsi="Arial" w:eastAsiaTheme="minorHAnsi"/>
                <w:color w:val="00000A"/>
                <w:kern w:val="0"/>
                <w:sz w:val="24"/>
                <w:szCs w:val="24"/>
                <w:lang w:val="es-MX" w:eastAsia="en-US" w:bidi="ar-SA"/>
              </w:rPr>
              <w:t>Solución de problemas.</w:t>
            </w:r>
          </w:p>
          <w:p>
            <w:pPr>
              <w:pStyle w:val="NoSpacing"/>
              <w:widowControl w:val="false"/>
              <w:numPr>
                <w:ilvl w:val="0"/>
                <w:numId w:val="2"/>
              </w:numPr>
              <w:suppressAutoHyphens w:val="true"/>
              <w:spacing w:lineRule="auto" w:line="240" w:before="0" w:after="0"/>
              <w:jc w:val="left"/>
              <w:rPr>
                <w:sz w:val="24"/>
                <w:szCs w:val="24"/>
              </w:rPr>
            </w:pPr>
            <w:r>
              <w:rPr>
                <w:rFonts w:eastAsia="Calibri" w:cs="Arial" w:ascii="Arial" w:hAnsi="Arial" w:eastAsiaTheme="minorHAnsi"/>
                <w:color w:val="00000A"/>
                <w:kern w:val="0"/>
                <w:sz w:val="24"/>
                <w:szCs w:val="24"/>
                <w:lang w:val="es-MX" w:eastAsia="en-US" w:bidi="ar-SA"/>
              </w:rPr>
              <w:t>Toma de decisiones.</w:t>
            </w:r>
          </w:p>
          <w:p>
            <w:pPr>
              <w:pStyle w:val="NoSpacing"/>
              <w:widowControl w:val="false"/>
              <w:numPr>
                <w:ilvl w:val="0"/>
                <w:numId w:val="2"/>
              </w:numPr>
              <w:suppressAutoHyphens w:val="true"/>
              <w:spacing w:lineRule="auto" w:line="240" w:before="0" w:after="0"/>
              <w:jc w:val="left"/>
              <w:rPr>
                <w:sz w:val="24"/>
                <w:szCs w:val="24"/>
              </w:rPr>
            </w:pPr>
            <w:r>
              <w:rPr>
                <w:rFonts w:eastAsia="Calibri" w:cs="Arial" w:ascii="Arial" w:hAnsi="Arial" w:eastAsiaTheme="minorHAnsi"/>
                <w:color w:val="00000A"/>
                <w:kern w:val="0"/>
                <w:sz w:val="24"/>
                <w:szCs w:val="24"/>
                <w:lang w:val="es-MX" w:eastAsia="en-US" w:bidi="ar-SA"/>
              </w:rPr>
              <w:t>Trabajo en equipo.</w:t>
            </w:r>
          </w:p>
          <w:p>
            <w:pPr>
              <w:pStyle w:val="NoSpacing"/>
              <w:widowControl w:val="false"/>
              <w:numPr>
                <w:ilvl w:val="0"/>
                <w:numId w:val="2"/>
              </w:numPr>
              <w:suppressAutoHyphens w:val="true"/>
              <w:spacing w:lineRule="auto" w:line="240" w:before="0" w:after="0"/>
              <w:jc w:val="left"/>
              <w:rPr>
                <w:sz w:val="24"/>
                <w:szCs w:val="24"/>
              </w:rPr>
            </w:pPr>
            <w:r>
              <w:rPr>
                <w:rFonts w:eastAsia="Calibri" w:cs="Arial" w:ascii="Arial" w:hAnsi="Arial" w:eastAsiaTheme="minorHAnsi"/>
                <w:color w:val="00000A"/>
                <w:kern w:val="0"/>
                <w:sz w:val="24"/>
                <w:szCs w:val="24"/>
                <w:lang w:val="es-MX" w:eastAsia="en-US" w:bidi="ar-SA"/>
              </w:rPr>
              <w:t>Capacidad de aplicar los conocimientos.</w:t>
            </w:r>
          </w:p>
          <w:p>
            <w:pPr>
              <w:pStyle w:val="NoSpacing"/>
              <w:widowControl w:val="false"/>
              <w:numPr>
                <w:ilvl w:val="0"/>
                <w:numId w:val="2"/>
              </w:numPr>
              <w:suppressAutoHyphens w:val="true"/>
              <w:spacing w:lineRule="auto" w:line="240" w:before="0" w:after="0"/>
              <w:jc w:val="left"/>
              <w:rPr>
                <w:sz w:val="24"/>
                <w:szCs w:val="24"/>
              </w:rPr>
            </w:pPr>
            <w:r>
              <w:rPr>
                <w:rFonts w:eastAsia="Calibri" w:cs="Arial" w:ascii="Arial" w:hAnsi="Arial" w:eastAsiaTheme="minorHAnsi"/>
                <w:color w:val="00000A"/>
                <w:kern w:val="0"/>
                <w:sz w:val="24"/>
                <w:szCs w:val="24"/>
                <w:lang w:val="es-MX" w:eastAsia="en-US" w:bidi="ar-SA"/>
              </w:rPr>
              <w:t>Habilidades de investigación.</w:t>
            </w:r>
          </w:p>
          <w:p>
            <w:pPr>
              <w:pStyle w:val="NoSpacing"/>
              <w:widowControl w:val="false"/>
              <w:numPr>
                <w:ilvl w:val="0"/>
                <w:numId w:val="2"/>
              </w:numPr>
              <w:suppressAutoHyphens w:val="true"/>
              <w:spacing w:lineRule="auto" w:line="240" w:before="0" w:after="0"/>
              <w:jc w:val="left"/>
              <w:rPr>
                <w:sz w:val="24"/>
                <w:szCs w:val="24"/>
              </w:rPr>
            </w:pPr>
            <w:r>
              <w:rPr>
                <w:rFonts w:eastAsia="Calibri" w:cs="Arial" w:ascii="Arial" w:hAnsi="Arial" w:eastAsiaTheme="minorHAnsi"/>
                <w:color w:val="00000A"/>
                <w:kern w:val="0"/>
                <w:sz w:val="24"/>
                <w:szCs w:val="24"/>
                <w:lang w:val="es-MX" w:eastAsia="en-US" w:bidi="ar-SA"/>
              </w:rPr>
              <w:t>Capacidad de generar nuevas ideas.</w:t>
            </w:r>
          </w:p>
          <w:p>
            <w:pPr>
              <w:pStyle w:val="NoSpacing"/>
              <w:widowControl w:val="false"/>
              <w:numPr>
                <w:ilvl w:val="0"/>
                <w:numId w:val="2"/>
              </w:numPr>
              <w:suppressAutoHyphens w:val="true"/>
              <w:spacing w:lineRule="auto" w:line="240" w:before="0" w:after="0"/>
              <w:jc w:val="left"/>
              <w:rPr>
                <w:sz w:val="24"/>
                <w:szCs w:val="24"/>
              </w:rPr>
            </w:pPr>
            <w:r>
              <w:rPr>
                <w:rFonts w:eastAsia="Calibri" w:cs="Arial" w:ascii="Arial" w:hAnsi="Arial" w:eastAsiaTheme="minorHAnsi"/>
                <w:color w:val="00000A"/>
                <w:kern w:val="0"/>
                <w:sz w:val="24"/>
                <w:szCs w:val="24"/>
                <w:lang w:val="es-MX" w:eastAsia="en-US" w:bidi="ar-SA"/>
              </w:rPr>
              <w:t>Liderazgo.</w:t>
            </w:r>
          </w:p>
          <w:p>
            <w:pPr>
              <w:pStyle w:val="NoSpacing"/>
              <w:widowControl w:val="false"/>
              <w:numPr>
                <w:ilvl w:val="0"/>
                <w:numId w:val="2"/>
              </w:numPr>
              <w:suppressAutoHyphens w:val="true"/>
              <w:spacing w:lineRule="auto" w:line="240" w:before="0" w:after="0"/>
              <w:jc w:val="left"/>
              <w:rPr>
                <w:sz w:val="24"/>
                <w:szCs w:val="24"/>
              </w:rPr>
            </w:pPr>
            <w:r>
              <w:rPr>
                <w:rFonts w:eastAsia="Calibri" w:cs="Arial" w:ascii="Arial" w:hAnsi="Arial" w:eastAsiaTheme="minorHAnsi"/>
                <w:color w:val="00000A"/>
                <w:kern w:val="0"/>
                <w:sz w:val="24"/>
                <w:szCs w:val="24"/>
                <w:lang w:val="es-MX" w:eastAsia="en-US" w:bidi="ar-SA"/>
              </w:rPr>
              <w:t>Habilidad para trabajar en forma.</w:t>
            </w:r>
          </w:p>
          <w:p>
            <w:pPr>
              <w:pStyle w:val="NoSpacing"/>
              <w:widowControl w:val="false"/>
              <w:numPr>
                <w:ilvl w:val="0"/>
                <w:numId w:val="0"/>
              </w:numPr>
              <w:suppressAutoHyphens w:val="true"/>
              <w:spacing w:lineRule="auto" w:line="240" w:before="0" w:after="0"/>
              <w:ind w:hanging="0" w:left="720"/>
              <w:jc w:val="left"/>
              <w:rPr>
                <w:sz w:val="24"/>
                <w:szCs w:val="24"/>
              </w:rPr>
            </w:pPr>
            <w:r>
              <w:rPr>
                <w:rFonts w:eastAsia="Calibri" w:cs="Arial" w:ascii="Arial" w:hAnsi="Arial" w:eastAsiaTheme="minorHAnsi"/>
                <w:color w:val="00000A"/>
                <w:kern w:val="0"/>
                <w:sz w:val="24"/>
                <w:szCs w:val="24"/>
                <w:lang w:val="es-MX" w:eastAsia="en-US" w:bidi="ar-SA"/>
              </w:rPr>
              <w:t>autónoma.</w:t>
            </w:r>
          </w:p>
          <w:p>
            <w:pPr>
              <w:pStyle w:val="NoSpacing"/>
              <w:widowControl w:val="false"/>
              <w:numPr>
                <w:ilvl w:val="0"/>
                <w:numId w:val="2"/>
              </w:numPr>
              <w:tabs>
                <w:tab w:val="clear" w:pos="708"/>
                <w:tab w:val="left" w:pos="976" w:leader="none"/>
              </w:tabs>
              <w:suppressAutoHyphens w:val="true"/>
              <w:spacing w:lineRule="auto" w:line="240" w:before="0" w:after="0"/>
              <w:jc w:val="left"/>
              <w:rPr>
                <w:sz w:val="24"/>
                <w:szCs w:val="24"/>
              </w:rPr>
            </w:pPr>
            <w:r>
              <w:rPr>
                <w:rFonts w:eastAsia="Calibri" w:cs="Arial" w:ascii="Arial" w:hAnsi="Arial" w:eastAsiaTheme="minorHAnsi"/>
                <w:color w:val="00000A"/>
                <w:kern w:val="0"/>
                <w:sz w:val="24"/>
                <w:szCs w:val="24"/>
                <w:lang w:val="es-MX" w:eastAsia="en-US" w:bidi="ar-SA"/>
              </w:rPr>
              <w:t>Búsqueda del logro.</w:t>
            </w:r>
          </w:p>
        </w:tc>
        <w:tc>
          <w:tcPr>
            <w:tcW w:w="2942" w:type="dxa"/>
            <w:tcBorders/>
            <w:vAlign w:val="center"/>
          </w:tcPr>
          <w:p>
            <w:pPr>
              <w:pStyle w:val="NoSpacing"/>
              <w:widowControl w:val="false"/>
              <w:suppressAutoHyphens w:val="true"/>
              <w:spacing w:lineRule="auto" w:line="240" w:before="0" w:after="0"/>
              <w:rPr>
                <w:sz w:val="24"/>
                <w:szCs w:val="24"/>
              </w:rPr>
            </w:pPr>
            <w:r>
              <w:rPr>
                <w:rFonts w:cs="Arial" w:ascii="Arial" w:hAnsi="Arial"/>
                <w:sz w:val="24"/>
                <w:szCs w:val="24"/>
              </w:rPr>
              <w:t>8-12</w:t>
            </w:r>
          </w:p>
        </w:tc>
      </w:tr>
    </w:tbl>
    <w:p>
      <w:pPr>
        <w:pStyle w:val="NoSpacing"/>
        <w:rPr>
          <w:rFonts w:ascii="Arial" w:hAnsi="Arial" w:cs="Arial"/>
          <w:sz w:val="16"/>
          <w:szCs w:val="16"/>
        </w:rPr>
      </w:pPr>
      <w:r>
        <w:rPr>
          <w:rFonts w:cs="Arial" w:ascii="Arial" w:hAnsi="Arial"/>
          <w:sz w:val="16"/>
          <w:szCs w:val="16"/>
        </w:rPr>
      </w:r>
    </w:p>
    <w:tbl>
      <w:tblPr>
        <w:tblStyle w:val="Tablaconcuadrcula"/>
        <w:tblW w:w="14454"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7195"/>
        <w:gridCol w:w="7258"/>
      </w:tblGrid>
      <w:tr>
        <w:trPr/>
        <w:tc>
          <w:tcPr>
            <w:tcW w:w="7195"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Indicadores de Alcance</w:t>
            </w:r>
          </w:p>
        </w:tc>
        <w:tc>
          <w:tcPr>
            <w:tcW w:w="7258"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Valor de Indicador</w:t>
            </w:r>
          </w:p>
        </w:tc>
      </w:tr>
      <w:tr>
        <w:trPr/>
        <w:tc>
          <w:tcPr>
            <w:tcW w:w="7195" w:type="dxa"/>
            <w:tcBorders/>
          </w:tcPr>
          <w:p>
            <w:pPr>
              <w:pStyle w:val="Default"/>
              <w:widowControl w:val="false"/>
              <w:suppressAutoHyphens w:val="true"/>
              <w:spacing w:lineRule="auto" w:line="240" w:before="0" w:after="0"/>
              <w:rPr>
                <w:sz w:val="24"/>
                <w:szCs w:val="24"/>
              </w:rPr>
            </w:pPr>
            <w:r>
              <w:rPr>
                <w:sz w:val="24"/>
                <w:szCs w:val="24"/>
              </w:rPr>
              <w:t>A. Realiza trabajo de investigación y entiende conceptos investigados</w:t>
            </w:r>
          </w:p>
          <w:p>
            <w:pPr>
              <w:pStyle w:val="Default"/>
              <w:widowControl w:val="false"/>
              <w:suppressAutoHyphens w:val="true"/>
              <w:spacing w:lineRule="auto" w:line="240" w:before="0" w:after="0"/>
              <w:rPr>
                <w:sz w:val="24"/>
                <w:szCs w:val="24"/>
              </w:rPr>
            </w:pPr>
            <w:r>
              <w:rPr>
                <w:sz w:val="24"/>
                <w:szCs w:val="24"/>
              </w:rPr>
              <w:t>Analiza y aplica los fundamentos del tema.</w:t>
            </w:r>
          </w:p>
          <w:p>
            <w:pPr>
              <w:pStyle w:val="Default"/>
              <w:widowControl w:val="false"/>
              <w:suppressAutoHyphens w:val="true"/>
              <w:spacing w:lineRule="auto" w:line="240" w:before="0" w:after="0"/>
              <w:rPr/>
            </w:pPr>
            <w:r>
              <w:rPr>
                <w:sz w:val="24"/>
                <w:szCs w:val="24"/>
              </w:rPr>
              <w:t>Aporta conocimientos adicionales sobre las actividades encomendadas.</w:t>
            </w:r>
          </w:p>
        </w:tc>
        <w:tc>
          <w:tcPr>
            <w:tcW w:w="7258" w:type="dxa"/>
            <w:tcBorders/>
          </w:tcPr>
          <w:p>
            <w:pPr>
              <w:pStyle w:val="NoSpacing"/>
              <w:widowControl w:val="false"/>
              <w:suppressAutoHyphens w:val="true"/>
              <w:spacing w:lineRule="auto" w:line="240" w:before="0" w:after="0"/>
              <w:rPr>
                <w:rFonts w:ascii="Arial" w:hAnsi="Arial" w:eastAsia="Calibri" w:cs="Arial"/>
                <w:color w:val="000000"/>
                <w:kern w:val="0"/>
                <w:sz w:val="24"/>
                <w:szCs w:val="24"/>
                <w:lang w:val="es-MX" w:eastAsia="en-US" w:bidi="ar-SA"/>
              </w:rPr>
            </w:pPr>
            <w:r>
              <w:rPr>
                <w:rFonts w:eastAsia="Calibri" w:cs="Arial" w:ascii="Arial" w:hAnsi="Arial"/>
                <w:color w:val="000000"/>
                <w:kern w:val="0"/>
                <w:sz w:val="24"/>
                <w:szCs w:val="24"/>
                <w:lang w:val="es-MX" w:eastAsia="en-US" w:bidi="ar-SA"/>
              </w:rPr>
              <w:t>50%</w:t>
            </w:r>
          </w:p>
        </w:tc>
      </w:tr>
      <w:tr>
        <w:trPr/>
        <w:tc>
          <w:tcPr>
            <w:tcW w:w="7195" w:type="dxa"/>
            <w:tcBorders/>
          </w:tcPr>
          <w:p>
            <w:pPr>
              <w:pStyle w:val="Default"/>
              <w:widowControl w:val="false"/>
              <w:suppressAutoHyphens w:val="true"/>
              <w:spacing w:lineRule="auto" w:line="240" w:before="0" w:after="0"/>
              <w:rPr/>
            </w:pPr>
            <w:r>
              <w:rPr>
                <w:rFonts w:eastAsia="Calibri" w:cs="Arial"/>
                <w:color w:val="000000"/>
                <w:sz w:val="24"/>
                <w:szCs w:val="24"/>
                <w:lang w:val="es-MX" w:eastAsia="en-US" w:bidi="ar-SA"/>
              </w:rPr>
              <w:t>B. Resuelve y analiza los casos prácticos propuestos en clases.</w:t>
            </w:r>
          </w:p>
          <w:p>
            <w:pPr>
              <w:pStyle w:val="Default"/>
              <w:widowControl w:val="false"/>
              <w:suppressAutoHyphens w:val="true"/>
              <w:spacing w:lineRule="auto" w:line="240" w:before="0" w:after="0"/>
              <w:rPr>
                <w:sz w:val="24"/>
                <w:szCs w:val="24"/>
              </w:rPr>
            </w:pPr>
            <w:r>
              <w:rPr>
                <w:sz w:val="24"/>
                <w:szCs w:val="24"/>
              </w:rPr>
              <w:t>Incorpora conocimientos obtenidos en otras asignaturas.</w:t>
            </w:r>
          </w:p>
          <w:p>
            <w:pPr>
              <w:pStyle w:val="Default"/>
              <w:widowControl w:val="false"/>
              <w:suppressAutoHyphens w:val="true"/>
              <w:spacing w:lineRule="auto" w:line="240" w:before="0" w:after="0"/>
              <w:rPr>
                <w:sz w:val="24"/>
                <w:szCs w:val="24"/>
              </w:rPr>
            </w:pPr>
            <w:r>
              <w:rPr>
                <w:rFonts w:eastAsia="Calibri"/>
                <w:color w:val="000000"/>
                <w:sz w:val="24"/>
                <w:szCs w:val="24"/>
                <w:lang w:val="es-MX" w:eastAsia="en-US" w:bidi="ar-SA"/>
              </w:rPr>
              <w:t>Organiza su tiempo y trabaja de manera autónoma entregando en tiempo y forma las actividades encomendadas.</w:t>
            </w:r>
          </w:p>
        </w:tc>
        <w:tc>
          <w:tcPr>
            <w:tcW w:w="7258" w:type="dxa"/>
            <w:tcBorders/>
          </w:tcPr>
          <w:p>
            <w:pPr>
              <w:pStyle w:val="NoSpacing"/>
              <w:widowControl w:val="false"/>
              <w:suppressAutoHyphens w:val="true"/>
              <w:spacing w:lineRule="auto" w:line="240" w:before="0" w:after="0"/>
              <w:rPr>
                <w:rFonts w:ascii="Arial" w:hAnsi="Arial" w:eastAsia="Calibri" w:cs="Arial"/>
                <w:color w:val="000000"/>
                <w:kern w:val="0"/>
                <w:sz w:val="24"/>
                <w:szCs w:val="24"/>
                <w:lang w:val="es-MX" w:eastAsia="en-US" w:bidi="ar-SA"/>
              </w:rPr>
            </w:pPr>
            <w:r>
              <w:rPr>
                <w:rFonts w:eastAsia="Calibri" w:cs="Arial" w:ascii="Arial" w:hAnsi="Arial"/>
                <w:color w:val="000000"/>
                <w:kern w:val="0"/>
                <w:sz w:val="24"/>
                <w:szCs w:val="24"/>
                <w:lang w:val="es-MX" w:eastAsia="en-US" w:bidi="ar-SA"/>
              </w:rPr>
              <w:t>50%</w:t>
            </w:r>
          </w:p>
        </w:tc>
      </w:tr>
    </w:tbl>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b/>
          <w:bCs/>
          <w:sz w:val="16"/>
          <w:szCs w:val="16"/>
        </w:rPr>
      </w:pPr>
      <w:r>
        <w:rPr>
          <w:rFonts w:cs="Arial" w:ascii="Arial" w:hAnsi="Arial"/>
          <w:b/>
          <w:bCs/>
          <w:sz w:val="16"/>
          <w:szCs w:val="16"/>
        </w:rPr>
        <w:t>Niveles de desempeño:</w:t>
      </w:r>
    </w:p>
    <w:tbl>
      <w:tblPr>
        <w:tblStyle w:val="Tablaconcuadrcula"/>
        <w:tblW w:w="14454"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3538"/>
        <w:gridCol w:w="3689"/>
        <w:gridCol w:w="3541"/>
        <w:gridCol w:w="3685"/>
      </w:tblGrid>
      <w:tr>
        <w:trPr>
          <w:tblHeader w:val="true"/>
        </w:trPr>
        <w:tc>
          <w:tcPr>
            <w:tcW w:w="3538" w:type="dxa"/>
            <w:tcBorders/>
            <w:shd w:color="auto" w:fill="D9D9D9" w:themeFill="background1" w:themeFillShade="d9"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b/>
                <w:bCs/>
                <w:kern w:val="0"/>
                <w:sz w:val="16"/>
                <w:szCs w:val="16"/>
                <w:lang w:val="es-MX" w:eastAsia="en-US" w:bidi="ar-SA"/>
              </w:rPr>
              <w:t>Desempeño</w:t>
            </w:r>
          </w:p>
        </w:tc>
        <w:tc>
          <w:tcPr>
            <w:tcW w:w="3689" w:type="dxa"/>
            <w:tcBorders/>
            <w:shd w:color="auto" w:fill="D9D9D9" w:themeFill="background1" w:themeFillShade="d9"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b/>
                <w:bCs/>
                <w:kern w:val="0"/>
                <w:sz w:val="16"/>
                <w:szCs w:val="16"/>
                <w:lang w:val="es-MX" w:eastAsia="en-US" w:bidi="ar-SA"/>
              </w:rPr>
              <w:t>Nivel de desempeño</w:t>
            </w:r>
          </w:p>
        </w:tc>
        <w:tc>
          <w:tcPr>
            <w:tcW w:w="3541" w:type="dxa"/>
            <w:tcBorders/>
            <w:shd w:color="auto" w:fill="D9D9D9" w:themeFill="background1" w:themeFillShade="d9"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b/>
                <w:bCs/>
                <w:kern w:val="0"/>
                <w:sz w:val="16"/>
                <w:szCs w:val="16"/>
                <w:lang w:val="es-MX" w:eastAsia="en-US" w:bidi="ar-SA"/>
              </w:rPr>
              <w:t>Indicadores de Alcance</w:t>
            </w:r>
          </w:p>
        </w:tc>
        <w:tc>
          <w:tcPr>
            <w:tcW w:w="3685" w:type="dxa"/>
            <w:tcBorders/>
            <w:shd w:color="auto" w:fill="D9D9D9" w:themeFill="background1" w:themeFillShade="d9"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b/>
                <w:bCs/>
                <w:kern w:val="0"/>
                <w:sz w:val="16"/>
                <w:szCs w:val="16"/>
                <w:lang w:val="es-MX" w:eastAsia="en-US" w:bidi="ar-SA"/>
              </w:rPr>
              <w:t>Valoración numérica</w:t>
            </w:r>
          </w:p>
        </w:tc>
      </w:tr>
      <w:tr>
        <w:trPr/>
        <w:tc>
          <w:tcPr>
            <w:tcW w:w="3538" w:type="dxa"/>
            <w:vMerge w:val="restart"/>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Competencia Alcanzada</w:t>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Excelente</w:t>
            </w:r>
          </w:p>
        </w:tc>
        <w:tc>
          <w:tcPr>
            <w:tcW w:w="3541" w:type="dxa"/>
            <w:tcBorders/>
            <w:vAlign w:val="center"/>
          </w:tcPr>
          <w:p>
            <w:pPr>
              <w:pStyle w:val="Normal"/>
              <w:jc w:val="both"/>
              <w:rPr/>
            </w:pPr>
            <w:r>
              <w:rPr>
                <w:rFonts w:cs="Arial" w:ascii="Arial" w:hAnsi="Arial"/>
              </w:rPr>
              <w:t>Cumple al menos 5 de los siguientes indicadores</w:t>
            </w:r>
          </w:p>
          <w:p>
            <w:pPr>
              <w:pStyle w:val="Normal"/>
              <w:numPr>
                <w:ilvl w:val="0"/>
                <w:numId w:val="23"/>
              </w:numPr>
              <w:jc w:val="both"/>
              <w:rPr/>
            </w:pPr>
            <w:r>
              <w:rPr>
                <w:rFonts w:cs="Arial" w:ascii="Arial" w:hAnsi="Arial"/>
                <w:b/>
              </w:rPr>
              <w:t xml:space="preserve">Se adapta a situaciones y contextos complejos: </w:t>
            </w:r>
            <w:r>
              <w:rPr>
                <w:rFonts w:cs="Arial" w:ascii="Arial" w:hAnsi="Arial"/>
              </w:rPr>
              <w:t>Puede trabajar en equipo, refleja sus conocimientos en la interpretación de la realidad.</w:t>
            </w:r>
          </w:p>
          <w:p>
            <w:pPr>
              <w:pStyle w:val="Normal"/>
              <w:numPr>
                <w:ilvl w:val="0"/>
                <w:numId w:val="6"/>
              </w:numPr>
              <w:jc w:val="both"/>
              <w:rPr/>
            </w:pPr>
            <w:r>
              <w:rPr>
                <w:rFonts w:cs="Arial" w:ascii="Arial" w:hAnsi="Arial"/>
                <w:b/>
              </w:rPr>
              <w:t>Hace aportaciones a las actividades académicas desarrolladas:</w:t>
            </w:r>
            <w:r>
              <w:rPr>
                <w:rFonts w:cs="Arial" w:ascii="Arial" w:hAnsi="Arial"/>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pPr>
              <w:pStyle w:val="Normal"/>
              <w:numPr>
                <w:ilvl w:val="0"/>
                <w:numId w:val="6"/>
              </w:numPr>
              <w:jc w:val="both"/>
              <w:rPr/>
            </w:pPr>
            <w:r>
              <w:rPr>
                <w:rFonts w:cs="Arial" w:ascii="Arial" w:hAnsi="Arial"/>
                <w:b/>
              </w:rPr>
              <w:t>Propone y/o explica soluciones o procedimientos no visto en clase (creatividad)</w:t>
            </w:r>
            <w:r>
              <w:rPr>
                <w:rFonts w:cs="Arial" w:ascii="Arial" w:hAnsi="Arial"/>
              </w:rPr>
              <w:t>: Ante problemas o caso de estudio propone perspectivas diferentes, para abordarlos y sustentarlos correctamente. Aplica procedimientos aprendidos en otra asignatura o contexto para el problema que se está resolviendo.</w:t>
            </w:r>
          </w:p>
          <w:p>
            <w:pPr>
              <w:pStyle w:val="Normal"/>
              <w:numPr>
                <w:ilvl w:val="0"/>
                <w:numId w:val="6"/>
              </w:numPr>
              <w:jc w:val="both"/>
              <w:rPr/>
            </w:pPr>
            <w:r>
              <w:rPr>
                <w:rFonts w:cs="Arial" w:ascii="Arial" w:hAnsi="Arial"/>
                <w:b/>
              </w:rPr>
              <w:t>Introduce recursos y experiencias que promueven un pensamiento crítico:</w:t>
            </w:r>
            <w:r>
              <w:rPr>
                <w:rFonts w:cs="Arial" w:ascii="Arial" w:hAnsi="Arial"/>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pPr>
              <w:pStyle w:val="Normal"/>
              <w:numPr>
                <w:ilvl w:val="0"/>
                <w:numId w:val="6"/>
              </w:numPr>
              <w:jc w:val="both"/>
              <w:rPr/>
            </w:pPr>
            <w:r>
              <w:rPr>
                <w:rFonts w:cs="Arial" w:ascii="Arial" w:hAnsi="Arial"/>
                <w:b/>
              </w:rPr>
              <w:t>Incorpora conocimientos y actividades interdisciplinarias en su aprendizaje</w:t>
            </w:r>
            <w:r>
              <w:rPr>
                <w:rFonts w:cs="Arial" w:ascii="Arial" w:hAnsi="Arial"/>
              </w:rPr>
              <w:t>: En el desarrollo de los temas de la asignatura incorpora conocimientos y actividades desarrolladas en otras asignaturas para lograr la competencia.</w:t>
            </w:r>
          </w:p>
          <w:p>
            <w:pPr>
              <w:pStyle w:val="Normal"/>
              <w:numPr>
                <w:ilvl w:val="0"/>
                <w:numId w:val="6"/>
              </w:numPr>
              <w:spacing w:before="0" w:after="160"/>
              <w:rPr/>
            </w:pPr>
            <w:r>
              <w:rPr>
                <w:rFonts w:cs="Arial" w:ascii="Arial" w:hAnsi="Arial"/>
                <w:b/>
              </w:rPr>
              <w:t xml:space="preserve">Realiza su trabajo de manera autónoma y autorregulada. </w:t>
            </w:r>
            <w:r>
              <w:rPr>
                <w:rFonts w:cs="Arial" w:ascii="Arial" w:hAnsi="Arial"/>
              </w:rPr>
              <w:t>Es capaz de</w:t>
            </w:r>
            <w:r>
              <w:rPr>
                <w:rFonts w:cs="Arial" w:ascii="Arial" w:hAnsi="Arial"/>
                <w:b/>
              </w:rPr>
              <w:t xml:space="preserve"> </w:t>
            </w:r>
            <w:r>
              <w:rPr>
                <w:rFonts w:cs="Arial" w:ascii="Arial" w:hAnsi="Arial"/>
              </w:rPr>
              <w:t>organizar su tiempo y trabajar sin necesidad de una supervisión estrecha y/o coercitiva. Realiza actividades de investigación para participar de forma activa durante el curso.</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95-100</w:t>
            </w:r>
          </w:p>
        </w:tc>
      </w:tr>
      <w:tr>
        <w:trPr/>
        <w:tc>
          <w:tcPr>
            <w:tcW w:w="3538" w:type="dxa"/>
            <w:vMerge w:val="continue"/>
            <w:tcBorders/>
            <w:vAlign w:val="center"/>
          </w:tcPr>
          <w:p>
            <w:pPr>
              <w:pStyle w:val="Normal"/>
              <w:widowControl/>
              <w:suppressAutoHyphens w:val="true"/>
              <w:spacing w:lineRule="auto" w:line="240" w:before="0" w:after="0"/>
              <w:jc w:val="center"/>
              <w:rPr>
                <w:rFonts w:cs="Arial"/>
                <w:szCs w:val="16"/>
              </w:rPr>
            </w:pPr>
            <w:r>
              <w:rPr>
                <w:rFonts w:cs="Arial"/>
                <w:szCs w:val="16"/>
              </w:rPr>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Notable</w:t>
            </w:r>
          </w:p>
        </w:tc>
        <w:tc>
          <w:tcPr>
            <w:tcW w:w="3541" w:type="dxa"/>
            <w:tcBorders/>
            <w:vAlign w:val="center"/>
          </w:tcPr>
          <w:p>
            <w:pPr>
              <w:pStyle w:val="Normal"/>
              <w:spacing w:before="0" w:after="160"/>
              <w:rPr/>
            </w:pPr>
            <w:r>
              <w:rPr>
                <w:rFonts w:cs="Arial" w:ascii="Arial" w:hAnsi="Arial"/>
              </w:rPr>
              <w:t>Cumple cuatro de los indicadores definidos en desempeño excelente</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85-94</w:t>
            </w:r>
          </w:p>
        </w:tc>
      </w:tr>
      <w:tr>
        <w:trPr/>
        <w:tc>
          <w:tcPr>
            <w:tcW w:w="3538" w:type="dxa"/>
            <w:vMerge w:val="continue"/>
            <w:tcBorders/>
            <w:vAlign w:val="center"/>
          </w:tcPr>
          <w:p>
            <w:pPr>
              <w:pStyle w:val="Normal"/>
              <w:widowControl/>
              <w:suppressAutoHyphens w:val="true"/>
              <w:spacing w:lineRule="auto" w:line="240" w:before="0" w:after="0"/>
              <w:jc w:val="center"/>
              <w:rPr>
                <w:rFonts w:cs="Arial"/>
                <w:szCs w:val="16"/>
              </w:rPr>
            </w:pPr>
            <w:r>
              <w:rPr>
                <w:rFonts w:cs="Arial"/>
                <w:szCs w:val="16"/>
              </w:rPr>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Bueno</w:t>
            </w:r>
          </w:p>
        </w:tc>
        <w:tc>
          <w:tcPr>
            <w:tcW w:w="3541" w:type="dxa"/>
            <w:tcBorders/>
            <w:vAlign w:val="center"/>
          </w:tcPr>
          <w:p>
            <w:pPr>
              <w:pStyle w:val="Normal"/>
              <w:spacing w:before="0" w:after="160"/>
              <w:rPr/>
            </w:pPr>
            <w:r>
              <w:rPr>
                <w:rFonts w:cs="Arial" w:ascii="Arial" w:hAnsi="Arial"/>
              </w:rPr>
              <w:t>Cumple tres de los indicadores definidos en desempeño excelente.</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75-84</w:t>
            </w:r>
          </w:p>
        </w:tc>
      </w:tr>
      <w:tr>
        <w:trPr/>
        <w:tc>
          <w:tcPr>
            <w:tcW w:w="3538" w:type="dxa"/>
            <w:vMerge w:val="continue"/>
            <w:tcBorders/>
            <w:vAlign w:val="center"/>
          </w:tcPr>
          <w:p>
            <w:pPr>
              <w:pStyle w:val="Normal"/>
              <w:widowControl/>
              <w:suppressAutoHyphens w:val="true"/>
              <w:spacing w:lineRule="auto" w:line="240" w:before="0" w:after="0"/>
              <w:jc w:val="center"/>
              <w:rPr>
                <w:rFonts w:cs="Arial"/>
                <w:szCs w:val="16"/>
              </w:rPr>
            </w:pPr>
            <w:r>
              <w:rPr>
                <w:rFonts w:cs="Arial"/>
                <w:szCs w:val="16"/>
              </w:rPr>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Suficiente</w:t>
            </w:r>
          </w:p>
        </w:tc>
        <w:tc>
          <w:tcPr>
            <w:tcW w:w="3541" w:type="dxa"/>
            <w:tcBorders/>
            <w:vAlign w:val="center"/>
          </w:tcPr>
          <w:p>
            <w:pPr>
              <w:pStyle w:val="Normal"/>
              <w:spacing w:before="0" w:after="160"/>
              <w:rPr/>
            </w:pPr>
            <w:r>
              <w:rPr>
                <w:rFonts w:cs="Arial" w:ascii="Arial" w:hAnsi="Arial"/>
              </w:rPr>
              <w:t>Cumple dos de los indicadores definidos en desempeño excelente</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70-74</w:t>
            </w:r>
          </w:p>
        </w:tc>
      </w:tr>
      <w:tr>
        <w:trPr/>
        <w:tc>
          <w:tcPr>
            <w:tcW w:w="3538"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Competencia No Alcanzada</w:t>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Insuficiente</w:t>
            </w:r>
          </w:p>
        </w:tc>
        <w:tc>
          <w:tcPr>
            <w:tcW w:w="3541" w:type="dxa"/>
            <w:tcBorders/>
            <w:vAlign w:val="center"/>
          </w:tcPr>
          <w:p>
            <w:pPr>
              <w:pStyle w:val="Normal"/>
              <w:spacing w:before="0" w:after="160"/>
              <w:rPr/>
            </w:pPr>
            <w:r>
              <w:rPr>
                <w:rFonts w:cs="Arial" w:ascii="Arial" w:hAnsi="Arial"/>
              </w:rPr>
              <w:t>No se cumple con el 100% de evidencias conceptuales, procedimentales y actitudinales de los indicadores definidos en desempeño excelente.</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N. A.</w:t>
            </w:r>
          </w:p>
        </w:tc>
      </w:tr>
    </w:tbl>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b/>
          <w:bCs/>
          <w:sz w:val="16"/>
          <w:szCs w:val="16"/>
        </w:rPr>
      </w:pPr>
      <w:r>
        <w:rPr>
          <w:rFonts w:cs="Arial" w:ascii="Arial" w:hAnsi="Arial"/>
          <w:b/>
          <w:bCs/>
          <w:sz w:val="16"/>
          <w:szCs w:val="16"/>
        </w:rPr>
        <w:t>Matriz de Evaluación:</w:t>
      </w:r>
    </w:p>
    <w:tbl>
      <w:tblPr>
        <w:tblW w:w="14468" w:type="dxa"/>
        <w:jc w:val="left"/>
        <w:tblInd w:w="-5" w:type="dxa"/>
        <w:tblLayout w:type="fixed"/>
        <w:tblCellMar>
          <w:top w:w="0" w:type="dxa"/>
          <w:left w:w="70" w:type="dxa"/>
          <w:bottom w:w="0" w:type="dxa"/>
          <w:right w:w="70" w:type="dxa"/>
        </w:tblCellMar>
        <w:tblLook w:val="04a0" w:noVBand="1" w:noHBand="0" w:lastColumn="0" w:firstColumn="1" w:lastRow="0" w:firstRow="1"/>
      </w:tblPr>
      <w:tblGrid>
        <w:gridCol w:w="3968"/>
        <w:gridCol w:w="15"/>
        <w:gridCol w:w="836"/>
        <w:gridCol w:w="992"/>
        <w:gridCol w:w="851"/>
        <w:gridCol w:w="849"/>
        <w:gridCol w:w="712"/>
        <w:gridCol w:w="991"/>
        <w:gridCol w:w="5252"/>
      </w:tblGrid>
      <w:tr>
        <w:trPr>
          <w:tblHeader w:val="true"/>
        </w:trPr>
        <w:tc>
          <w:tcPr>
            <w:tcW w:w="3968" w:type="dxa"/>
            <w:vMerge w:val="restart"/>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Evidencia de Aprendizaje</w:t>
            </w:r>
          </w:p>
        </w:tc>
        <w:tc>
          <w:tcPr>
            <w:tcW w:w="851" w:type="dxa"/>
            <w:gridSpan w:val="2"/>
            <w:vMerge w:val="restart"/>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w:t>
            </w:r>
          </w:p>
        </w:tc>
        <w:tc>
          <w:tcPr>
            <w:tcW w:w="4395" w:type="dxa"/>
            <w:gridSpan w:val="5"/>
            <w:tcBorders>
              <w:top w:val="single" w:sz="4" w:space="0" w:color="000000"/>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Indicador de Alcance</w:t>
            </w:r>
          </w:p>
        </w:tc>
        <w:tc>
          <w:tcPr>
            <w:tcW w:w="5252" w:type="dxa"/>
            <w:vMerge w:val="restart"/>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Evaluación formativa de la competencia</w:t>
            </w:r>
          </w:p>
        </w:tc>
      </w:tr>
      <w:tr>
        <w:trPr>
          <w:tblHeader w:val="true"/>
        </w:trPr>
        <w:tc>
          <w:tcPr>
            <w:tcW w:w="39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rFonts w:eastAsia="Times New Roman" w:cs="Arial"/>
                <w:b/>
                <w:color w:val="000000"/>
                <w:szCs w:val="16"/>
                <w:lang w:eastAsia="es-MX"/>
              </w:rPr>
            </w:pPr>
            <w:r>
              <w:rPr>
                <w:rFonts w:eastAsia="Times New Roman" w:cs="Arial"/>
                <w:b/>
                <w:color w:val="000000"/>
                <w:szCs w:val="16"/>
                <w:lang w:eastAsia="es-MX"/>
              </w:rPr>
            </w:r>
          </w:p>
        </w:tc>
        <w:tc>
          <w:tcPr>
            <w:tcW w:w="851"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rFonts w:eastAsia="Times New Roman" w:cs="Arial"/>
                <w:b/>
                <w:color w:val="000000"/>
                <w:szCs w:val="16"/>
                <w:lang w:eastAsia="es-MX"/>
              </w:rPr>
            </w:pPr>
            <w:r>
              <w:rPr>
                <w:rFonts w:eastAsia="Times New Roman" w:cs="Arial"/>
                <w:b/>
                <w:color w:val="000000"/>
                <w:szCs w:val="16"/>
                <w:lang w:eastAsia="es-MX"/>
              </w:rPr>
            </w:r>
          </w:p>
        </w:tc>
        <w:tc>
          <w:tcPr>
            <w:tcW w:w="992"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A</w:t>
            </w:r>
          </w:p>
        </w:tc>
        <w:tc>
          <w:tcPr>
            <w:tcW w:w="851"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B</w:t>
            </w:r>
          </w:p>
        </w:tc>
        <w:tc>
          <w:tcPr>
            <w:tcW w:w="849"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C</w:t>
            </w:r>
          </w:p>
        </w:tc>
        <w:tc>
          <w:tcPr>
            <w:tcW w:w="712"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D</w:t>
            </w:r>
          </w:p>
        </w:tc>
        <w:tc>
          <w:tcPr>
            <w:tcW w:w="991"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N</w:t>
            </w:r>
          </w:p>
        </w:tc>
        <w:tc>
          <w:tcPr>
            <w:tcW w:w="525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rFonts w:eastAsia="Times New Roman" w:cs="Arial"/>
                <w:b/>
                <w:color w:val="000000"/>
                <w:szCs w:val="16"/>
                <w:lang w:eastAsia="es-MX"/>
              </w:rPr>
            </w:pPr>
            <w:r>
              <w:rPr>
                <w:rFonts w:eastAsia="Times New Roman" w:cs="Arial"/>
                <w:b/>
                <w:color w:val="000000"/>
                <w:szCs w:val="16"/>
                <w:lang w:eastAsia="es-MX"/>
              </w:rPr>
            </w:r>
          </w:p>
        </w:tc>
      </w:tr>
      <w:tr>
        <w:trPr/>
        <w:tc>
          <w:tcPr>
            <w:tcW w:w="3968"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sz w:val="24"/>
                <w:szCs w:val="24"/>
              </w:rPr>
            </w:pPr>
            <w:r>
              <w:rPr>
                <w:rFonts w:eastAsia="Times New Roman" w:cs="Arial" w:ascii="Arial" w:hAnsi="Arial"/>
                <w:color w:val="000000"/>
                <w:sz w:val="24"/>
                <w:szCs w:val="24"/>
                <w:lang w:eastAsia="es-MX"/>
              </w:rPr>
              <w:t>Reporte de lectura (Lista de cotejo)</w:t>
            </w:r>
          </w:p>
        </w:tc>
        <w:tc>
          <w:tcPr>
            <w:tcW w:w="851" w:type="dxa"/>
            <w:gridSpan w:val="2"/>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val="es-MX" w:eastAsia="es-MX" w:bidi="ar-SA"/>
              </w:rPr>
              <w:t>50%</w:t>
            </w:r>
          </w:p>
        </w:tc>
        <w:tc>
          <w:tcPr>
            <w:tcW w:w="992"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val="es-MX" w:eastAsia="es-MX" w:bidi="ar-SA"/>
              </w:rPr>
              <w:t>47.5-50</w:t>
            </w:r>
          </w:p>
        </w:tc>
        <w:tc>
          <w:tcPr>
            <w:tcW w:w="851"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val="es-MX" w:eastAsia="es-MX" w:bidi="ar-SA"/>
              </w:rPr>
              <w:t>42.5-47</w:t>
            </w:r>
          </w:p>
        </w:tc>
        <w:tc>
          <w:tcPr>
            <w:tcW w:w="849"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val="es-MX" w:eastAsia="es-MX" w:bidi="ar-SA"/>
              </w:rPr>
              <w:t>37.5-42</w:t>
            </w:r>
          </w:p>
        </w:tc>
        <w:tc>
          <w:tcPr>
            <w:tcW w:w="712"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val="es-MX" w:eastAsia="es-MX" w:bidi="ar-SA"/>
              </w:rPr>
              <w:t>35-42</w:t>
            </w:r>
          </w:p>
        </w:tc>
        <w:tc>
          <w:tcPr>
            <w:tcW w:w="991"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val="es-MX" w:eastAsia="es-MX" w:bidi="ar-SA"/>
              </w:rPr>
              <w:t>0</w:t>
            </w:r>
          </w:p>
        </w:tc>
        <w:tc>
          <w:tcPr>
            <w:tcW w:w="5252"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sz w:val="24"/>
                <w:szCs w:val="24"/>
              </w:rPr>
            </w:pPr>
            <w:r>
              <w:rPr>
                <w:rFonts w:eastAsia="Times New Roman" w:cs="Arial" w:ascii="Arial" w:hAnsi="Arial"/>
                <w:color w:val="000000"/>
                <w:sz w:val="24"/>
                <w:szCs w:val="24"/>
                <w:lang w:val="es-MX" w:eastAsia="es-MX" w:bidi="ar-SA"/>
              </w:rPr>
              <w:t>Realiza trabajo de investigación y entiende conceptos investigados</w:t>
            </w:r>
          </w:p>
          <w:p>
            <w:pPr>
              <w:pStyle w:val="Default"/>
              <w:widowControl w:val="false"/>
              <w:spacing w:lineRule="auto" w:line="240" w:before="0" w:after="0"/>
              <w:rPr>
                <w:sz w:val="24"/>
                <w:szCs w:val="24"/>
              </w:rPr>
            </w:pPr>
            <w:r>
              <w:rPr>
                <w:rFonts w:eastAsia="Times New Roman" w:cs="Arial"/>
                <w:color w:val="000000"/>
                <w:sz w:val="24"/>
                <w:szCs w:val="24"/>
                <w:lang w:val="es-MX" w:eastAsia="es-MX" w:bidi="ar-SA"/>
              </w:rPr>
              <w:t>Analiza y aplica los fundamentos del tema.</w:t>
            </w:r>
          </w:p>
          <w:p>
            <w:pPr>
              <w:pStyle w:val="Default"/>
              <w:widowControl w:val="false"/>
              <w:spacing w:lineRule="auto" w:line="240" w:before="0" w:after="0"/>
              <w:jc w:val="both"/>
              <w:rPr>
                <w:sz w:val="24"/>
                <w:szCs w:val="24"/>
              </w:rPr>
            </w:pPr>
            <w:r>
              <w:rPr>
                <w:rFonts w:eastAsia="Times New Roman" w:cs="Arial"/>
                <w:color w:val="000000"/>
                <w:sz w:val="24"/>
                <w:szCs w:val="24"/>
                <w:lang w:val="es-MX" w:eastAsia="es-MX" w:bidi="ar-SA"/>
              </w:rPr>
              <w:t>Aporta conocimientos adicionales sobre las actividades encomendadas.</w:t>
            </w:r>
          </w:p>
        </w:tc>
      </w:tr>
      <w:tr>
        <w:trPr/>
        <w:tc>
          <w:tcPr>
            <w:tcW w:w="3968"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sz w:val="24"/>
                <w:szCs w:val="24"/>
              </w:rPr>
            </w:pPr>
            <w:r>
              <w:rPr>
                <w:rFonts w:eastAsia="Times New Roman" w:cs="Arial" w:ascii="Arial" w:hAnsi="Arial"/>
                <w:color w:val="000000"/>
                <w:kern w:val="0"/>
                <w:sz w:val="24"/>
                <w:szCs w:val="24"/>
                <w:lang w:val="es-MX" w:eastAsia="es-MX" w:bidi="ar-SA"/>
              </w:rPr>
              <w:t xml:space="preserve">Avance de proyecto </w:t>
            </w:r>
            <w:r>
              <w:rPr>
                <w:rFonts w:eastAsia="Times New Roman" w:cs="Arial" w:ascii="Arial" w:hAnsi="Arial"/>
                <w:color w:val="000000"/>
                <w:sz w:val="24"/>
                <w:szCs w:val="24"/>
                <w:lang w:val="es-MX" w:eastAsia="es-MX" w:bidi="ar-SA"/>
              </w:rPr>
              <w:t>(Lista de cotejo)</w:t>
            </w:r>
          </w:p>
        </w:tc>
        <w:tc>
          <w:tcPr>
            <w:tcW w:w="851" w:type="dxa"/>
            <w:gridSpan w:val="2"/>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val="es-MX" w:eastAsia="es-MX" w:bidi="ar-SA"/>
              </w:rPr>
              <w:t>50%</w:t>
            </w:r>
          </w:p>
        </w:tc>
        <w:tc>
          <w:tcPr>
            <w:tcW w:w="992"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val="es-MX" w:eastAsia="es-MX" w:bidi="ar-SA"/>
              </w:rPr>
              <w:t>47.5-50</w:t>
            </w:r>
          </w:p>
        </w:tc>
        <w:tc>
          <w:tcPr>
            <w:tcW w:w="851"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val="es-MX" w:eastAsia="es-MX" w:bidi="ar-SA"/>
              </w:rPr>
              <w:t>42.5-47</w:t>
            </w:r>
          </w:p>
        </w:tc>
        <w:tc>
          <w:tcPr>
            <w:tcW w:w="849"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val="es-MX" w:eastAsia="es-MX" w:bidi="ar-SA"/>
              </w:rPr>
              <w:t>37.5-42</w:t>
            </w:r>
          </w:p>
        </w:tc>
        <w:tc>
          <w:tcPr>
            <w:tcW w:w="712"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val="es-MX" w:eastAsia="es-MX" w:bidi="ar-SA"/>
              </w:rPr>
              <w:t>35-42</w:t>
            </w:r>
          </w:p>
        </w:tc>
        <w:tc>
          <w:tcPr>
            <w:tcW w:w="991"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val="es-MX" w:eastAsia="es-MX" w:bidi="ar-SA"/>
              </w:rPr>
              <w:t>0</w:t>
            </w:r>
          </w:p>
        </w:tc>
        <w:tc>
          <w:tcPr>
            <w:tcW w:w="5252" w:type="dxa"/>
            <w:tcBorders>
              <w:top w:val="single" w:sz="4" w:space="0" w:color="000000"/>
              <w:bottom w:val="single" w:sz="4" w:space="0" w:color="000000"/>
              <w:right w:val="single" w:sz="4" w:space="0" w:color="000000"/>
            </w:tcBorders>
            <w:vAlign w:val="bottom"/>
          </w:tcPr>
          <w:p>
            <w:pPr>
              <w:pStyle w:val="Default"/>
              <w:widowControl w:val="false"/>
              <w:spacing w:lineRule="auto" w:line="240" w:before="0" w:after="0"/>
              <w:jc w:val="both"/>
              <w:rPr>
                <w:sz w:val="24"/>
                <w:szCs w:val="24"/>
              </w:rPr>
            </w:pPr>
            <w:r>
              <w:rPr>
                <w:rFonts w:eastAsia="Times New Roman" w:cs="Arial"/>
                <w:color w:val="000000"/>
                <w:sz w:val="24"/>
                <w:szCs w:val="24"/>
                <w:lang w:val="es-MX" w:eastAsia="es-MX" w:bidi="ar-SA"/>
              </w:rPr>
              <w:t>Resuelve y analiza los casos prácticos propuestos en clases.</w:t>
            </w:r>
          </w:p>
          <w:p>
            <w:pPr>
              <w:pStyle w:val="Default"/>
              <w:widowControl w:val="false"/>
              <w:spacing w:lineRule="auto" w:line="240" w:before="0" w:after="0"/>
              <w:jc w:val="both"/>
              <w:rPr>
                <w:sz w:val="24"/>
                <w:szCs w:val="24"/>
              </w:rPr>
            </w:pPr>
            <w:r>
              <w:rPr>
                <w:rFonts w:eastAsia="Times New Roman" w:cs="Arial"/>
                <w:color w:val="000000"/>
                <w:sz w:val="24"/>
                <w:szCs w:val="24"/>
                <w:lang w:val="es-MX" w:eastAsia="es-MX" w:bidi="ar-SA"/>
              </w:rPr>
              <w:t>Incorpora conocimientos obtenidos en otras asignaturas.</w:t>
            </w:r>
          </w:p>
          <w:p>
            <w:pPr>
              <w:pStyle w:val="Default"/>
              <w:widowControl w:val="false"/>
              <w:spacing w:lineRule="auto" w:line="240" w:before="0" w:after="0"/>
              <w:jc w:val="both"/>
              <w:rPr>
                <w:sz w:val="24"/>
                <w:szCs w:val="24"/>
              </w:rPr>
            </w:pPr>
            <w:r>
              <w:rPr>
                <w:rFonts w:eastAsia="Times New Roman" w:cs="Arial"/>
                <w:color w:val="000000"/>
                <w:sz w:val="24"/>
                <w:szCs w:val="24"/>
                <w:lang w:val="es-MX" w:eastAsia="es-MX" w:bidi="ar-SA"/>
              </w:rPr>
              <w:t>Organiza su tiempo y trabaja de manera autónoma entregando en tiempo y forma las actividades encomendadas.</w:t>
            </w:r>
          </w:p>
        </w:tc>
      </w:tr>
      <w:tr>
        <w:trPr/>
        <w:tc>
          <w:tcPr>
            <w:tcW w:w="3983" w:type="dxa"/>
            <w:gridSpan w:val="2"/>
            <w:tcBorders>
              <w:left w:val="single" w:sz="4" w:space="0" w:color="000000"/>
              <w:bottom w:val="single" w:sz="4" w:space="0" w:color="000000"/>
            </w:tcBorders>
            <w:vAlign w:val="center"/>
          </w:tcPr>
          <w:p>
            <w:pPr>
              <w:pStyle w:val="Normal"/>
              <w:spacing w:lineRule="auto" w:line="240" w:before="0" w:after="0"/>
              <w:jc w:val="center"/>
              <w:rPr>
                <w:rFonts w:eastAsia="Times New Roman" w:cs="Arial"/>
                <w:color w:val="000000"/>
                <w:szCs w:val="16"/>
                <w:lang w:eastAsia="es-MX"/>
              </w:rPr>
            </w:pPr>
            <w:r>
              <w:rPr>
                <w:rFonts w:eastAsia="Times New Roman" w:cs="Arial" w:ascii="Arial" w:hAnsi="Arial"/>
                <w:color w:val="000000"/>
                <w:sz w:val="20"/>
                <w:szCs w:val="14"/>
                <w:lang w:eastAsia="es-MX"/>
              </w:rPr>
              <w:t>Total</w:t>
            </w:r>
          </w:p>
        </w:tc>
        <w:tc>
          <w:tcPr>
            <w:tcW w:w="836" w:type="dxa"/>
            <w:tcBorders>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100%</w:t>
            </w:r>
          </w:p>
        </w:tc>
        <w:tc>
          <w:tcPr>
            <w:tcW w:w="992" w:type="dxa"/>
            <w:tcBorders>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95-100</w:t>
            </w:r>
          </w:p>
        </w:tc>
        <w:tc>
          <w:tcPr>
            <w:tcW w:w="851" w:type="dxa"/>
            <w:tcBorders>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85-94</w:t>
            </w:r>
          </w:p>
        </w:tc>
        <w:tc>
          <w:tcPr>
            <w:tcW w:w="849" w:type="dxa"/>
            <w:tcBorders>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75-84</w:t>
            </w:r>
          </w:p>
        </w:tc>
        <w:tc>
          <w:tcPr>
            <w:tcW w:w="712" w:type="dxa"/>
            <w:tcBorders>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70-74</w:t>
            </w:r>
          </w:p>
        </w:tc>
        <w:tc>
          <w:tcPr>
            <w:tcW w:w="991" w:type="dxa"/>
            <w:tcBorders>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N.A.</w:t>
            </w:r>
          </w:p>
        </w:tc>
        <w:tc>
          <w:tcPr>
            <w:tcW w:w="5252" w:type="dxa"/>
            <w:tcBorders>
              <w:top w:val="single" w:sz="4" w:space="0" w:color="000000"/>
              <w:bottom w:val="single" w:sz="4" w:space="0" w:color="000000"/>
              <w:right w:val="single" w:sz="4" w:space="0" w:color="000000"/>
            </w:tcBorders>
            <w:vAlign w:val="bottom"/>
          </w:tcPr>
          <w:p>
            <w:pPr>
              <w:pStyle w:val="Normal"/>
              <w:spacing w:before="0" w:after="0"/>
              <w:rPr>
                <w:rFonts w:eastAsia="Times New Roman" w:cs="Arial"/>
                <w:color w:val="000000"/>
                <w:szCs w:val="16"/>
                <w:u w:val="none"/>
                <w:lang w:eastAsia="es-MX"/>
              </w:rPr>
            </w:pPr>
            <w:r>
              <w:rPr>
                <w:rFonts w:eastAsia="Times New Roman" w:cs="Arial"/>
                <w:color w:val="000000"/>
                <w:szCs w:val="16"/>
                <w:u w:val="none"/>
                <w:lang w:eastAsia="es-MX"/>
              </w:rPr>
            </w:r>
          </w:p>
        </w:tc>
      </w:tr>
    </w:tbl>
    <w:p>
      <w:pPr>
        <w:pStyle w:val="NoSpacing"/>
        <w:rPr>
          <w:rFonts w:ascii="Arial" w:hAnsi="Arial" w:cs="Arial"/>
          <w:sz w:val="16"/>
          <w:szCs w:val="16"/>
        </w:rPr>
      </w:pPr>
      <w:r>
        <w:rPr>
          <w:rFonts w:cs="Arial" w:ascii="Arial" w:hAnsi="Arial"/>
          <w:sz w:val="16"/>
          <w:szCs w:val="16"/>
        </w:rPr>
      </w:r>
    </w:p>
    <w:p>
      <w:pPr>
        <w:pStyle w:val="NoSpacing"/>
        <w:jc w:val="both"/>
        <w:rPr>
          <w:rFonts w:ascii="Arial" w:hAnsi="Arial" w:cs="Arial"/>
          <w:sz w:val="16"/>
          <w:szCs w:val="16"/>
        </w:rPr>
      </w:pPr>
      <w:r>
        <w:rPr>
          <w:rFonts w:cs="Arial" w:ascii="Arial" w:hAnsi="Arial"/>
          <w:sz w:val="16"/>
          <w:szCs w:val="16"/>
        </w:rPr>
        <w:t>Nota: este apartado número 4 de la instrumentación didáctica para la formación y desarrollo de competencias profesionales se repite, de acuerdo al número de competencias específicas de los temas de asignatura.</w:t>
      </w:r>
    </w:p>
    <w:p>
      <w:pPr>
        <w:pStyle w:val="NoSpacing"/>
        <w:rPr>
          <w:rFonts w:ascii="Arial" w:hAnsi="Arial" w:cs="Arial"/>
          <w:sz w:val="16"/>
          <w:szCs w:val="16"/>
        </w:rPr>
      </w:pPr>
      <w:r>
        <w:rPr>
          <w:rFonts w:cs="Arial" w:ascii="Arial" w:hAnsi="Arial"/>
          <w:sz w:val="16"/>
          <w:szCs w:val="16"/>
        </w:rPr>
      </w:r>
    </w:p>
    <w:p>
      <w:pPr>
        <w:pStyle w:val="NoSpacing"/>
        <w:rPr>
          <w:rFonts w:ascii="Arial" w:hAnsi="Arial" w:cs="Arial"/>
          <w:b/>
          <w:sz w:val="16"/>
          <w:szCs w:val="16"/>
        </w:rPr>
      </w:pPr>
      <w:r>
        <w:rPr>
          <w:rFonts w:cs="Arial" w:ascii="Arial" w:hAnsi="Arial"/>
          <w:b/>
          <w:sz w:val="16"/>
          <w:szCs w:val="16"/>
        </w:rPr>
      </w:r>
    </w:p>
    <w:tbl>
      <w:tblPr>
        <w:tblStyle w:val="Tablaconcuadrcula"/>
        <w:tblW w:w="14459"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1560"/>
        <w:gridCol w:w="796"/>
        <w:gridCol w:w="1187"/>
        <w:gridCol w:w="10915"/>
      </w:tblGrid>
      <w:tr>
        <w:trPr>
          <w:trHeight w:val="225" w:hRule="atLeast"/>
        </w:trPr>
        <w:tc>
          <w:tcPr>
            <w:tcW w:w="1560" w:type="dxa"/>
            <w:tcBorders>
              <w:top w:val="nil"/>
              <w:left w:val="nil"/>
              <w:bottom w:val="nil"/>
              <w:right w:val="nil"/>
            </w:tcBorders>
          </w:tcPr>
          <w:p>
            <w:pPr>
              <w:pStyle w:val="NoSpacing"/>
              <w:widowControl/>
              <w:suppressAutoHyphens w:val="true"/>
              <w:spacing w:before="0" w:after="0"/>
              <w:jc w:val="left"/>
              <w:rPr>
                <w:rFonts w:ascii="Arial" w:hAnsi="Arial" w:cs="Arial"/>
                <w:b/>
                <w:bCs/>
                <w:sz w:val="16"/>
                <w:szCs w:val="16"/>
              </w:rPr>
            </w:pPr>
            <w:r>
              <w:rPr>
                <w:rFonts w:eastAsia="Calibri" w:cs="Arial" w:ascii="Arial" w:hAnsi="Arial"/>
                <w:b/>
                <w:bCs/>
                <w:kern w:val="0"/>
                <w:sz w:val="16"/>
                <w:szCs w:val="16"/>
                <w:lang w:val="es-MX" w:eastAsia="en-US" w:bidi="ar-SA"/>
              </w:rPr>
              <w:t>Competencia No.</w:t>
            </w:r>
          </w:p>
        </w:tc>
        <w:tc>
          <w:tcPr>
            <w:tcW w:w="796" w:type="dxa"/>
            <w:tcBorders>
              <w:top w:val="nil"/>
              <w:left w:val="nil"/>
              <w:right w:val="nil"/>
            </w:tcBorders>
          </w:tcPr>
          <w:p>
            <w:pPr>
              <w:pStyle w:val="NoSpacing"/>
              <w:widowControl/>
              <w:suppressAutoHyphens w:val="true"/>
              <w:spacing w:before="0" w:after="0"/>
              <w:jc w:val="left"/>
              <w:rPr>
                <w:rFonts w:ascii="Arial" w:hAnsi="Arial" w:cs="Arial"/>
                <w:sz w:val="16"/>
                <w:szCs w:val="16"/>
              </w:rPr>
            </w:pPr>
            <w:r>
              <w:rPr>
                <w:rFonts w:cs="Arial" w:ascii="Arial" w:hAnsi="Arial"/>
                <w:sz w:val="16"/>
                <w:szCs w:val="16"/>
              </w:rPr>
              <w:t>1</w:t>
            </w:r>
          </w:p>
        </w:tc>
        <w:tc>
          <w:tcPr>
            <w:tcW w:w="1187" w:type="dxa"/>
            <w:tcBorders>
              <w:top w:val="nil"/>
              <w:left w:val="nil"/>
              <w:bottom w:val="nil"/>
              <w:right w:val="nil"/>
            </w:tcBorders>
          </w:tcPr>
          <w:p>
            <w:pPr>
              <w:pStyle w:val="NoSpacing"/>
              <w:widowControl/>
              <w:suppressAutoHyphens w:val="true"/>
              <w:spacing w:before="0" w:after="0"/>
              <w:jc w:val="right"/>
              <w:rPr>
                <w:rFonts w:ascii="Arial" w:hAnsi="Arial" w:cs="Arial"/>
                <w:b/>
                <w:bCs/>
                <w:sz w:val="16"/>
                <w:szCs w:val="16"/>
              </w:rPr>
            </w:pPr>
            <w:r>
              <w:rPr>
                <w:rFonts w:eastAsia="Calibri" w:cs="Arial" w:ascii="Arial" w:hAnsi="Arial"/>
                <w:b/>
                <w:bCs/>
                <w:kern w:val="0"/>
                <w:sz w:val="16"/>
                <w:szCs w:val="16"/>
                <w:lang w:val="es-MX" w:eastAsia="en-US" w:bidi="ar-SA"/>
              </w:rPr>
              <w:t>Descripción:</w:t>
            </w:r>
          </w:p>
        </w:tc>
        <w:tc>
          <w:tcPr>
            <w:tcW w:w="10915" w:type="dxa"/>
            <w:tcBorders>
              <w:top w:val="nil"/>
              <w:left w:val="nil"/>
              <w:right w:val="nil"/>
            </w:tcBorders>
          </w:tcPr>
          <w:p>
            <w:pPr>
              <w:pStyle w:val="NoSpacing"/>
              <w:widowControl w:val="false"/>
              <w:suppressAutoHyphens w:val="true"/>
              <w:spacing w:lineRule="auto" w:line="240" w:before="0" w:after="0"/>
              <w:jc w:val="both"/>
              <w:rPr>
                <w:sz w:val="24"/>
                <w:szCs w:val="24"/>
              </w:rPr>
            </w:pPr>
            <w:r>
              <w:rPr>
                <w:rFonts w:eastAsia="Times New Roman" w:cs="Arial" w:ascii="Arial" w:hAnsi="Arial"/>
                <w:color w:val="auto"/>
                <w:kern w:val="0"/>
                <w:sz w:val="24"/>
                <w:szCs w:val="24"/>
                <w:lang w:val="es-MX" w:eastAsia="es-MX" w:bidi="ar-SA"/>
              </w:rPr>
              <w:t>Conocer las áreas de la IA y sus aplicaciones actuales, identificando oportunidades de desarrollo de soluciones en su entorno.</w:t>
            </w:r>
          </w:p>
        </w:tc>
      </w:tr>
    </w:tbl>
    <w:p>
      <w:pPr>
        <w:pStyle w:val="NoSpacing"/>
        <w:rPr>
          <w:rFonts w:ascii="Arial" w:hAnsi="Arial" w:cs="Arial"/>
          <w:sz w:val="16"/>
          <w:szCs w:val="16"/>
        </w:rPr>
      </w:pPr>
      <w:r>
        <w:rPr>
          <w:rFonts w:cs="Arial" w:ascii="Arial" w:hAnsi="Arial"/>
          <w:sz w:val="16"/>
          <w:szCs w:val="16"/>
        </w:rPr>
      </w:r>
    </w:p>
    <w:tbl>
      <w:tblPr>
        <w:tblStyle w:val="Tablaconcuadrcula"/>
        <w:tblW w:w="14454"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2876"/>
        <w:gridCol w:w="2879"/>
        <w:gridCol w:w="2878"/>
        <w:gridCol w:w="2879"/>
        <w:gridCol w:w="2942"/>
      </w:tblGrid>
      <w:tr>
        <w:trPr/>
        <w:tc>
          <w:tcPr>
            <w:tcW w:w="2876"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Temas y subtemas para desarrollar la competencia específica</w:t>
            </w:r>
          </w:p>
        </w:tc>
        <w:tc>
          <w:tcPr>
            <w:tcW w:w="2879"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Actividades de aprendizaje</w:t>
            </w:r>
          </w:p>
        </w:tc>
        <w:tc>
          <w:tcPr>
            <w:tcW w:w="2878"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Actividades de enseñanza</w:t>
            </w:r>
          </w:p>
        </w:tc>
        <w:tc>
          <w:tcPr>
            <w:tcW w:w="2879"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Desarrollo de competencias genéricas</w:t>
            </w:r>
          </w:p>
        </w:tc>
        <w:tc>
          <w:tcPr>
            <w:tcW w:w="2942"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Horas teórico-práctica</w:t>
            </w:r>
          </w:p>
        </w:tc>
      </w:tr>
      <w:tr>
        <w:trPr/>
        <w:tc>
          <w:tcPr>
            <w:tcW w:w="2876" w:type="dxa"/>
            <w:tcBorders/>
            <w:vAlign w:val="center"/>
          </w:tcPr>
          <w:p>
            <w:pPr>
              <w:pStyle w:val="NoSpacing"/>
              <w:widowControl w:val="false"/>
              <w:suppressAutoHyphens w:val="true"/>
              <w:spacing w:lineRule="auto" w:line="240" w:before="0" w:after="0"/>
              <w:rPr>
                <w:sz w:val="24"/>
                <w:szCs w:val="24"/>
              </w:rPr>
            </w:pPr>
            <w:r>
              <w:rPr>
                <w:rFonts w:cs="Arial" w:ascii="Arial" w:hAnsi="Arial"/>
                <w:sz w:val="24"/>
                <w:szCs w:val="24"/>
              </w:rPr>
              <w:t>4.1 Alcance Futuro del AA</w:t>
            </w:r>
          </w:p>
          <w:p>
            <w:pPr>
              <w:pStyle w:val="NoSpacing"/>
              <w:widowControl w:val="false"/>
              <w:suppressAutoHyphens w:val="true"/>
              <w:spacing w:lineRule="auto" w:line="240" w:before="0" w:after="0"/>
              <w:rPr>
                <w:sz w:val="24"/>
                <w:szCs w:val="24"/>
              </w:rPr>
            </w:pPr>
            <w:r>
              <w:rPr>
                <w:rFonts w:cs="Arial" w:ascii="Arial" w:hAnsi="Arial"/>
                <w:sz w:val="24"/>
                <w:szCs w:val="24"/>
              </w:rPr>
              <w:t>4.2 Introducción al Aprendizaje Profundo</w:t>
            </w:r>
          </w:p>
          <w:p>
            <w:pPr>
              <w:pStyle w:val="NoSpacing"/>
              <w:widowControl w:val="false"/>
              <w:suppressAutoHyphens w:val="true"/>
              <w:spacing w:lineRule="auto" w:line="240" w:before="0" w:after="0"/>
              <w:rPr>
                <w:sz w:val="24"/>
                <w:szCs w:val="24"/>
              </w:rPr>
            </w:pPr>
            <w:r>
              <w:rPr>
                <w:rFonts w:cs="Arial" w:ascii="Arial" w:hAnsi="Arial"/>
                <w:sz w:val="24"/>
                <w:szCs w:val="24"/>
              </w:rPr>
              <w:t>4.3 Modelos para el Aprendizaje Profundo</w:t>
            </w:r>
          </w:p>
          <w:p>
            <w:pPr>
              <w:pStyle w:val="NoSpacing"/>
              <w:widowControl w:val="false"/>
              <w:suppressAutoHyphens w:val="true"/>
              <w:spacing w:lineRule="auto" w:line="240" w:before="0" w:after="0"/>
              <w:rPr>
                <w:sz w:val="24"/>
                <w:szCs w:val="24"/>
              </w:rPr>
            </w:pPr>
            <w:r>
              <w:rPr>
                <w:rFonts w:cs="Arial" w:ascii="Arial" w:hAnsi="Arial"/>
                <w:sz w:val="24"/>
                <w:szCs w:val="24"/>
              </w:rPr>
              <w:t>4.4 Algoritmos de Aprendizaje Profundo</w:t>
            </w:r>
          </w:p>
          <w:p>
            <w:pPr>
              <w:pStyle w:val="NoSpacing"/>
              <w:widowControl w:val="false"/>
              <w:suppressAutoHyphens w:val="true"/>
              <w:spacing w:lineRule="auto" w:line="240" w:before="0" w:after="0"/>
              <w:rPr>
                <w:sz w:val="24"/>
                <w:szCs w:val="24"/>
              </w:rPr>
            </w:pPr>
            <w:r>
              <w:rPr>
                <w:rFonts w:cs="Arial" w:ascii="Arial" w:hAnsi="Arial"/>
                <w:sz w:val="24"/>
                <w:szCs w:val="24"/>
              </w:rPr>
              <w:t>4.5 Alcance Futuro de Aprendizaje Profundo</w:t>
            </w:r>
          </w:p>
        </w:tc>
        <w:tc>
          <w:tcPr>
            <w:tcW w:w="2879" w:type="dxa"/>
            <w:tcBorders/>
            <w:vAlign w:val="center"/>
          </w:tcPr>
          <w:p>
            <w:pPr>
              <w:pStyle w:val="NoSpacing"/>
              <w:widowControl w:val="false"/>
              <w:suppressAutoHyphens w:val="true"/>
              <w:spacing w:lineRule="auto" w:line="240" w:before="0" w:after="0"/>
              <w:rPr>
                <w:sz w:val="24"/>
                <w:szCs w:val="24"/>
              </w:rPr>
            </w:pPr>
            <w:r>
              <w:rPr>
                <w:rFonts w:cs="Arial" w:ascii="Arial" w:hAnsi="Arial"/>
                <w:sz w:val="24"/>
                <w:szCs w:val="24"/>
              </w:rPr>
              <w:t>Investigar en fuentes formales la clasificación de las diferentes áreas que comprenden el AA, así como la situación actual de cada una de las áreas que comprenden la AA para generar una infografía.</w:t>
            </w:r>
          </w:p>
          <w:p>
            <w:pPr>
              <w:pStyle w:val="NoSpacing"/>
              <w:widowControl w:val="false"/>
              <w:suppressAutoHyphens w:val="true"/>
              <w:spacing w:lineRule="auto" w:line="240" w:before="0" w:after="0"/>
              <w:rPr>
                <w:rFonts w:ascii="Arial" w:hAnsi="Arial" w:cs="Arial"/>
                <w:sz w:val="24"/>
                <w:szCs w:val="24"/>
              </w:rPr>
            </w:pPr>
            <w:r>
              <w:rPr>
                <w:rFonts w:cs="Arial" w:ascii="Arial" w:hAnsi="Arial"/>
                <w:sz w:val="24"/>
                <w:szCs w:val="24"/>
              </w:rPr>
            </w:r>
          </w:p>
          <w:p>
            <w:pPr>
              <w:pStyle w:val="NoSpacing"/>
              <w:widowControl w:val="false"/>
              <w:suppressAutoHyphens w:val="true"/>
              <w:spacing w:lineRule="auto" w:line="240" w:before="0" w:after="0"/>
              <w:rPr>
                <w:sz w:val="24"/>
                <w:szCs w:val="24"/>
              </w:rPr>
            </w:pPr>
            <w:r>
              <w:rPr>
                <w:rFonts w:cs="Arial" w:ascii="Arial" w:hAnsi="Arial"/>
                <w:sz w:val="24"/>
                <w:szCs w:val="24"/>
              </w:rPr>
              <w:t>Realizar una  aplicación que resuelva problemas con AA e integrarlo en el proyecto.</w:t>
            </w:r>
          </w:p>
          <w:p>
            <w:pPr>
              <w:pStyle w:val="NoSpacing"/>
              <w:widowControl w:val="false"/>
              <w:suppressAutoHyphens w:val="true"/>
              <w:spacing w:lineRule="auto" w:line="240" w:before="0" w:after="0"/>
              <w:rPr>
                <w:rFonts w:ascii="Arial" w:hAnsi="Arial" w:cs="Arial"/>
                <w:sz w:val="24"/>
                <w:szCs w:val="24"/>
              </w:rPr>
            </w:pPr>
            <w:r>
              <w:rPr>
                <w:rFonts w:cs="Arial" w:ascii="Arial" w:hAnsi="Arial"/>
                <w:sz w:val="24"/>
                <w:szCs w:val="24"/>
              </w:rPr>
            </w:r>
          </w:p>
          <w:p>
            <w:pPr>
              <w:pStyle w:val="NoSpacing"/>
              <w:widowControl w:val="false"/>
              <w:suppressAutoHyphens w:val="true"/>
              <w:spacing w:lineRule="auto" w:line="240" w:before="0" w:after="0"/>
              <w:rPr>
                <w:sz w:val="24"/>
                <w:szCs w:val="24"/>
              </w:rPr>
            </w:pPr>
            <w:r>
              <w:rPr>
                <w:rFonts w:cs="Arial" w:ascii="Arial" w:hAnsi="Arial"/>
                <w:sz w:val="24"/>
                <w:szCs w:val="24"/>
              </w:rPr>
              <w:t>Identificar y practicar el desarrollo de recursos tecnológicos para desarrollar y presentar el proyecto mediante una exposición.</w:t>
            </w:r>
          </w:p>
          <w:p>
            <w:pPr>
              <w:pStyle w:val="NoSpacing"/>
              <w:widowControl w:val="false"/>
              <w:suppressAutoHyphens w:val="true"/>
              <w:spacing w:lineRule="auto" w:line="240" w:before="0" w:after="0"/>
              <w:rPr>
                <w:rFonts w:ascii="Arial" w:hAnsi="Arial" w:cs="Arial"/>
                <w:sz w:val="24"/>
                <w:szCs w:val="24"/>
              </w:rPr>
            </w:pPr>
            <w:r>
              <w:rPr>
                <w:rFonts w:cs="Arial" w:ascii="Arial" w:hAnsi="Arial"/>
                <w:sz w:val="24"/>
                <w:szCs w:val="24"/>
              </w:rPr>
            </w:r>
          </w:p>
          <w:p>
            <w:pPr>
              <w:pStyle w:val="NoSpacing"/>
              <w:widowControl w:val="false"/>
              <w:suppressAutoHyphens w:val="true"/>
              <w:spacing w:lineRule="auto" w:line="240" w:before="0" w:after="0"/>
              <w:jc w:val="both"/>
              <w:rPr>
                <w:sz w:val="24"/>
                <w:szCs w:val="24"/>
              </w:rPr>
            </w:pPr>
            <w:r>
              <w:rPr>
                <w:rFonts w:cs="Arial" w:ascii="Arial" w:hAnsi="Arial"/>
                <w:color w:val="00000A"/>
                <w:sz w:val="24"/>
                <w:szCs w:val="24"/>
              </w:rPr>
              <w:t>Las evidencias de las actividades realizadas se estarán subiendo a la plataforma educativa indicada.</w:t>
            </w:r>
          </w:p>
        </w:tc>
        <w:tc>
          <w:tcPr>
            <w:tcW w:w="2878" w:type="dxa"/>
            <w:tcBorders/>
            <w:vAlign w:val="center"/>
          </w:tcPr>
          <w:p>
            <w:pPr>
              <w:pStyle w:val="NoSpacing"/>
              <w:widowControl w:val="false"/>
              <w:suppressAutoHyphens w:val="true"/>
              <w:spacing w:lineRule="auto" w:line="240" w:before="0" w:after="0"/>
              <w:rPr>
                <w:sz w:val="24"/>
                <w:szCs w:val="24"/>
              </w:rPr>
            </w:pPr>
            <w:r>
              <w:rPr>
                <w:rFonts w:cs="Arial" w:ascii="Arial" w:hAnsi="Arial"/>
                <w:sz w:val="24"/>
                <w:szCs w:val="24"/>
              </w:rPr>
              <w:t>El docente explicará el contenido de la unidad de tal forma que el alumno entienda claramente el mismo.</w:t>
            </w:r>
          </w:p>
          <w:p>
            <w:pPr>
              <w:pStyle w:val="NoSpacing"/>
              <w:widowControl w:val="false"/>
              <w:suppressAutoHyphens w:val="true"/>
              <w:spacing w:lineRule="auto" w:line="240" w:before="0" w:after="0"/>
              <w:rPr>
                <w:rFonts w:ascii="Arial" w:hAnsi="Arial" w:cs="Arial"/>
                <w:sz w:val="24"/>
                <w:szCs w:val="24"/>
              </w:rPr>
            </w:pPr>
            <w:r>
              <w:rPr>
                <w:rFonts w:cs="Arial" w:ascii="Arial" w:hAnsi="Arial"/>
                <w:sz w:val="24"/>
                <w:szCs w:val="24"/>
              </w:rPr>
            </w:r>
          </w:p>
          <w:p>
            <w:pPr>
              <w:pStyle w:val="NoSpacing"/>
              <w:widowControl w:val="false"/>
              <w:suppressAutoHyphens w:val="true"/>
              <w:spacing w:lineRule="auto" w:line="240" w:before="0" w:after="0"/>
              <w:rPr>
                <w:sz w:val="24"/>
                <w:szCs w:val="24"/>
              </w:rPr>
            </w:pPr>
            <w:r>
              <w:rPr>
                <w:rFonts w:cs="Arial" w:ascii="Arial" w:hAnsi="Arial"/>
                <w:sz w:val="24"/>
                <w:szCs w:val="24"/>
              </w:rPr>
              <w:t xml:space="preserve">El docente integrará a los alumnos en equipos de trabajo para desarrollar actividades: infografía, </w:t>
            </w:r>
            <w:r>
              <w:rPr>
                <w:rFonts w:eastAsia="Calibri" w:cs="Arial" w:ascii="Arial" w:hAnsi="Arial" w:eastAsiaTheme="minorHAnsi"/>
                <w:color w:val="00000A"/>
                <w:kern w:val="0"/>
                <w:sz w:val="24"/>
                <w:szCs w:val="24"/>
                <w:lang w:val="es-MX" w:eastAsia="en-US" w:bidi="ar-SA"/>
              </w:rPr>
              <w:t>proyecto</w:t>
            </w:r>
            <w:r>
              <w:rPr>
                <w:rFonts w:cs="Arial" w:ascii="Arial" w:hAnsi="Arial"/>
                <w:sz w:val="24"/>
                <w:szCs w:val="24"/>
              </w:rPr>
              <w:t xml:space="preserve"> y exposición.</w:t>
            </w:r>
          </w:p>
        </w:tc>
        <w:tc>
          <w:tcPr>
            <w:tcW w:w="2879" w:type="dxa"/>
            <w:tcBorders/>
            <w:vAlign w:val="center"/>
          </w:tcPr>
          <w:p>
            <w:pPr>
              <w:pStyle w:val="NoSpacing"/>
              <w:widowControl w:val="false"/>
              <w:numPr>
                <w:ilvl w:val="0"/>
                <w:numId w:val="7"/>
              </w:numPr>
              <w:suppressAutoHyphens w:val="true"/>
              <w:spacing w:lineRule="auto" w:line="240" w:before="0" w:after="0"/>
              <w:jc w:val="left"/>
              <w:rPr/>
            </w:pPr>
            <w:r>
              <w:rPr>
                <w:rFonts w:eastAsia="Calibri" w:cs="Arial" w:ascii="Arial" w:hAnsi="Arial" w:eastAsiaTheme="minorHAnsi"/>
                <w:color w:val="00000A"/>
                <w:kern w:val="0"/>
                <w:sz w:val="24"/>
                <w:szCs w:val="24"/>
                <w:lang w:val="es-MX" w:eastAsia="en-US" w:bidi="ar-SA"/>
              </w:rPr>
              <w:t>Capacidad de análisis y síntesis.</w:t>
            </w:r>
          </w:p>
          <w:p>
            <w:pPr>
              <w:pStyle w:val="NoSpacing"/>
              <w:widowControl w:val="false"/>
              <w:numPr>
                <w:ilvl w:val="0"/>
                <w:numId w:val="7"/>
              </w:numPr>
              <w:suppressAutoHyphens w:val="true"/>
              <w:spacing w:lineRule="auto" w:line="240" w:before="0" w:after="0"/>
              <w:jc w:val="left"/>
              <w:rPr/>
            </w:pPr>
            <w:r>
              <w:rPr>
                <w:rFonts w:eastAsia="Calibri" w:cs="Arial" w:ascii="Arial" w:hAnsi="Arial" w:eastAsiaTheme="minorHAnsi"/>
                <w:color w:val="00000A"/>
                <w:kern w:val="0"/>
                <w:sz w:val="24"/>
                <w:szCs w:val="24"/>
                <w:lang w:val="es-MX" w:eastAsia="en-US" w:bidi="ar-SA"/>
              </w:rPr>
              <w:t>Capacidad de organizar y planificar.</w:t>
            </w:r>
          </w:p>
          <w:p>
            <w:pPr>
              <w:pStyle w:val="NoSpacing"/>
              <w:widowControl w:val="false"/>
              <w:numPr>
                <w:ilvl w:val="0"/>
                <w:numId w:val="7"/>
              </w:numPr>
              <w:suppressAutoHyphens w:val="true"/>
              <w:spacing w:lineRule="auto" w:line="240" w:before="0" w:after="0"/>
              <w:jc w:val="left"/>
              <w:rPr/>
            </w:pPr>
            <w:r>
              <w:rPr>
                <w:rFonts w:eastAsia="Calibri" w:cs="Arial" w:ascii="Arial" w:hAnsi="Arial" w:eastAsiaTheme="minorHAnsi"/>
                <w:color w:val="00000A"/>
                <w:kern w:val="0"/>
                <w:sz w:val="24"/>
                <w:szCs w:val="24"/>
                <w:lang w:val="es-MX" w:eastAsia="en-US" w:bidi="ar-SA"/>
              </w:rPr>
              <w:t>Habilidad para buscar y analizar información</w:t>
            </w:r>
          </w:p>
          <w:p>
            <w:pPr>
              <w:pStyle w:val="NoSpacing"/>
              <w:widowControl w:val="false"/>
              <w:numPr>
                <w:ilvl w:val="0"/>
                <w:numId w:val="7"/>
              </w:numPr>
              <w:suppressAutoHyphens w:val="true"/>
              <w:spacing w:lineRule="auto" w:line="240" w:before="0" w:after="0"/>
              <w:jc w:val="left"/>
              <w:rPr/>
            </w:pPr>
            <w:r>
              <w:rPr>
                <w:rFonts w:eastAsia="Calibri" w:cs="Arial" w:ascii="Arial" w:hAnsi="Arial" w:eastAsiaTheme="minorHAnsi"/>
                <w:color w:val="00000A"/>
                <w:kern w:val="0"/>
                <w:sz w:val="24"/>
                <w:szCs w:val="24"/>
                <w:lang w:val="es-MX" w:eastAsia="en-US" w:bidi="ar-SA"/>
              </w:rPr>
              <w:t>proveniente de fuentes diversas.</w:t>
            </w:r>
          </w:p>
          <w:p>
            <w:pPr>
              <w:pStyle w:val="NoSpacing"/>
              <w:widowControl w:val="false"/>
              <w:numPr>
                <w:ilvl w:val="0"/>
                <w:numId w:val="7"/>
              </w:numPr>
              <w:suppressAutoHyphens w:val="true"/>
              <w:spacing w:lineRule="auto" w:line="240" w:before="0" w:after="0"/>
              <w:jc w:val="left"/>
              <w:rPr/>
            </w:pPr>
            <w:r>
              <w:rPr>
                <w:rFonts w:eastAsia="Calibri" w:cs="Arial" w:ascii="Arial" w:hAnsi="Arial" w:eastAsiaTheme="minorHAnsi"/>
                <w:color w:val="00000A"/>
                <w:kern w:val="0"/>
                <w:sz w:val="24"/>
                <w:szCs w:val="24"/>
                <w:lang w:val="es-MX" w:eastAsia="en-US" w:bidi="ar-SA"/>
              </w:rPr>
              <w:t>Solución de problemas.</w:t>
            </w:r>
          </w:p>
          <w:p>
            <w:pPr>
              <w:pStyle w:val="NoSpacing"/>
              <w:widowControl w:val="false"/>
              <w:numPr>
                <w:ilvl w:val="0"/>
                <w:numId w:val="7"/>
              </w:numPr>
              <w:suppressAutoHyphens w:val="true"/>
              <w:spacing w:lineRule="auto" w:line="240" w:before="0" w:after="0"/>
              <w:jc w:val="left"/>
              <w:rPr/>
            </w:pPr>
            <w:r>
              <w:rPr>
                <w:rFonts w:eastAsia="Calibri" w:cs="Arial" w:ascii="Arial" w:hAnsi="Arial" w:eastAsiaTheme="minorHAnsi"/>
                <w:color w:val="00000A"/>
                <w:kern w:val="0"/>
                <w:sz w:val="24"/>
                <w:szCs w:val="24"/>
                <w:lang w:val="es-MX" w:eastAsia="en-US" w:bidi="ar-SA"/>
              </w:rPr>
              <w:t>Toma de decisiones.</w:t>
            </w:r>
          </w:p>
          <w:p>
            <w:pPr>
              <w:pStyle w:val="NoSpacing"/>
              <w:widowControl w:val="false"/>
              <w:numPr>
                <w:ilvl w:val="0"/>
                <w:numId w:val="7"/>
              </w:numPr>
              <w:suppressAutoHyphens w:val="true"/>
              <w:spacing w:lineRule="auto" w:line="240" w:before="0" w:after="0"/>
              <w:jc w:val="left"/>
              <w:rPr/>
            </w:pPr>
            <w:r>
              <w:rPr>
                <w:rFonts w:eastAsia="Calibri" w:cs="Arial" w:ascii="Arial" w:hAnsi="Arial" w:eastAsiaTheme="minorHAnsi"/>
                <w:color w:val="00000A"/>
                <w:kern w:val="0"/>
                <w:sz w:val="24"/>
                <w:szCs w:val="24"/>
                <w:lang w:val="es-MX" w:eastAsia="en-US" w:bidi="ar-SA"/>
              </w:rPr>
              <w:t>Trabajo en equipo.</w:t>
            </w:r>
          </w:p>
          <w:p>
            <w:pPr>
              <w:pStyle w:val="NoSpacing"/>
              <w:widowControl w:val="false"/>
              <w:numPr>
                <w:ilvl w:val="0"/>
                <w:numId w:val="7"/>
              </w:numPr>
              <w:suppressAutoHyphens w:val="true"/>
              <w:spacing w:lineRule="auto" w:line="240" w:before="0" w:after="0"/>
              <w:jc w:val="left"/>
              <w:rPr/>
            </w:pPr>
            <w:r>
              <w:rPr>
                <w:rFonts w:eastAsia="Calibri" w:cs="Arial" w:ascii="Arial" w:hAnsi="Arial" w:eastAsiaTheme="minorHAnsi"/>
                <w:color w:val="00000A"/>
                <w:kern w:val="0"/>
                <w:sz w:val="24"/>
                <w:szCs w:val="24"/>
                <w:lang w:val="es-MX" w:eastAsia="en-US" w:bidi="ar-SA"/>
              </w:rPr>
              <w:t>Capacidad de aplicar los conocimientos.</w:t>
            </w:r>
          </w:p>
          <w:p>
            <w:pPr>
              <w:pStyle w:val="NoSpacing"/>
              <w:widowControl w:val="false"/>
              <w:numPr>
                <w:ilvl w:val="0"/>
                <w:numId w:val="7"/>
              </w:numPr>
              <w:suppressAutoHyphens w:val="true"/>
              <w:spacing w:lineRule="auto" w:line="240" w:before="0" w:after="0"/>
              <w:jc w:val="left"/>
              <w:rPr/>
            </w:pPr>
            <w:r>
              <w:rPr>
                <w:rFonts w:eastAsia="Calibri" w:cs="Arial" w:ascii="Arial" w:hAnsi="Arial" w:eastAsiaTheme="minorHAnsi"/>
                <w:color w:val="00000A"/>
                <w:kern w:val="0"/>
                <w:sz w:val="24"/>
                <w:szCs w:val="24"/>
                <w:lang w:val="es-MX" w:eastAsia="en-US" w:bidi="ar-SA"/>
              </w:rPr>
              <w:t>Habilidades de investigación.</w:t>
            </w:r>
          </w:p>
          <w:p>
            <w:pPr>
              <w:pStyle w:val="NoSpacing"/>
              <w:widowControl w:val="false"/>
              <w:numPr>
                <w:ilvl w:val="0"/>
                <w:numId w:val="7"/>
              </w:numPr>
              <w:suppressAutoHyphens w:val="true"/>
              <w:spacing w:lineRule="auto" w:line="240" w:before="0" w:after="0"/>
              <w:jc w:val="left"/>
              <w:rPr/>
            </w:pPr>
            <w:r>
              <w:rPr>
                <w:rFonts w:eastAsia="Calibri" w:cs="Arial" w:ascii="Arial" w:hAnsi="Arial" w:eastAsiaTheme="minorHAnsi"/>
                <w:color w:val="00000A"/>
                <w:kern w:val="0"/>
                <w:sz w:val="24"/>
                <w:szCs w:val="24"/>
                <w:lang w:val="es-MX" w:eastAsia="en-US" w:bidi="ar-SA"/>
              </w:rPr>
              <w:t>Capacidad de generar nuevas ideas.</w:t>
            </w:r>
          </w:p>
          <w:p>
            <w:pPr>
              <w:pStyle w:val="NoSpacing"/>
              <w:widowControl w:val="false"/>
              <w:numPr>
                <w:ilvl w:val="0"/>
                <w:numId w:val="7"/>
              </w:numPr>
              <w:suppressAutoHyphens w:val="true"/>
              <w:spacing w:lineRule="auto" w:line="240" w:before="0" w:after="0"/>
              <w:jc w:val="left"/>
              <w:rPr/>
            </w:pPr>
            <w:r>
              <w:rPr>
                <w:rFonts w:eastAsia="Calibri" w:cs="Arial" w:ascii="Arial" w:hAnsi="Arial" w:eastAsiaTheme="minorHAnsi"/>
                <w:color w:val="00000A"/>
                <w:kern w:val="0"/>
                <w:sz w:val="24"/>
                <w:szCs w:val="24"/>
                <w:lang w:val="es-MX" w:eastAsia="en-US" w:bidi="ar-SA"/>
              </w:rPr>
              <w:t>Liderazgo.</w:t>
            </w:r>
          </w:p>
          <w:p>
            <w:pPr>
              <w:pStyle w:val="NoSpacing"/>
              <w:widowControl w:val="false"/>
              <w:numPr>
                <w:ilvl w:val="0"/>
                <w:numId w:val="7"/>
              </w:numPr>
              <w:suppressAutoHyphens w:val="true"/>
              <w:spacing w:lineRule="auto" w:line="240" w:before="0" w:after="0"/>
              <w:jc w:val="left"/>
              <w:rPr/>
            </w:pPr>
            <w:r>
              <w:rPr>
                <w:rFonts w:eastAsia="Calibri" w:cs="Arial" w:ascii="Arial" w:hAnsi="Arial" w:eastAsiaTheme="minorHAnsi"/>
                <w:color w:val="00000A"/>
                <w:kern w:val="0"/>
                <w:sz w:val="24"/>
                <w:szCs w:val="24"/>
                <w:lang w:val="es-MX" w:eastAsia="en-US" w:bidi="ar-SA"/>
              </w:rPr>
              <w:t>Habilidad para trabajar en forma.</w:t>
            </w:r>
          </w:p>
          <w:p>
            <w:pPr>
              <w:pStyle w:val="NoSpacing"/>
              <w:widowControl w:val="false"/>
              <w:numPr>
                <w:ilvl w:val="0"/>
                <w:numId w:val="7"/>
              </w:numPr>
              <w:suppressAutoHyphens w:val="true"/>
              <w:spacing w:lineRule="auto" w:line="240" w:before="0" w:after="0"/>
              <w:jc w:val="left"/>
              <w:rPr/>
            </w:pPr>
            <w:r>
              <w:rPr>
                <w:rFonts w:eastAsia="Calibri" w:cs="Arial" w:ascii="Arial" w:hAnsi="Arial" w:eastAsiaTheme="minorHAnsi"/>
                <w:color w:val="00000A"/>
                <w:kern w:val="0"/>
                <w:sz w:val="24"/>
                <w:szCs w:val="24"/>
                <w:lang w:val="es-MX" w:eastAsia="en-US" w:bidi="ar-SA"/>
              </w:rPr>
              <w:t>autónoma.</w:t>
            </w:r>
          </w:p>
          <w:p>
            <w:pPr>
              <w:pStyle w:val="NoSpacing"/>
              <w:widowControl w:val="false"/>
              <w:numPr>
                <w:ilvl w:val="0"/>
                <w:numId w:val="7"/>
              </w:numPr>
              <w:suppressAutoHyphens w:val="true"/>
              <w:spacing w:lineRule="auto" w:line="240" w:before="0" w:after="0"/>
              <w:jc w:val="left"/>
              <w:rPr>
                <w:sz w:val="24"/>
                <w:szCs w:val="24"/>
              </w:rPr>
            </w:pPr>
            <w:r>
              <w:rPr>
                <w:rFonts w:eastAsia="Calibri" w:cs="Arial" w:ascii="Arial" w:hAnsi="Arial" w:eastAsiaTheme="minorHAnsi"/>
                <w:color w:val="00000A"/>
                <w:kern w:val="0"/>
                <w:sz w:val="24"/>
                <w:szCs w:val="24"/>
                <w:lang w:val="es-MX" w:eastAsia="en-US" w:bidi="ar-SA"/>
              </w:rPr>
              <w:t>Búsqueda del logro.</w:t>
            </w:r>
          </w:p>
        </w:tc>
        <w:tc>
          <w:tcPr>
            <w:tcW w:w="2942" w:type="dxa"/>
            <w:tcBorders/>
            <w:vAlign w:val="center"/>
          </w:tcPr>
          <w:p>
            <w:pPr>
              <w:pStyle w:val="NoSpacing"/>
              <w:widowControl w:val="false"/>
              <w:suppressAutoHyphens w:val="true"/>
              <w:spacing w:lineRule="auto" w:line="240" w:before="0" w:after="0"/>
              <w:rPr>
                <w:sz w:val="24"/>
                <w:szCs w:val="24"/>
              </w:rPr>
            </w:pPr>
            <w:r>
              <w:rPr>
                <w:rFonts w:eastAsia="Calibri" w:cs="Arial" w:ascii="Arial" w:hAnsi="Arial" w:eastAsiaTheme="minorHAnsi"/>
                <w:color w:val="00000A"/>
                <w:kern w:val="0"/>
                <w:sz w:val="24"/>
                <w:szCs w:val="24"/>
                <w:lang w:val="es-MX" w:eastAsia="en-US" w:bidi="ar-SA"/>
              </w:rPr>
              <w:t>8-12</w:t>
            </w:r>
          </w:p>
        </w:tc>
      </w:tr>
    </w:tbl>
    <w:p>
      <w:pPr>
        <w:pStyle w:val="NoSpacing"/>
        <w:rPr>
          <w:rFonts w:ascii="Arial" w:hAnsi="Arial" w:cs="Arial"/>
          <w:sz w:val="16"/>
          <w:szCs w:val="16"/>
        </w:rPr>
      </w:pPr>
      <w:r>
        <w:rPr>
          <w:rFonts w:cs="Arial" w:ascii="Arial" w:hAnsi="Arial"/>
          <w:sz w:val="16"/>
          <w:szCs w:val="16"/>
        </w:rPr>
      </w:r>
    </w:p>
    <w:tbl>
      <w:tblPr>
        <w:tblStyle w:val="Tablaconcuadrcula"/>
        <w:tblW w:w="14454"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7195"/>
        <w:gridCol w:w="7258"/>
      </w:tblGrid>
      <w:tr>
        <w:trPr/>
        <w:tc>
          <w:tcPr>
            <w:tcW w:w="7195"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Indicadores de Alcance</w:t>
            </w:r>
          </w:p>
        </w:tc>
        <w:tc>
          <w:tcPr>
            <w:tcW w:w="7258"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b/>
                <w:bCs/>
                <w:kern w:val="0"/>
                <w:sz w:val="16"/>
                <w:szCs w:val="16"/>
                <w:lang w:val="es-MX" w:eastAsia="en-US" w:bidi="ar-SA"/>
              </w:rPr>
              <w:t>Valor de Indicador</w:t>
            </w:r>
          </w:p>
        </w:tc>
      </w:tr>
      <w:tr>
        <w:trPr/>
        <w:tc>
          <w:tcPr>
            <w:tcW w:w="7195" w:type="dxa"/>
            <w:tcBorders/>
          </w:tcPr>
          <w:p>
            <w:pPr>
              <w:pStyle w:val="Default"/>
              <w:widowControl w:val="false"/>
              <w:suppressAutoHyphens w:val="true"/>
              <w:spacing w:lineRule="auto" w:line="240" w:before="0" w:after="0"/>
              <w:rPr>
                <w:sz w:val="24"/>
                <w:szCs w:val="24"/>
              </w:rPr>
            </w:pPr>
            <w:r>
              <w:rPr>
                <w:sz w:val="24"/>
                <w:szCs w:val="24"/>
              </w:rPr>
              <w:t>A. Realiza trabajo de investigación y entiende conceptos investigados</w:t>
            </w:r>
          </w:p>
          <w:p>
            <w:pPr>
              <w:pStyle w:val="Default"/>
              <w:widowControl w:val="false"/>
              <w:suppressAutoHyphens w:val="true"/>
              <w:spacing w:lineRule="auto" w:line="240" w:before="0" w:after="0"/>
              <w:rPr/>
            </w:pPr>
            <w:r>
              <w:rPr>
                <w:sz w:val="24"/>
                <w:szCs w:val="24"/>
              </w:rPr>
              <w:t>Resuelve y analiza los casos prácticos propuestos en clases.</w:t>
            </w:r>
          </w:p>
        </w:tc>
        <w:tc>
          <w:tcPr>
            <w:tcW w:w="7258" w:type="dxa"/>
            <w:tcBorders/>
          </w:tcPr>
          <w:p>
            <w:pPr>
              <w:pStyle w:val="NoSpacing"/>
              <w:widowControl w:val="false"/>
              <w:suppressAutoHyphens w:val="true"/>
              <w:spacing w:lineRule="auto" w:line="240" w:before="0" w:after="0"/>
              <w:rPr/>
            </w:pPr>
            <w:r>
              <w:rPr>
                <w:rFonts w:eastAsia="Calibri" w:cs="Arial" w:ascii="Arial" w:hAnsi="Arial" w:eastAsiaTheme="minorHAnsi"/>
                <w:sz w:val="24"/>
                <w:szCs w:val="24"/>
              </w:rPr>
              <w:t>30%</w:t>
            </w:r>
          </w:p>
        </w:tc>
      </w:tr>
      <w:tr>
        <w:trPr/>
        <w:tc>
          <w:tcPr>
            <w:tcW w:w="7195" w:type="dxa"/>
            <w:tcBorders/>
          </w:tcPr>
          <w:p>
            <w:pPr>
              <w:pStyle w:val="Default"/>
              <w:widowControl w:val="false"/>
              <w:suppressAutoHyphens w:val="true"/>
              <w:spacing w:lineRule="auto" w:line="240" w:before="0" w:after="0"/>
              <w:rPr>
                <w:sz w:val="24"/>
                <w:szCs w:val="24"/>
              </w:rPr>
            </w:pPr>
            <w:r>
              <w:rPr>
                <w:sz w:val="24"/>
                <w:szCs w:val="24"/>
              </w:rPr>
              <w:t>B. Analiza y aplica los fundamentos del tema.</w:t>
            </w:r>
          </w:p>
          <w:p>
            <w:pPr>
              <w:pStyle w:val="Default"/>
              <w:widowControl w:val="false"/>
              <w:suppressAutoHyphens w:val="true"/>
              <w:spacing w:lineRule="auto" w:line="240" w:before="0" w:after="0"/>
              <w:rPr>
                <w:sz w:val="24"/>
                <w:szCs w:val="24"/>
              </w:rPr>
            </w:pPr>
            <w:r>
              <w:rPr>
                <w:sz w:val="24"/>
                <w:szCs w:val="24"/>
              </w:rPr>
              <w:t>Incorpora conocimientos obtenidos en otras asignaturas.</w:t>
            </w:r>
          </w:p>
          <w:p>
            <w:pPr>
              <w:pStyle w:val="Default"/>
              <w:widowControl w:val="false"/>
              <w:suppressAutoHyphens w:val="true"/>
              <w:spacing w:lineRule="auto" w:line="240" w:before="0" w:after="0"/>
              <w:rPr/>
            </w:pPr>
            <w:r>
              <w:rPr>
                <w:sz w:val="24"/>
                <w:szCs w:val="24"/>
              </w:rPr>
              <w:t>Organiza su tiempo y trabaja de manera autónoma entregando en tiempo y forma las actividades encomendadas.</w:t>
            </w:r>
          </w:p>
        </w:tc>
        <w:tc>
          <w:tcPr>
            <w:tcW w:w="7258" w:type="dxa"/>
            <w:tcBorders/>
          </w:tcPr>
          <w:p>
            <w:pPr>
              <w:pStyle w:val="NoSpacing"/>
              <w:widowControl w:val="false"/>
              <w:suppressAutoHyphens w:val="true"/>
              <w:spacing w:lineRule="auto" w:line="240" w:before="0" w:after="0"/>
              <w:rPr/>
            </w:pPr>
            <w:r>
              <w:rPr>
                <w:rFonts w:eastAsia="Calibri" w:cs="Arial" w:ascii="Arial" w:hAnsi="Arial" w:eastAsiaTheme="minorHAnsi"/>
                <w:sz w:val="24"/>
                <w:szCs w:val="24"/>
              </w:rPr>
              <w:t>40%</w:t>
            </w:r>
          </w:p>
        </w:tc>
      </w:tr>
      <w:tr>
        <w:trPr/>
        <w:tc>
          <w:tcPr>
            <w:tcW w:w="7195" w:type="dxa"/>
            <w:tcBorders>
              <w:top w:val="nil"/>
            </w:tcBorders>
          </w:tcPr>
          <w:p>
            <w:pPr>
              <w:pStyle w:val="Default"/>
              <w:widowControl w:val="false"/>
              <w:suppressAutoHyphens w:val="true"/>
              <w:spacing w:lineRule="auto" w:line="240" w:before="0" w:after="0"/>
              <w:rPr>
                <w:sz w:val="24"/>
                <w:szCs w:val="24"/>
              </w:rPr>
            </w:pPr>
            <w:r>
              <w:rPr>
                <w:rFonts w:eastAsia="Calibri" w:cs="Arial"/>
                <w:color w:val="000000"/>
                <w:sz w:val="24"/>
                <w:szCs w:val="24"/>
                <w:lang w:val="es-MX" w:eastAsia="en-US" w:bidi="ar-SA"/>
              </w:rPr>
              <w:t>C. Aporta conocimientos adicionales sobre las actividades encomendadas.</w:t>
            </w:r>
          </w:p>
        </w:tc>
        <w:tc>
          <w:tcPr>
            <w:tcW w:w="7258" w:type="dxa"/>
            <w:tcBorders>
              <w:top w:val="nil"/>
            </w:tcBorders>
          </w:tcPr>
          <w:p>
            <w:pPr>
              <w:pStyle w:val="NoSpacing"/>
              <w:widowControl w:val="false"/>
              <w:suppressAutoHyphens w:val="true"/>
              <w:spacing w:lineRule="auto" w:line="240" w:before="0" w:after="0"/>
              <w:rPr/>
            </w:pPr>
            <w:r>
              <w:rPr>
                <w:rFonts w:eastAsia="Calibri" w:cs="Arial" w:ascii="Arial" w:hAnsi="Arial" w:eastAsiaTheme="minorHAnsi"/>
                <w:sz w:val="24"/>
                <w:szCs w:val="24"/>
              </w:rPr>
              <w:t>30%</w:t>
            </w:r>
          </w:p>
        </w:tc>
      </w:tr>
    </w:tbl>
    <w:p>
      <w:pPr>
        <w:pStyle w:val="NoSpacing"/>
        <w:rPr>
          <w:rFonts w:ascii="Arial" w:hAnsi="Arial" w:cs="Arial"/>
          <w:sz w:val="16"/>
          <w:szCs w:val="16"/>
        </w:rPr>
      </w:pPr>
      <w:r>
        <w:rPr>
          <w:rFonts w:cs="Arial" w:ascii="Arial" w:hAnsi="Arial"/>
          <w:sz w:val="16"/>
          <w:szCs w:val="16"/>
        </w:rPr>
      </w:r>
    </w:p>
    <w:p>
      <w:pPr>
        <w:pStyle w:val="NoSpacing"/>
        <w:rPr>
          <w:rFonts w:ascii="Arial" w:hAnsi="Arial" w:cs="Arial"/>
          <w:b/>
          <w:bCs/>
          <w:sz w:val="16"/>
          <w:szCs w:val="16"/>
        </w:rPr>
      </w:pPr>
      <w:r>
        <w:rPr>
          <w:rFonts w:cs="Arial" w:ascii="Arial" w:hAnsi="Arial"/>
          <w:b/>
          <w:bCs/>
          <w:sz w:val="16"/>
          <w:szCs w:val="16"/>
        </w:rPr>
        <w:t>Niveles de desempeño:</w:t>
      </w:r>
    </w:p>
    <w:tbl>
      <w:tblPr>
        <w:tblStyle w:val="Tablaconcuadrcula"/>
        <w:tblW w:w="14454"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3538"/>
        <w:gridCol w:w="3689"/>
        <w:gridCol w:w="3541"/>
        <w:gridCol w:w="3685"/>
      </w:tblGrid>
      <w:tr>
        <w:trPr>
          <w:tblHeader w:val="true"/>
        </w:trPr>
        <w:tc>
          <w:tcPr>
            <w:tcW w:w="3538" w:type="dxa"/>
            <w:tcBorders/>
            <w:shd w:color="auto" w:fill="D9D9D9" w:themeFill="background1" w:themeFillShade="d9"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b/>
                <w:bCs/>
                <w:kern w:val="0"/>
                <w:sz w:val="16"/>
                <w:szCs w:val="16"/>
                <w:lang w:val="es-MX" w:eastAsia="en-US" w:bidi="ar-SA"/>
              </w:rPr>
              <w:t>Desempeño</w:t>
            </w:r>
          </w:p>
        </w:tc>
        <w:tc>
          <w:tcPr>
            <w:tcW w:w="3689" w:type="dxa"/>
            <w:tcBorders/>
            <w:shd w:color="auto" w:fill="D9D9D9" w:themeFill="background1" w:themeFillShade="d9"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b/>
                <w:bCs/>
                <w:kern w:val="0"/>
                <w:sz w:val="16"/>
                <w:szCs w:val="16"/>
                <w:lang w:val="es-MX" w:eastAsia="en-US" w:bidi="ar-SA"/>
              </w:rPr>
              <w:t>Nivel de desempeño</w:t>
            </w:r>
          </w:p>
        </w:tc>
        <w:tc>
          <w:tcPr>
            <w:tcW w:w="3541" w:type="dxa"/>
            <w:tcBorders/>
            <w:shd w:color="auto" w:fill="D9D9D9" w:themeFill="background1" w:themeFillShade="d9"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b/>
                <w:bCs/>
                <w:kern w:val="0"/>
                <w:sz w:val="16"/>
                <w:szCs w:val="16"/>
                <w:lang w:val="es-MX" w:eastAsia="en-US" w:bidi="ar-SA"/>
              </w:rPr>
              <w:t>Indicadores de Alcance</w:t>
            </w:r>
          </w:p>
        </w:tc>
        <w:tc>
          <w:tcPr>
            <w:tcW w:w="3685" w:type="dxa"/>
            <w:tcBorders/>
            <w:shd w:color="auto" w:fill="D9D9D9" w:themeFill="background1" w:themeFillShade="d9"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b/>
                <w:bCs/>
                <w:kern w:val="0"/>
                <w:sz w:val="16"/>
                <w:szCs w:val="16"/>
                <w:lang w:val="es-MX" w:eastAsia="en-US" w:bidi="ar-SA"/>
              </w:rPr>
              <w:t>Valoración numérica</w:t>
            </w:r>
          </w:p>
        </w:tc>
      </w:tr>
      <w:tr>
        <w:trPr/>
        <w:tc>
          <w:tcPr>
            <w:tcW w:w="3538" w:type="dxa"/>
            <w:vMerge w:val="restart"/>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Competencia Alcanzada</w:t>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Excelente</w:t>
            </w:r>
          </w:p>
        </w:tc>
        <w:tc>
          <w:tcPr>
            <w:tcW w:w="3541" w:type="dxa"/>
            <w:tcBorders/>
            <w:vAlign w:val="center"/>
          </w:tcPr>
          <w:p>
            <w:pPr>
              <w:pStyle w:val="Normal"/>
              <w:jc w:val="both"/>
              <w:rPr/>
            </w:pPr>
            <w:r>
              <w:rPr>
                <w:rFonts w:cs="Arial" w:ascii="Arial" w:hAnsi="Arial"/>
              </w:rPr>
              <w:t>Cumple al menos 5 de los siguientes indicadores</w:t>
            </w:r>
          </w:p>
          <w:p>
            <w:pPr>
              <w:pStyle w:val="Normal"/>
              <w:numPr>
                <w:ilvl w:val="0"/>
                <w:numId w:val="24"/>
              </w:numPr>
              <w:jc w:val="both"/>
              <w:rPr/>
            </w:pPr>
            <w:r>
              <w:rPr>
                <w:rFonts w:cs="Arial" w:ascii="Arial" w:hAnsi="Arial"/>
                <w:b/>
              </w:rPr>
              <w:t xml:space="preserve">Se adapta a situaciones y contextos complejos: </w:t>
            </w:r>
            <w:r>
              <w:rPr>
                <w:rFonts w:cs="Arial" w:ascii="Arial" w:hAnsi="Arial"/>
              </w:rPr>
              <w:t>Puede trabajar en equipo, refleja sus conocimientos en la interpretación de la realidad.</w:t>
            </w:r>
          </w:p>
          <w:p>
            <w:pPr>
              <w:pStyle w:val="Normal"/>
              <w:numPr>
                <w:ilvl w:val="0"/>
                <w:numId w:val="6"/>
              </w:numPr>
              <w:jc w:val="both"/>
              <w:rPr/>
            </w:pPr>
            <w:r>
              <w:rPr>
                <w:rFonts w:cs="Arial" w:ascii="Arial" w:hAnsi="Arial"/>
                <w:b/>
              </w:rPr>
              <w:t>Hace aportaciones a las actividades académicas desarrolladas:</w:t>
            </w:r>
            <w:r>
              <w:rPr>
                <w:rFonts w:cs="Arial" w:ascii="Arial" w:hAnsi="Arial"/>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pPr>
              <w:pStyle w:val="Normal"/>
              <w:numPr>
                <w:ilvl w:val="0"/>
                <w:numId w:val="6"/>
              </w:numPr>
              <w:jc w:val="both"/>
              <w:rPr/>
            </w:pPr>
            <w:r>
              <w:rPr>
                <w:rFonts w:cs="Arial" w:ascii="Arial" w:hAnsi="Arial"/>
                <w:b/>
              </w:rPr>
              <w:t>Propone y/o explica soluciones o procedimientos no visto en clase (creatividad)</w:t>
            </w:r>
            <w:r>
              <w:rPr>
                <w:rFonts w:cs="Arial" w:ascii="Arial" w:hAnsi="Arial"/>
              </w:rPr>
              <w:t>: Ante problemas o caso de estudio propone perspectivas diferentes, para abordarlos y sustentarlos correctamente. Aplica procedimientos aprendidos en otra asignatura o contexto para el problema que se está resolviendo.</w:t>
            </w:r>
          </w:p>
          <w:p>
            <w:pPr>
              <w:pStyle w:val="Normal"/>
              <w:numPr>
                <w:ilvl w:val="0"/>
                <w:numId w:val="6"/>
              </w:numPr>
              <w:jc w:val="both"/>
              <w:rPr/>
            </w:pPr>
            <w:r>
              <w:rPr>
                <w:rFonts w:cs="Arial" w:ascii="Arial" w:hAnsi="Arial"/>
                <w:b/>
              </w:rPr>
              <w:t>Introduce recursos y experiencias que promueven un pensamiento crítico:</w:t>
            </w:r>
            <w:r>
              <w:rPr>
                <w:rFonts w:cs="Arial" w:ascii="Arial" w:hAnsi="Arial"/>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pPr>
              <w:pStyle w:val="Normal"/>
              <w:numPr>
                <w:ilvl w:val="0"/>
                <w:numId w:val="6"/>
              </w:numPr>
              <w:jc w:val="both"/>
              <w:rPr/>
            </w:pPr>
            <w:r>
              <w:rPr>
                <w:rFonts w:cs="Arial" w:ascii="Arial" w:hAnsi="Arial"/>
                <w:b/>
              </w:rPr>
              <w:t>Incorpora conocimientos y actividades interdisciplinarias en su aprendizaje</w:t>
            </w:r>
            <w:r>
              <w:rPr>
                <w:rFonts w:cs="Arial" w:ascii="Arial" w:hAnsi="Arial"/>
              </w:rPr>
              <w:t>: En el desarrollo de los temas de la asignatura incorpora conocimientos y actividades desarrolladas en otras asignaturas para lograr la competencia.</w:t>
            </w:r>
          </w:p>
          <w:p>
            <w:pPr>
              <w:pStyle w:val="Normal"/>
              <w:numPr>
                <w:ilvl w:val="0"/>
                <w:numId w:val="6"/>
              </w:numPr>
              <w:spacing w:before="0" w:after="160"/>
              <w:rPr/>
            </w:pPr>
            <w:r>
              <w:rPr>
                <w:rFonts w:cs="Arial" w:ascii="Arial" w:hAnsi="Arial"/>
                <w:b/>
              </w:rPr>
              <w:t xml:space="preserve">Realiza su trabajo de manera autónoma y autorregulada. </w:t>
            </w:r>
            <w:r>
              <w:rPr>
                <w:rFonts w:cs="Arial" w:ascii="Arial" w:hAnsi="Arial"/>
              </w:rPr>
              <w:t>Es capaz de</w:t>
            </w:r>
            <w:r>
              <w:rPr>
                <w:rFonts w:cs="Arial" w:ascii="Arial" w:hAnsi="Arial"/>
                <w:b/>
              </w:rPr>
              <w:t xml:space="preserve"> </w:t>
            </w:r>
            <w:r>
              <w:rPr>
                <w:rFonts w:cs="Arial" w:ascii="Arial" w:hAnsi="Arial"/>
              </w:rPr>
              <w:t>organizar su tiempo y trabajar sin necesidad de una supervisión estrecha y/o coercitiva. Realiza actividades de investigación para participar de forma activa durante el curso.</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95-100</w:t>
            </w:r>
          </w:p>
        </w:tc>
      </w:tr>
      <w:tr>
        <w:trPr/>
        <w:tc>
          <w:tcPr>
            <w:tcW w:w="3538" w:type="dxa"/>
            <w:vMerge w:val="continue"/>
            <w:tcBorders/>
            <w:vAlign w:val="center"/>
          </w:tcPr>
          <w:p>
            <w:pPr>
              <w:pStyle w:val="Normal"/>
              <w:widowControl/>
              <w:suppressAutoHyphens w:val="true"/>
              <w:spacing w:lineRule="auto" w:line="240" w:before="0" w:after="0"/>
              <w:jc w:val="center"/>
              <w:rPr>
                <w:rFonts w:cs="Arial"/>
                <w:szCs w:val="16"/>
              </w:rPr>
            </w:pPr>
            <w:r>
              <w:rPr>
                <w:rFonts w:cs="Arial"/>
                <w:szCs w:val="16"/>
              </w:rPr>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Notable</w:t>
            </w:r>
          </w:p>
        </w:tc>
        <w:tc>
          <w:tcPr>
            <w:tcW w:w="3541" w:type="dxa"/>
            <w:tcBorders/>
            <w:vAlign w:val="center"/>
          </w:tcPr>
          <w:p>
            <w:pPr>
              <w:pStyle w:val="Normal"/>
              <w:spacing w:before="0" w:after="160"/>
              <w:rPr/>
            </w:pPr>
            <w:r>
              <w:rPr>
                <w:rFonts w:cs="Arial" w:ascii="Arial" w:hAnsi="Arial"/>
              </w:rPr>
              <w:t>Cumple cuatro de los indicadores definidos en desempeño excelente</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85-94</w:t>
            </w:r>
          </w:p>
        </w:tc>
      </w:tr>
      <w:tr>
        <w:trPr/>
        <w:tc>
          <w:tcPr>
            <w:tcW w:w="3538" w:type="dxa"/>
            <w:vMerge w:val="continue"/>
            <w:tcBorders/>
            <w:vAlign w:val="center"/>
          </w:tcPr>
          <w:p>
            <w:pPr>
              <w:pStyle w:val="Normal"/>
              <w:widowControl/>
              <w:suppressAutoHyphens w:val="true"/>
              <w:spacing w:lineRule="auto" w:line="240" w:before="0" w:after="0"/>
              <w:jc w:val="center"/>
              <w:rPr>
                <w:rFonts w:cs="Arial"/>
                <w:szCs w:val="16"/>
              </w:rPr>
            </w:pPr>
            <w:r>
              <w:rPr>
                <w:rFonts w:cs="Arial"/>
                <w:szCs w:val="16"/>
              </w:rPr>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Bueno</w:t>
            </w:r>
          </w:p>
        </w:tc>
        <w:tc>
          <w:tcPr>
            <w:tcW w:w="3541" w:type="dxa"/>
            <w:tcBorders/>
            <w:vAlign w:val="center"/>
          </w:tcPr>
          <w:p>
            <w:pPr>
              <w:pStyle w:val="Normal"/>
              <w:spacing w:before="0" w:after="160"/>
              <w:rPr/>
            </w:pPr>
            <w:r>
              <w:rPr>
                <w:rFonts w:cs="Arial" w:ascii="Arial" w:hAnsi="Arial"/>
              </w:rPr>
              <w:t>Cumple tres de los indicadores definidos en desempeño excelente.</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75-84</w:t>
            </w:r>
          </w:p>
        </w:tc>
      </w:tr>
      <w:tr>
        <w:trPr/>
        <w:tc>
          <w:tcPr>
            <w:tcW w:w="3538" w:type="dxa"/>
            <w:vMerge w:val="continue"/>
            <w:tcBorders/>
            <w:vAlign w:val="center"/>
          </w:tcPr>
          <w:p>
            <w:pPr>
              <w:pStyle w:val="Normal"/>
              <w:widowControl/>
              <w:suppressAutoHyphens w:val="true"/>
              <w:spacing w:lineRule="auto" w:line="240" w:before="0" w:after="0"/>
              <w:jc w:val="center"/>
              <w:rPr>
                <w:rFonts w:cs="Arial"/>
                <w:szCs w:val="16"/>
              </w:rPr>
            </w:pPr>
            <w:r>
              <w:rPr>
                <w:rFonts w:cs="Arial"/>
                <w:szCs w:val="16"/>
              </w:rPr>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Suficiente</w:t>
            </w:r>
          </w:p>
        </w:tc>
        <w:tc>
          <w:tcPr>
            <w:tcW w:w="3541" w:type="dxa"/>
            <w:tcBorders/>
            <w:vAlign w:val="center"/>
          </w:tcPr>
          <w:p>
            <w:pPr>
              <w:pStyle w:val="Normal"/>
              <w:spacing w:before="0" w:after="160"/>
              <w:rPr/>
            </w:pPr>
            <w:r>
              <w:rPr>
                <w:rFonts w:cs="Arial" w:ascii="Arial" w:hAnsi="Arial"/>
              </w:rPr>
              <w:t>Cumple dos de los indicadores definidos en desempeño excelente</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70-74</w:t>
            </w:r>
          </w:p>
        </w:tc>
      </w:tr>
      <w:tr>
        <w:trPr/>
        <w:tc>
          <w:tcPr>
            <w:tcW w:w="3538"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Competencia No Alcanzada</w:t>
            </w:r>
          </w:p>
        </w:tc>
        <w:tc>
          <w:tcPr>
            <w:tcW w:w="3689"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Insuficiente</w:t>
            </w:r>
          </w:p>
        </w:tc>
        <w:tc>
          <w:tcPr>
            <w:tcW w:w="3541" w:type="dxa"/>
            <w:tcBorders/>
            <w:vAlign w:val="center"/>
          </w:tcPr>
          <w:p>
            <w:pPr>
              <w:pStyle w:val="Normal"/>
              <w:spacing w:before="0" w:after="160"/>
              <w:rPr/>
            </w:pPr>
            <w:r>
              <w:rPr>
                <w:rFonts w:cs="Arial" w:ascii="Arial" w:hAnsi="Arial"/>
              </w:rPr>
              <w:t>No se cumple con el 100% de evidencias conceptuales, procedimentales y actitudinales de los indicadores definidos en desempeño excelente.</w:t>
            </w:r>
          </w:p>
        </w:tc>
        <w:tc>
          <w:tcPr>
            <w:tcW w:w="3685" w:type="dxa"/>
            <w:tcBorders/>
            <w:vAlign w:val="center"/>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N. A.</w:t>
            </w:r>
          </w:p>
        </w:tc>
      </w:tr>
    </w:tbl>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b/>
          <w:bCs/>
          <w:sz w:val="16"/>
          <w:szCs w:val="16"/>
        </w:rPr>
      </w:pPr>
      <w:r>
        <w:rPr>
          <w:rFonts w:cs="Arial" w:ascii="Arial" w:hAnsi="Arial"/>
          <w:b/>
          <w:bCs/>
          <w:sz w:val="16"/>
          <w:szCs w:val="16"/>
        </w:rPr>
        <w:t>Matriz de Evaluación:</w:t>
      </w:r>
    </w:p>
    <w:tbl>
      <w:tblPr>
        <w:tblW w:w="14468" w:type="dxa"/>
        <w:jc w:val="left"/>
        <w:tblInd w:w="-5" w:type="dxa"/>
        <w:tblLayout w:type="fixed"/>
        <w:tblCellMar>
          <w:top w:w="0" w:type="dxa"/>
          <w:left w:w="70" w:type="dxa"/>
          <w:bottom w:w="0" w:type="dxa"/>
          <w:right w:w="70" w:type="dxa"/>
        </w:tblCellMar>
        <w:tblLook w:val="04a0" w:noVBand="1" w:noHBand="0" w:lastColumn="0" w:firstColumn="1" w:lastRow="0" w:firstRow="1"/>
      </w:tblPr>
      <w:tblGrid>
        <w:gridCol w:w="3968"/>
        <w:gridCol w:w="15"/>
        <w:gridCol w:w="836"/>
        <w:gridCol w:w="992"/>
        <w:gridCol w:w="851"/>
        <w:gridCol w:w="849"/>
        <w:gridCol w:w="712"/>
        <w:gridCol w:w="991"/>
        <w:gridCol w:w="5252"/>
      </w:tblGrid>
      <w:tr>
        <w:trPr>
          <w:tblHeader w:val="true"/>
        </w:trPr>
        <w:tc>
          <w:tcPr>
            <w:tcW w:w="3968" w:type="dxa"/>
            <w:vMerge w:val="restart"/>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Evidencia de Aprendizaje</w:t>
            </w:r>
          </w:p>
        </w:tc>
        <w:tc>
          <w:tcPr>
            <w:tcW w:w="851" w:type="dxa"/>
            <w:gridSpan w:val="2"/>
            <w:vMerge w:val="restart"/>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w:t>
            </w:r>
          </w:p>
        </w:tc>
        <w:tc>
          <w:tcPr>
            <w:tcW w:w="4395" w:type="dxa"/>
            <w:gridSpan w:val="5"/>
            <w:tcBorders>
              <w:top w:val="single" w:sz="4" w:space="0" w:color="000000"/>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Indicador de Alcance</w:t>
            </w:r>
          </w:p>
        </w:tc>
        <w:tc>
          <w:tcPr>
            <w:tcW w:w="5252" w:type="dxa"/>
            <w:vMerge w:val="restart"/>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Evaluación formativa de la competencia</w:t>
            </w:r>
          </w:p>
        </w:tc>
      </w:tr>
      <w:tr>
        <w:trPr>
          <w:tblHeader w:val="true"/>
        </w:trPr>
        <w:tc>
          <w:tcPr>
            <w:tcW w:w="39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rFonts w:eastAsia="Times New Roman" w:cs="Arial"/>
                <w:b/>
                <w:color w:val="000000"/>
                <w:szCs w:val="16"/>
                <w:lang w:eastAsia="es-MX"/>
              </w:rPr>
            </w:pPr>
            <w:r>
              <w:rPr>
                <w:rFonts w:eastAsia="Times New Roman" w:cs="Arial"/>
                <w:b/>
                <w:color w:val="000000"/>
                <w:szCs w:val="16"/>
                <w:lang w:eastAsia="es-MX"/>
              </w:rPr>
            </w:r>
          </w:p>
        </w:tc>
        <w:tc>
          <w:tcPr>
            <w:tcW w:w="851" w:type="dxa"/>
            <w:gridSpan w:val="2"/>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rFonts w:eastAsia="Times New Roman" w:cs="Arial"/>
                <w:b/>
                <w:color w:val="000000"/>
                <w:szCs w:val="16"/>
                <w:lang w:eastAsia="es-MX"/>
              </w:rPr>
            </w:pPr>
            <w:r>
              <w:rPr>
                <w:rFonts w:eastAsia="Times New Roman" w:cs="Arial"/>
                <w:b/>
                <w:color w:val="000000"/>
                <w:szCs w:val="16"/>
                <w:lang w:eastAsia="es-MX"/>
              </w:rPr>
            </w:r>
          </w:p>
        </w:tc>
        <w:tc>
          <w:tcPr>
            <w:tcW w:w="992"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A</w:t>
            </w:r>
          </w:p>
        </w:tc>
        <w:tc>
          <w:tcPr>
            <w:tcW w:w="851"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B</w:t>
            </w:r>
          </w:p>
        </w:tc>
        <w:tc>
          <w:tcPr>
            <w:tcW w:w="849"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C</w:t>
            </w:r>
          </w:p>
        </w:tc>
        <w:tc>
          <w:tcPr>
            <w:tcW w:w="712"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D</w:t>
            </w:r>
          </w:p>
        </w:tc>
        <w:tc>
          <w:tcPr>
            <w:tcW w:w="991" w:type="dxa"/>
            <w:tcBorders>
              <w:bottom w:val="single" w:sz="4"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Arial" w:hAnsi="Arial" w:eastAsia="Times New Roman" w:cs="Arial"/>
                <w:b/>
                <w:color w:val="000000"/>
                <w:sz w:val="20"/>
                <w:szCs w:val="14"/>
                <w:lang w:eastAsia="es-MX"/>
              </w:rPr>
            </w:pPr>
            <w:r>
              <w:rPr>
                <w:rFonts w:eastAsia="Times New Roman" w:cs="Arial" w:ascii="Arial" w:hAnsi="Arial"/>
                <w:b/>
                <w:color w:val="000000"/>
                <w:sz w:val="20"/>
                <w:szCs w:val="14"/>
                <w:lang w:eastAsia="es-MX"/>
              </w:rPr>
              <w:t>N</w:t>
            </w:r>
          </w:p>
        </w:tc>
        <w:tc>
          <w:tcPr>
            <w:tcW w:w="525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rFonts w:eastAsia="Times New Roman" w:cs="Arial"/>
                <w:b/>
                <w:color w:val="000000"/>
                <w:szCs w:val="16"/>
                <w:lang w:eastAsia="es-MX"/>
              </w:rPr>
            </w:pPr>
            <w:r>
              <w:rPr>
                <w:rFonts w:eastAsia="Times New Roman" w:cs="Arial"/>
                <w:b/>
                <w:color w:val="000000"/>
                <w:szCs w:val="16"/>
                <w:lang w:eastAsia="es-MX"/>
              </w:rPr>
            </w:r>
          </w:p>
        </w:tc>
      </w:tr>
      <w:tr>
        <w:trPr/>
        <w:tc>
          <w:tcPr>
            <w:tcW w:w="3968"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sz w:val="24"/>
                <w:szCs w:val="24"/>
              </w:rPr>
            </w:pPr>
            <w:r>
              <w:rPr>
                <w:rFonts w:eastAsia="Times New Roman" w:cs="Arial" w:ascii="Arial" w:hAnsi="Arial"/>
                <w:color w:val="000000"/>
                <w:sz w:val="24"/>
                <w:szCs w:val="24"/>
                <w:lang w:eastAsia="es-MX"/>
              </w:rPr>
              <w:t>Infografía (Lista de cotejo)</w:t>
            </w:r>
          </w:p>
        </w:tc>
        <w:tc>
          <w:tcPr>
            <w:tcW w:w="851" w:type="dxa"/>
            <w:gridSpan w:val="2"/>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eastAsia="es-MX"/>
              </w:rPr>
              <w:t>30%</w:t>
            </w:r>
          </w:p>
        </w:tc>
        <w:tc>
          <w:tcPr>
            <w:tcW w:w="992"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val="es-MX" w:eastAsia="es-MX" w:bidi="ar-SA"/>
              </w:rPr>
              <w:t>28.5-30</w:t>
            </w:r>
          </w:p>
        </w:tc>
        <w:tc>
          <w:tcPr>
            <w:tcW w:w="851"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val="es-MX" w:eastAsia="es-MX" w:bidi="ar-SA"/>
              </w:rPr>
              <w:t>25.5-28.2</w:t>
            </w:r>
          </w:p>
        </w:tc>
        <w:tc>
          <w:tcPr>
            <w:tcW w:w="849"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val="es-MX" w:eastAsia="es-MX" w:bidi="ar-SA"/>
              </w:rPr>
              <w:t>22.5-25.2</w:t>
            </w:r>
          </w:p>
        </w:tc>
        <w:tc>
          <w:tcPr>
            <w:tcW w:w="712"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val="es-MX" w:eastAsia="es-MX" w:bidi="ar-SA"/>
              </w:rPr>
              <w:t>21-25.2</w:t>
            </w:r>
          </w:p>
        </w:tc>
        <w:tc>
          <w:tcPr>
            <w:tcW w:w="991"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val="es-MX" w:eastAsia="es-MX" w:bidi="ar-SA"/>
              </w:rPr>
              <w:t>0</w:t>
            </w:r>
          </w:p>
        </w:tc>
        <w:tc>
          <w:tcPr>
            <w:tcW w:w="5252" w:type="dxa"/>
            <w:tcBorders>
              <w:top w:val="single" w:sz="4" w:space="0" w:color="000000"/>
              <w:bottom w:val="single" w:sz="4" w:space="0" w:color="000000"/>
              <w:right w:val="single" w:sz="4" w:space="0" w:color="000000"/>
            </w:tcBorders>
            <w:vAlign w:val="center"/>
          </w:tcPr>
          <w:p>
            <w:pPr>
              <w:pStyle w:val="Default"/>
              <w:widowControl w:val="false"/>
              <w:spacing w:lineRule="auto" w:line="240" w:before="0" w:after="0"/>
              <w:rPr>
                <w:sz w:val="24"/>
                <w:szCs w:val="24"/>
              </w:rPr>
            </w:pPr>
            <w:r>
              <w:rPr>
                <w:sz w:val="24"/>
                <w:szCs w:val="24"/>
              </w:rPr>
              <w:t>Realiza trabajo de investigación y entiende conceptos investigados</w:t>
            </w:r>
          </w:p>
          <w:p>
            <w:pPr>
              <w:pStyle w:val="Default"/>
              <w:widowControl w:val="false"/>
              <w:spacing w:lineRule="auto" w:line="240" w:before="0" w:after="0"/>
              <w:rPr>
                <w:sz w:val="24"/>
                <w:szCs w:val="24"/>
              </w:rPr>
            </w:pPr>
            <w:r>
              <w:rPr>
                <w:rFonts w:eastAsia="Times New Roman" w:cs="Arial"/>
                <w:color w:val="000000"/>
                <w:sz w:val="24"/>
                <w:szCs w:val="24"/>
                <w:lang w:eastAsia="es-MX"/>
              </w:rPr>
              <w:t>Resuelve y analiza los casos prácticos propuestos en clases.</w:t>
            </w:r>
          </w:p>
        </w:tc>
      </w:tr>
      <w:tr>
        <w:trPr/>
        <w:tc>
          <w:tcPr>
            <w:tcW w:w="3968"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sz w:val="24"/>
                <w:szCs w:val="24"/>
              </w:rPr>
            </w:pPr>
            <w:r>
              <w:rPr>
                <w:rFonts w:eastAsia="Times New Roman" w:cs="Arial" w:ascii="Arial" w:hAnsi="Arial"/>
                <w:color w:val="000000"/>
                <w:kern w:val="0"/>
                <w:sz w:val="24"/>
                <w:szCs w:val="24"/>
                <w:lang w:val="es-MX" w:eastAsia="es-MX" w:bidi="ar-SA"/>
              </w:rPr>
              <w:t>Proyecto (</w:t>
            </w:r>
            <w:r>
              <w:rPr>
                <w:rFonts w:eastAsia="Times New Roman" w:cs="Arial" w:ascii="Arial" w:hAnsi="Arial"/>
                <w:color w:val="000000"/>
                <w:sz w:val="24"/>
                <w:szCs w:val="24"/>
                <w:lang w:eastAsia="es-MX"/>
              </w:rPr>
              <w:t>Lista de cotejo)</w:t>
            </w:r>
          </w:p>
        </w:tc>
        <w:tc>
          <w:tcPr>
            <w:tcW w:w="851" w:type="dxa"/>
            <w:gridSpan w:val="2"/>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eastAsia="es-MX"/>
              </w:rPr>
              <w:t>40%</w:t>
            </w:r>
          </w:p>
        </w:tc>
        <w:tc>
          <w:tcPr>
            <w:tcW w:w="992"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eastAsia="es-MX"/>
              </w:rPr>
              <w:t>38-40</w:t>
            </w:r>
          </w:p>
        </w:tc>
        <w:tc>
          <w:tcPr>
            <w:tcW w:w="851"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eastAsia="es-MX"/>
              </w:rPr>
              <w:t>34-37.6</w:t>
            </w:r>
          </w:p>
        </w:tc>
        <w:tc>
          <w:tcPr>
            <w:tcW w:w="849"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eastAsia="es-MX"/>
              </w:rPr>
              <w:t>30-33.6</w:t>
            </w:r>
          </w:p>
        </w:tc>
        <w:tc>
          <w:tcPr>
            <w:tcW w:w="712"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eastAsia="es-MX"/>
              </w:rPr>
              <w:t>28-33.6</w:t>
            </w:r>
          </w:p>
        </w:tc>
        <w:tc>
          <w:tcPr>
            <w:tcW w:w="991"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eastAsia="es-MX"/>
              </w:rPr>
              <w:t>0</w:t>
            </w:r>
          </w:p>
        </w:tc>
        <w:tc>
          <w:tcPr>
            <w:tcW w:w="5252" w:type="dxa"/>
            <w:tcBorders>
              <w:bottom w:val="single" w:sz="4" w:space="0" w:color="000000"/>
              <w:right w:val="single" w:sz="4" w:space="0" w:color="000000"/>
            </w:tcBorders>
            <w:vAlign w:val="center"/>
          </w:tcPr>
          <w:p>
            <w:pPr>
              <w:pStyle w:val="Default"/>
              <w:widowControl w:val="false"/>
              <w:spacing w:lineRule="auto" w:line="240" w:before="0" w:after="0"/>
              <w:jc w:val="both"/>
              <w:rPr>
                <w:sz w:val="24"/>
                <w:szCs w:val="24"/>
              </w:rPr>
            </w:pPr>
            <w:r>
              <w:rPr>
                <w:rFonts w:eastAsia="Times New Roman" w:cs="Arial"/>
                <w:color w:val="000000"/>
                <w:sz w:val="24"/>
                <w:szCs w:val="24"/>
                <w:lang w:eastAsia="es-MX"/>
              </w:rPr>
              <w:t>Analiza y aplica los fundamentos del tema.</w:t>
            </w:r>
          </w:p>
          <w:p>
            <w:pPr>
              <w:pStyle w:val="Default"/>
              <w:widowControl w:val="false"/>
              <w:spacing w:lineRule="auto" w:line="240" w:before="0" w:after="0"/>
              <w:jc w:val="both"/>
              <w:rPr>
                <w:sz w:val="24"/>
                <w:szCs w:val="24"/>
              </w:rPr>
            </w:pPr>
            <w:r>
              <w:rPr>
                <w:sz w:val="24"/>
                <w:szCs w:val="24"/>
              </w:rPr>
              <w:t>Incorpora conocimientos obtenidos en otras asignaturas.</w:t>
            </w:r>
          </w:p>
          <w:p>
            <w:pPr>
              <w:pStyle w:val="Default"/>
              <w:widowControl w:val="false"/>
              <w:spacing w:lineRule="auto" w:line="240" w:before="0" w:after="0"/>
              <w:jc w:val="both"/>
              <w:rPr>
                <w:sz w:val="24"/>
                <w:szCs w:val="24"/>
              </w:rPr>
            </w:pPr>
            <w:r>
              <w:rPr>
                <w:sz w:val="24"/>
                <w:szCs w:val="24"/>
              </w:rPr>
              <w:t>Organiza su tiempo y trabaja de manera autónoma entregando en tiempo y forma las actividades encomendadas.</w:t>
            </w:r>
          </w:p>
        </w:tc>
      </w:tr>
      <w:tr>
        <w:trPr/>
        <w:tc>
          <w:tcPr>
            <w:tcW w:w="3968"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sz w:val="24"/>
                <w:szCs w:val="24"/>
              </w:rPr>
            </w:pPr>
            <w:r>
              <w:rPr>
                <w:rFonts w:eastAsia="Times New Roman" w:cs="Arial" w:ascii="Arial" w:hAnsi="Arial"/>
                <w:color w:val="000000"/>
                <w:sz w:val="24"/>
                <w:szCs w:val="24"/>
                <w:lang w:val="es-MX" w:eastAsia="es-MX" w:bidi="ar-SA"/>
              </w:rPr>
              <w:t>Exposición (Guía de observación)</w:t>
            </w:r>
          </w:p>
        </w:tc>
        <w:tc>
          <w:tcPr>
            <w:tcW w:w="851" w:type="dxa"/>
            <w:gridSpan w:val="2"/>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val="es-MX" w:eastAsia="es-MX" w:bidi="ar-SA"/>
              </w:rPr>
              <w:t>30%</w:t>
            </w:r>
          </w:p>
        </w:tc>
        <w:tc>
          <w:tcPr>
            <w:tcW w:w="992"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val="es-MX" w:eastAsia="es-MX" w:bidi="ar-SA"/>
              </w:rPr>
              <w:t>28.5-30</w:t>
            </w:r>
          </w:p>
        </w:tc>
        <w:tc>
          <w:tcPr>
            <w:tcW w:w="851"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val="es-MX" w:eastAsia="es-MX" w:bidi="ar-SA"/>
              </w:rPr>
              <w:t>25.5-28.2</w:t>
            </w:r>
          </w:p>
        </w:tc>
        <w:tc>
          <w:tcPr>
            <w:tcW w:w="849"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val="es-MX" w:eastAsia="es-MX" w:bidi="ar-SA"/>
              </w:rPr>
              <w:t>22.5-25.2</w:t>
            </w:r>
          </w:p>
        </w:tc>
        <w:tc>
          <w:tcPr>
            <w:tcW w:w="712"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val="es-MX" w:eastAsia="es-MX" w:bidi="ar-SA"/>
              </w:rPr>
              <w:t>21-25.2</w:t>
            </w:r>
          </w:p>
        </w:tc>
        <w:tc>
          <w:tcPr>
            <w:tcW w:w="991" w:type="dxa"/>
            <w:tcBorders>
              <w:bottom w:val="single" w:sz="4" w:space="0" w:color="000000"/>
              <w:right w:val="single" w:sz="4" w:space="0" w:color="000000"/>
            </w:tcBorders>
            <w:vAlign w:val="center"/>
          </w:tcPr>
          <w:p>
            <w:pPr>
              <w:pStyle w:val="Normal"/>
              <w:widowControl w:val="false"/>
              <w:spacing w:lineRule="auto" w:line="240" w:before="0" w:after="0"/>
              <w:jc w:val="center"/>
              <w:rPr>
                <w:sz w:val="24"/>
                <w:szCs w:val="24"/>
              </w:rPr>
            </w:pPr>
            <w:r>
              <w:rPr>
                <w:rFonts w:eastAsia="Times New Roman" w:cs="Arial" w:ascii="Arial" w:hAnsi="Arial"/>
                <w:color w:val="000000"/>
                <w:sz w:val="24"/>
                <w:szCs w:val="24"/>
                <w:lang w:val="es-MX" w:eastAsia="es-MX" w:bidi="ar-SA"/>
              </w:rPr>
              <w:t>0</w:t>
            </w:r>
          </w:p>
        </w:tc>
        <w:tc>
          <w:tcPr>
            <w:tcW w:w="5252" w:type="dxa"/>
            <w:tcBorders>
              <w:top w:val="single" w:sz="4" w:space="0" w:color="000000"/>
              <w:bottom w:val="single" w:sz="4" w:space="0" w:color="000000"/>
              <w:right w:val="single" w:sz="4" w:space="0" w:color="000000"/>
            </w:tcBorders>
            <w:vAlign w:val="bottom"/>
          </w:tcPr>
          <w:p>
            <w:pPr>
              <w:pStyle w:val="Default"/>
              <w:widowControl w:val="false"/>
              <w:spacing w:lineRule="auto" w:line="240" w:before="0" w:after="0"/>
              <w:jc w:val="both"/>
              <w:rPr>
                <w:sz w:val="24"/>
                <w:szCs w:val="24"/>
              </w:rPr>
            </w:pPr>
            <w:r>
              <w:rPr>
                <w:rFonts w:eastAsia="Times New Roman" w:cs="Arial"/>
                <w:color w:val="000000"/>
                <w:sz w:val="24"/>
                <w:szCs w:val="24"/>
                <w:lang w:eastAsia="es-MX"/>
              </w:rPr>
              <w:t>Aporta conocimientos adicionales sobre las actividades encomendadas.</w:t>
            </w:r>
          </w:p>
        </w:tc>
      </w:tr>
      <w:tr>
        <w:trPr/>
        <w:tc>
          <w:tcPr>
            <w:tcW w:w="3983" w:type="dxa"/>
            <w:gridSpan w:val="2"/>
            <w:tcBorders>
              <w:left w:val="single" w:sz="4" w:space="0" w:color="000000"/>
              <w:bottom w:val="single" w:sz="4" w:space="0" w:color="000000"/>
            </w:tcBorders>
            <w:vAlign w:val="center"/>
          </w:tcPr>
          <w:p>
            <w:pPr>
              <w:pStyle w:val="Normal"/>
              <w:spacing w:lineRule="auto" w:line="240" w:before="0" w:after="0"/>
              <w:jc w:val="center"/>
              <w:rPr>
                <w:rFonts w:eastAsia="Times New Roman" w:cs="Arial"/>
                <w:color w:val="000000"/>
                <w:szCs w:val="16"/>
                <w:lang w:eastAsia="es-MX"/>
              </w:rPr>
            </w:pPr>
            <w:r>
              <w:rPr>
                <w:rFonts w:eastAsia="Times New Roman" w:cs="Arial" w:ascii="Arial" w:hAnsi="Arial"/>
                <w:color w:val="000000"/>
                <w:sz w:val="20"/>
                <w:szCs w:val="14"/>
                <w:lang w:eastAsia="es-MX"/>
              </w:rPr>
              <w:t>Total</w:t>
            </w:r>
          </w:p>
        </w:tc>
        <w:tc>
          <w:tcPr>
            <w:tcW w:w="836" w:type="dxa"/>
            <w:tcBorders>
              <w:left w:val="single" w:sz="4" w:space="0" w:color="000000"/>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100%</w:t>
            </w:r>
          </w:p>
        </w:tc>
        <w:tc>
          <w:tcPr>
            <w:tcW w:w="992" w:type="dxa"/>
            <w:tcBorders>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95-100</w:t>
            </w:r>
          </w:p>
        </w:tc>
        <w:tc>
          <w:tcPr>
            <w:tcW w:w="851" w:type="dxa"/>
            <w:tcBorders>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85-94</w:t>
            </w:r>
          </w:p>
        </w:tc>
        <w:tc>
          <w:tcPr>
            <w:tcW w:w="849" w:type="dxa"/>
            <w:tcBorders>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75-84</w:t>
            </w:r>
          </w:p>
        </w:tc>
        <w:tc>
          <w:tcPr>
            <w:tcW w:w="712" w:type="dxa"/>
            <w:tcBorders>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70-74</w:t>
            </w:r>
          </w:p>
        </w:tc>
        <w:tc>
          <w:tcPr>
            <w:tcW w:w="991" w:type="dxa"/>
            <w:tcBorders>
              <w:bottom w:val="single" w:sz="4" w:space="0" w:color="000000"/>
              <w:right w:val="single" w:sz="4" w:space="0" w:color="000000"/>
            </w:tcBorders>
            <w:vAlign w:val="bottom"/>
          </w:tcPr>
          <w:p>
            <w:pPr>
              <w:pStyle w:val="Normal"/>
              <w:widowControl w:val="false"/>
              <w:spacing w:lineRule="auto" w:line="240" w:before="0" w:after="0"/>
              <w:jc w:val="center"/>
              <w:rPr>
                <w:u w:val="none"/>
              </w:rPr>
            </w:pPr>
            <w:r>
              <w:rPr>
                <w:rFonts w:eastAsia="Times New Roman" w:cs="Arial" w:ascii="Arial" w:hAnsi="Arial"/>
                <w:color w:val="000000"/>
                <w:sz w:val="24"/>
                <w:szCs w:val="24"/>
                <w:u w:val="none"/>
                <w:lang w:eastAsia="es-MX"/>
              </w:rPr>
              <w:t>N.A.</w:t>
            </w:r>
          </w:p>
        </w:tc>
        <w:tc>
          <w:tcPr>
            <w:tcW w:w="5252" w:type="dxa"/>
            <w:tcBorders>
              <w:top w:val="single" w:sz="4" w:space="0" w:color="000000"/>
              <w:bottom w:val="single" w:sz="4" w:space="0" w:color="000000"/>
              <w:right w:val="single" w:sz="4" w:space="0" w:color="000000"/>
            </w:tcBorders>
            <w:vAlign w:val="bottom"/>
          </w:tcPr>
          <w:p>
            <w:pPr>
              <w:pStyle w:val="Normal"/>
              <w:spacing w:before="0" w:after="0"/>
              <w:rPr>
                <w:rFonts w:eastAsia="Times New Roman" w:cs="Arial"/>
                <w:color w:val="000000"/>
                <w:szCs w:val="16"/>
                <w:u w:val="none"/>
                <w:lang w:eastAsia="es-MX"/>
              </w:rPr>
            </w:pPr>
            <w:r>
              <w:rPr>
                <w:rFonts w:eastAsia="Times New Roman" w:cs="Arial"/>
                <w:color w:val="000000"/>
                <w:szCs w:val="16"/>
                <w:u w:val="none"/>
                <w:lang w:eastAsia="es-MX"/>
              </w:rPr>
            </w:r>
          </w:p>
        </w:tc>
      </w:tr>
    </w:tbl>
    <w:p>
      <w:pPr>
        <w:pStyle w:val="NoSpacing"/>
        <w:rPr>
          <w:rFonts w:ascii="Arial" w:hAnsi="Arial" w:cs="Arial"/>
          <w:sz w:val="16"/>
          <w:szCs w:val="16"/>
        </w:rPr>
      </w:pPr>
      <w:r>
        <w:rPr>
          <w:rFonts w:cs="Arial" w:ascii="Arial" w:hAnsi="Arial"/>
          <w:sz w:val="16"/>
          <w:szCs w:val="16"/>
        </w:rPr>
      </w:r>
    </w:p>
    <w:p>
      <w:pPr>
        <w:pStyle w:val="NoSpacing"/>
        <w:jc w:val="both"/>
        <w:rPr>
          <w:rFonts w:ascii="Arial" w:hAnsi="Arial" w:cs="Arial"/>
          <w:sz w:val="16"/>
          <w:szCs w:val="16"/>
        </w:rPr>
      </w:pPr>
      <w:r>
        <w:rPr>
          <w:rFonts w:cs="Arial" w:ascii="Arial" w:hAnsi="Arial"/>
          <w:sz w:val="16"/>
          <w:szCs w:val="16"/>
        </w:rPr>
        <w:t>Nota: este apartado número 4 de la instrumentación didáctica para la formación y desarrollo de competencias profesionales se repite, de acuerdo al número de competencias específicas de los temas de asignatura.</w:t>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numPr>
          <w:ilvl w:val="0"/>
          <w:numId w:val="25"/>
        </w:numPr>
        <w:rPr>
          <w:rFonts w:ascii="Arial" w:hAnsi="Arial" w:cs="Arial"/>
          <w:b/>
          <w:bCs/>
          <w:sz w:val="16"/>
          <w:szCs w:val="16"/>
        </w:rPr>
      </w:pPr>
      <w:r>
        <w:rPr>
          <w:rFonts w:cs="Arial" w:ascii="Arial" w:hAnsi="Arial"/>
          <w:b/>
          <w:bCs/>
          <w:sz w:val="16"/>
          <w:szCs w:val="16"/>
        </w:rPr>
        <w:t>Fuentes de información y apoyos didácticos:</w:t>
      </w:r>
    </w:p>
    <w:tbl>
      <w:tblPr>
        <w:tblStyle w:val="Tablaconcuadrcula"/>
        <w:tblW w:w="14454"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7227"/>
        <w:gridCol w:w="7226"/>
      </w:tblGrid>
      <w:tr>
        <w:trPr>
          <w:tblHeader w:val="true"/>
        </w:trPr>
        <w:tc>
          <w:tcPr>
            <w:tcW w:w="7227" w:type="dxa"/>
            <w:tcBorders/>
            <w:shd w:color="auto" w:fill="D9D9D9" w:themeFill="background1" w:themeFillShade="d9" w:val="clear"/>
          </w:tcPr>
          <w:p>
            <w:pPr>
              <w:pStyle w:val="NoSpacing"/>
              <w:widowControl/>
              <w:suppressAutoHyphens w:val="true"/>
              <w:spacing w:before="0" w:after="0"/>
              <w:jc w:val="left"/>
              <w:rPr>
                <w:rFonts w:ascii="Arial" w:hAnsi="Arial" w:cs="Arial"/>
                <w:sz w:val="16"/>
                <w:szCs w:val="16"/>
              </w:rPr>
            </w:pPr>
            <w:r>
              <w:rPr>
                <w:rFonts w:eastAsia="Calibri" w:cs="Arial" w:ascii="Arial" w:hAnsi="Arial"/>
                <w:kern w:val="0"/>
                <w:sz w:val="16"/>
                <w:szCs w:val="16"/>
                <w:lang w:val="es-MX" w:eastAsia="en-US" w:bidi="ar-SA"/>
              </w:rPr>
              <w:t>Fuentes de información:</w:t>
            </w:r>
          </w:p>
        </w:tc>
        <w:tc>
          <w:tcPr>
            <w:tcW w:w="7226" w:type="dxa"/>
            <w:tcBorders/>
            <w:shd w:color="auto" w:fill="D9D9D9" w:themeFill="background1" w:themeFillShade="d9" w:val="clear"/>
          </w:tcPr>
          <w:p>
            <w:pPr>
              <w:pStyle w:val="NoSpacing"/>
              <w:widowControl/>
              <w:suppressAutoHyphens w:val="true"/>
              <w:spacing w:before="0" w:after="0"/>
              <w:jc w:val="left"/>
              <w:rPr>
                <w:rFonts w:ascii="Arial" w:hAnsi="Arial" w:cs="Arial"/>
                <w:sz w:val="16"/>
                <w:szCs w:val="16"/>
              </w:rPr>
            </w:pPr>
            <w:r>
              <w:rPr>
                <w:rFonts w:eastAsia="Calibri" w:cs="Arial" w:ascii="Arial" w:hAnsi="Arial"/>
                <w:kern w:val="0"/>
                <w:sz w:val="16"/>
                <w:szCs w:val="16"/>
                <w:lang w:val="es-MX" w:eastAsia="en-US" w:bidi="ar-SA"/>
              </w:rPr>
              <w:t>Apoyos didácticos</w:t>
            </w:r>
          </w:p>
        </w:tc>
      </w:tr>
      <w:tr>
        <w:trPr>
          <w:trHeight w:val="453" w:hRule="atLeast"/>
        </w:trPr>
        <w:tc>
          <w:tcPr>
            <w:tcW w:w="7227" w:type="dxa"/>
            <w:tcBorders/>
          </w:tcPr>
          <w:p>
            <w:pPr>
              <w:pStyle w:val="NoSpacing"/>
              <w:widowControl w:val="false"/>
              <w:suppressAutoHyphens w:val="true"/>
              <w:spacing w:lineRule="auto" w:line="240" w:before="0" w:after="0"/>
              <w:rPr>
                <w:sz w:val="22"/>
                <w:szCs w:val="22"/>
              </w:rPr>
            </w:pPr>
            <w:r>
              <w:rPr>
                <w:rFonts w:cs="Arial" w:ascii="Arial" w:hAnsi="Arial"/>
                <w:sz w:val="22"/>
                <w:szCs w:val="22"/>
              </w:rPr>
              <w:t>Impresas:</w:t>
            </w:r>
          </w:p>
          <w:p>
            <w:pPr>
              <w:pStyle w:val="NoSpacing"/>
              <w:widowControl w:val="false"/>
              <w:suppressAutoHyphens w:val="true"/>
              <w:spacing w:lineRule="auto" w:line="240" w:before="0" w:after="0"/>
              <w:rPr>
                <w:sz w:val="22"/>
                <w:szCs w:val="22"/>
              </w:rPr>
            </w:pPr>
            <w:r>
              <w:rPr>
                <w:rFonts w:cs="Arial" w:ascii="Arial" w:hAnsi="Arial"/>
                <w:sz w:val="22"/>
                <w:szCs w:val="22"/>
              </w:rPr>
              <w:t>1. Winston, patrick henry, (1992). Inteligencia artificial, ed. Addison wesley</w:t>
            </w:r>
          </w:p>
          <w:p>
            <w:pPr>
              <w:pStyle w:val="NoSpacing"/>
              <w:widowControl w:val="false"/>
              <w:suppressAutoHyphens w:val="true"/>
              <w:spacing w:lineRule="auto" w:line="240" w:before="0" w:after="0"/>
              <w:rPr>
                <w:sz w:val="22"/>
                <w:szCs w:val="22"/>
              </w:rPr>
            </w:pPr>
            <w:r>
              <w:rPr>
                <w:rFonts w:cs="Arial" w:ascii="Arial" w:hAnsi="Arial"/>
                <w:sz w:val="22"/>
                <w:szCs w:val="22"/>
              </w:rPr>
              <w:t>2. p.m, Gonzalo &amp; p.m, santos. (2006). Inteligencia artificial e ingeniería del Conocimiento,</w:t>
            </w:r>
          </w:p>
          <w:p>
            <w:pPr>
              <w:pStyle w:val="NoSpacing"/>
              <w:widowControl w:val="false"/>
              <w:suppressAutoHyphens w:val="true"/>
              <w:spacing w:lineRule="auto" w:line="240" w:before="0" w:after="0"/>
              <w:rPr>
                <w:sz w:val="22"/>
                <w:szCs w:val="22"/>
              </w:rPr>
            </w:pPr>
            <w:r>
              <w:rPr>
                <w:rFonts w:cs="Arial" w:ascii="Arial" w:hAnsi="Arial"/>
                <w:sz w:val="22"/>
                <w:szCs w:val="22"/>
              </w:rPr>
              <w:t>Alfaomega.</w:t>
            </w:r>
          </w:p>
          <w:p>
            <w:pPr>
              <w:pStyle w:val="NoSpacing"/>
              <w:widowControl w:val="false"/>
              <w:suppressAutoHyphens w:val="true"/>
              <w:spacing w:lineRule="auto" w:line="240" w:before="0" w:after="0"/>
              <w:rPr>
                <w:sz w:val="22"/>
                <w:szCs w:val="22"/>
              </w:rPr>
            </w:pPr>
            <w:r>
              <w:rPr>
                <w:rFonts w:cs="Arial" w:ascii="Arial" w:hAnsi="Arial"/>
                <w:sz w:val="22"/>
                <w:szCs w:val="22"/>
              </w:rPr>
              <w:t>3. Del brio b. &amp; saenz, Martín m. (2006). Redes neuronales y sistemas borrosos. Alfaomega.</w:t>
            </w:r>
          </w:p>
          <w:p>
            <w:pPr>
              <w:pStyle w:val="NoSpacing"/>
              <w:widowControl w:val="false"/>
              <w:suppressAutoHyphens w:val="true"/>
              <w:spacing w:lineRule="auto" w:line="240" w:before="0" w:after="0"/>
              <w:rPr>
                <w:sz w:val="22"/>
                <w:szCs w:val="22"/>
              </w:rPr>
            </w:pPr>
            <w:r>
              <w:rPr>
                <w:rFonts w:cs="Arial" w:ascii="Arial" w:hAnsi="Arial"/>
                <w:sz w:val="22"/>
                <w:szCs w:val="22"/>
              </w:rPr>
              <w:t>4. Russell P. &amp; Norvig P. (2006). Inteligencia artificial, un enfoque moderno. Prentice hall.</w:t>
            </w:r>
          </w:p>
          <w:p>
            <w:pPr>
              <w:pStyle w:val="NoSpacing"/>
              <w:widowControl w:val="false"/>
              <w:suppressAutoHyphens w:val="true"/>
              <w:spacing w:lineRule="auto" w:line="240" w:before="0" w:after="0"/>
              <w:rPr>
                <w:sz w:val="22"/>
                <w:szCs w:val="22"/>
              </w:rPr>
            </w:pPr>
            <w:r>
              <w:rPr>
                <w:rFonts w:cs="Arial" w:ascii="Arial" w:hAnsi="Arial"/>
                <w:sz w:val="22"/>
                <w:szCs w:val="22"/>
              </w:rPr>
              <w:t>5. Giarratano j. &amp; riley g. (1996). Sistemas expertos, principios y programación (clips).</w:t>
            </w:r>
          </w:p>
          <w:p>
            <w:pPr>
              <w:pStyle w:val="NoSpacing"/>
              <w:widowControl w:val="false"/>
              <w:suppressAutoHyphens w:val="true"/>
              <w:spacing w:lineRule="auto" w:line="240" w:before="0" w:after="0"/>
              <w:rPr>
                <w:sz w:val="22"/>
                <w:szCs w:val="22"/>
              </w:rPr>
            </w:pPr>
            <w:r>
              <w:rPr>
                <w:rFonts w:cs="Arial" w:ascii="Arial" w:hAnsi="Arial"/>
                <w:sz w:val="22"/>
                <w:szCs w:val="22"/>
              </w:rPr>
              <w:t>International Thompson.</w:t>
            </w:r>
          </w:p>
          <w:p>
            <w:pPr>
              <w:pStyle w:val="NoSpacing"/>
              <w:widowControl w:val="false"/>
              <w:suppressAutoHyphens w:val="true"/>
              <w:spacing w:lineRule="auto" w:line="240" w:before="0" w:after="0"/>
              <w:rPr>
                <w:sz w:val="22"/>
                <w:szCs w:val="22"/>
              </w:rPr>
            </w:pPr>
            <w:r>
              <w:rPr>
                <w:rFonts w:cs="Arial" w:ascii="Arial" w:hAnsi="Arial"/>
                <w:sz w:val="22"/>
                <w:szCs w:val="22"/>
              </w:rPr>
              <w:t>6. Mocker r, &amp; dologite d.g. (1992). Knowledge-based systems: an introduction to Expert systems.</w:t>
            </w:r>
          </w:p>
          <w:p>
            <w:pPr>
              <w:pStyle w:val="NoSpacing"/>
              <w:widowControl w:val="false"/>
              <w:suppressAutoHyphens w:val="true"/>
              <w:spacing w:lineRule="auto" w:line="240" w:before="0" w:after="0"/>
              <w:rPr>
                <w:sz w:val="22"/>
                <w:szCs w:val="22"/>
              </w:rPr>
            </w:pPr>
            <w:r>
              <w:rPr>
                <w:rFonts w:cs="Arial" w:ascii="Arial" w:hAnsi="Arial"/>
                <w:sz w:val="22"/>
                <w:szCs w:val="22"/>
              </w:rPr>
              <w:t>Macmillan.</w:t>
            </w:r>
          </w:p>
          <w:p>
            <w:pPr>
              <w:pStyle w:val="NoSpacing"/>
              <w:widowControl w:val="false"/>
              <w:suppressAutoHyphens w:val="true"/>
              <w:spacing w:lineRule="auto" w:line="240" w:before="0" w:after="0"/>
              <w:rPr>
                <w:sz w:val="22"/>
                <w:szCs w:val="22"/>
              </w:rPr>
            </w:pPr>
            <w:r>
              <w:rPr>
                <w:rFonts w:cs="Arial" w:ascii="Arial" w:hAnsi="Arial"/>
                <w:sz w:val="22"/>
                <w:szCs w:val="22"/>
              </w:rPr>
              <w:t>7. Suppes h &amp; hill h. (1998). Introducción a la lógica matemática. Reverté.</w:t>
            </w:r>
          </w:p>
          <w:p>
            <w:pPr>
              <w:pStyle w:val="NoSpacing"/>
              <w:widowControl w:val="false"/>
              <w:suppressAutoHyphens w:val="true"/>
              <w:spacing w:lineRule="auto" w:line="240" w:before="0" w:after="0"/>
              <w:rPr>
                <w:sz w:val="22"/>
                <w:szCs w:val="22"/>
              </w:rPr>
            </w:pPr>
            <w:r>
              <w:rPr>
                <w:rFonts w:cs="Arial" w:ascii="Arial" w:hAnsi="Arial"/>
                <w:sz w:val="22"/>
                <w:szCs w:val="22"/>
              </w:rPr>
              <w:t>8. Charu C. Aggarwal (2018) . Neural Networks and Deep Learning. Springer</w:t>
            </w:r>
          </w:p>
          <w:p>
            <w:pPr>
              <w:pStyle w:val="NoSpacing"/>
              <w:widowControl w:val="false"/>
              <w:suppressAutoHyphens w:val="true"/>
              <w:spacing w:lineRule="auto" w:line="240" w:before="0" w:after="0"/>
              <w:rPr>
                <w:sz w:val="22"/>
                <w:szCs w:val="22"/>
              </w:rPr>
            </w:pPr>
            <w:r>
              <w:rPr>
                <w:rFonts w:cs="Arial" w:ascii="Arial" w:hAnsi="Arial"/>
                <w:sz w:val="22"/>
                <w:szCs w:val="22"/>
              </w:rPr>
              <w:t>9. Yoshua Bengio.(2015) Deep Learning. MIT</w:t>
            </w:r>
          </w:p>
          <w:p>
            <w:pPr>
              <w:pStyle w:val="NoSpacing"/>
              <w:widowControl w:val="false"/>
              <w:suppressAutoHyphens w:val="true"/>
              <w:spacing w:lineRule="auto" w:line="240" w:before="0" w:after="0"/>
              <w:rPr>
                <w:sz w:val="22"/>
                <w:szCs w:val="22"/>
              </w:rPr>
            </w:pPr>
            <w:r>
              <w:rPr>
                <w:rFonts w:cs="Arial" w:ascii="Arial" w:hAnsi="Arial"/>
                <w:sz w:val="22"/>
                <w:szCs w:val="22"/>
              </w:rPr>
              <w:t>Electrónicas:</w:t>
            </w:r>
          </w:p>
          <w:p>
            <w:pPr>
              <w:pStyle w:val="NoSpacing"/>
              <w:widowControl w:val="false"/>
              <w:suppressAutoHyphens w:val="true"/>
              <w:spacing w:lineRule="auto" w:line="240" w:before="0" w:after="0"/>
              <w:rPr>
                <w:rFonts w:ascii="Arial" w:hAnsi="Arial" w:eastAsia="Calibri" w:cs="Arial" w:eastAsiaTheme="minorHAnsi"/>
                <w:color w:val="auto"/>
                <w:kern w:val="0"/>
                <w:sz w:val="22"/>
                <w:szCs w:val="22"/>
                <w:lang w:val="es-MX" w:eastAsia="en-US" w:bidi="ar-SA"/>
              </w:rPr>
            </w:pPr>
            <w:r>
              <w:rPr>
                <w:rFonts w:eastAsia="Calibri" w:cs="Arial" w:ascii="Arial" w:hAnsi="Arial" w:eastAsiaTheme="minorHAnsi"/>
                <w:color w:val="auto"/>
                <w:kern w:val="0"/>
                <w:sz w:val="22"/>
                <w:szCs w:val="22"/>
                <w:lang w:val="es-MX" w:eastAsia="en-US" w:bidi="ar-SA"/>
              </w:rPr>
              <w:t>10. Fernández g. (2004). Universidad politécnica de Madrid. Escuela técnica superior</w:t>
            </w:r>
          </w:p>
        </w:tc>
        <w:tc>
          <w:tcPr>
            <w:tcW w:w="7226" w:type="dxa"/>
            <w:tcBorders/>
          </w:tcPr>
          <w:p>
            <w:pPr>
              <w:pStyle w:val="ListParagraph"/>
              <w:widowControl w:val="false"/>
              <w:numPr>
                <w:ilvl w:val="0"/>
                <w:numId w:val="1"/>
              </w:numPr>
              <w:spacing w:lineRule="auto" w:line="240" w:before="0" w:after="0"/>
              <w:ind w:hanging="360" w:left="720" w:right="0"/>
              <w:contextualSpacing/>
              <w:rPr>
                <w:rFonts w:ascii="Arial" w:hAnsi="Arial" w:eastAsia="Calibri" w:cs="Arial" w:eastAsiaTheme="minorHAnsi"/>
                <w:color w:val="auto"/>
                <w:kern w:val="0"/>
                <w:sz w:val="22"/>
                <w:szCs w:val="22"/>
                <w:lang w:val="es-MX" w:eastAsia="en-US" w:bidi="ar-SA"/>
              </w:rPr>
            </w:pPr>
            <w:r>
              <w:rPr>
                <w:rFonts w:eastAsia="Calibri" w:cs="Arial" w:eastAsiaTheme="minorHAnsi"/>
                <w:color w:val="auto"/>
                <w:kern w:val="0"/>
                <w:sz w:val="22"/>
                <w:szCs w:val="22"/>
                <w:lang w:val="es-MX" w:eastAsia="en-US" w:bidi="ar-SA"/>
              </w:rPr>
              <w:t>Pintarrón y plumones.</w:t>
            </w:r>
          </w:p>
          <w:p>
            <w:pPr>
              <w:pStyle w:val="ListParagraph"/>
              <w:widowControl w:val="false"/>
              <w:numPr>
                <w:ilvl w:val="0"/>
                <w:numId w:val="1"/>
              </w:numPr>
              <w:spacing w:lineRule="auto" w:line="240" w:before="0" w:after="0"/>
              <w:ind w:hanging="360" w:left="720" w:right="0"/>
              <w:contextualSpacing/>
              <w:rPr>
                <w:rFonts w:ascii="Arial" w:hAnsi="Arial" w:eastAsia="Calibri" w:cs="Arial" w:eastAsiaTheme="minorHAnsi"/>
                <w:color w:val="auto"/>
                <w:kern w:val="0"/>
                <w:sz w:val="22"/>
                <w:szCs w:val="22"/>
                <w:lang w:val="es-MX" w:eastAsia="en-US" w:bidi="ar-SA"/>
              </w:rPr>
            </w:pPr>
            <w:r>
              <w:rPr>
                <w:rFonts w:eastAsia="Calibri" w:cs="Arial" w:eastAsiaTheme="minorHAnsi"/>
                <w:color w:val="auto"/>
                <w:kern w:val="0"/>
                <w:sz w:val="22"/>
                <w:szCs w:val="22"/>
                <w:lang w:val="es-MX" w:eastAsia="en-US" w:bidi="ar-SA"/>
              </w:rPr>
              <w:t>Computadora.</w:t>
            </w:r>
          </w:p>
          <w:p>
            <w:pPr>
              <w:pStyle w:val="ListParagraph"/>
              <w:widowControl w:val="false"/>
              <w:numPr>
                <w:ilvl w:val="0"/>
                <w:numId w:val="1"/>
              </w:numPr>
              <w:spacing w:lineRule="auto" w:line="240" w:before="0" w:after="0"/>
              <w:ind w:hanging="360" w:left="720" w:right="0"/>
              <w:contextualSpacing/>
              <w:rPr>
                <w:rFonts w:ascii="Arial" w:hAnsi="Arial" w:eastAsia="Calibri" w:cs="Arial" w:eastAsiaTheme="minorHAnsi"/>
                <w:color w:val="auto"/>
                <w:kern w:val="0"/>
                <w:sz w:val="22"/>
                <w:szCs w:val="22"/>
                <w:lang w:val="es-MX" w:eastAsia="en-US" w:bidi="ar-SA"/>
              </w:rPr>
            </w:pPr>
            <w:r>
              <w:rPr>
                <w:rFonts w:eastAsia="Calibri" w:cs="Arial" w:eastAsiaTheme="minorHAnsi"/>
                <w:color w:val="auto"/>
                <w:kern w:val="0"/>
                <w:sz w:val="22"/>
                <w:szCs w:val="22"/>
                <w:lang w:val="es-MX" w:eastAsia="en-US" w:bidi="ar-SA"/>
              </w:rPr>
              <w:t>Cañón.</w:t>
            </w:r>
          </w:p>
          <w:p>
            <w:pPr>
              <w:pStyle w:val="ListParagraph"/>
              <w:widowControl w:val="false"/>
              <w:numPr>
                <w:ilvl w:val="0"/>
                <w:numId w:val="1"/>
              </w:numPr>
              <w:spacing w:lineRule="auto" w:line="240" w:before="0" w:after="0"/>
              <w:ind w:hanging="360" w:left="720" w:right="0"/>
              <w:contextualSpacing/>
              <w:rPr>
                <w:rFonts w:ascii="Arial" w:hAnsi="Arial" w:eastAsia="Calibri" w:cs="Arial" w:eastAsiaTheme="minorHAnsi"/>
                <w:color w:val="auto"/>
                <w:kern w:val="0"/>
                <w:sz w:val="22"/>
                <w:szCs w:val="22"/>
                <w:lang w:val="es-MX" w:eastAsia="en-US" w:bidi="ar-SA"/>
              </w:rPr>
            </w:pPr>
            <w:r>
              <w:rPr>
                <w:rFonts w:eastAsia="Calibri" w:cs="Arial" w:eastAsiaTheme="minorHAnsi"/>
                <w:color w:val="auto"/>
                <w:kern w:val="0"/>
                <w:sz w:val="22"/>
                <w:szCs w:val="22"/>
                <w:lang w:val="es-MX" w:eastAsia="en-US" w:bidi="ar-SA"/>
              </w:rPr>
              <w:t>Internet.</w:t>
            </w:r>
          </w:p>
          <w:p>
            <w:pPr>
              <w:pStyle w:val="ListParagraph"/>
              <w:widowControl w:val="false"/>
              <w:numPr>
                <w:ilvl w:val="0"/>
                <w:numId w:val="1"/>
              </w:numPr>
              <w:spacing w:before="0" w:after="0"/>
              <w:ind w:hanging="360" w:left="720" w:right="0"/>
              <w:contextualSpacing/>
              <w:rPr>
                <w:rFonts w:ascii="Arial" w:hAnsi="Arial" w:eastAsia="Calibri" w:cs="Arial" w:eastAsiaTheme="minorHAnsi"/>
                <w:color w:val="auto"/>
                <w:kern w:val="0"/>
                <w:sz w:val="22"/>
                <w:szCs w:val="22"/>
                <w:lang w:val="es-MX" w:eastAsia="en-US" w:bidi="ar-SA"/>
              </w:rPr>
            </w:pPr>
            <w:r>
              <w:rPr>
                <w:rFonts w:eastAsia="Calibri" w:cs="Arial" w:eastAsiaTheme="minorHAnsi"/>
                <w:color w:val="auto"/>
                <w:kern w:val="0"/>
                <w:sz w:val="22"/>
                <w:szCs w:val="22"/>
                <w:lang w:val="es-MX" w:eastAsia="en-US" w:bidi="ar-SA"/>
              </w:rPr>
              <w:t>Plataforma educativa: Classroom</w:t>
            </w:r>
          </w:p>
          <w:p>
            <w:pPr>
              <w:pStyle w:val="FrameContents"/>
              <w:widowControl w:val="false"/>
              <w:suppressAutoHyphens w:val="true"/>
              <w:spacing w:lineRule="auto" w:line="240" w:before="0" w:after="0"/>
              <w:ind w:hanging="0" w:left="360" w:right="0"/>
              <w:contextualSpacing/>
              <w:jc w:val="left"/>
              <w:rPr>
                <w:rFonts w:ascii="Arial" w:hAnsi="Arial" w:eastAsia="Calibri" w:cs="Arial" w:eastAsiaTheme="minorHAnsi"/>
                <w:color w:val="auto"/>
                <w:kern w:val="0"/>
                <w:sz w:val="22"/>
                <w:szCs w:val="22"/>
                <w:lang w:val="es-MX" w:eastAsia="en-US" w:bidi="ar-SA"/>
              </w:rPr>
            </w:pPr>
            <w:r>
              <w:rPr>
                <w:rFonts w:eastAsia="Calibri" w:cs="Arial" w:eastAsiaTheme="minorHAnsi" w:ascii="Arial" w:hAnsi="Arial"/>
                <w:color w:val="auto"/>
                <w:kern w:val="0"/>
                <w:sz w:val="22"/>
                <w:szCs w:val="22"/>
                <w:lang w:val="es-MX" w:eastAsia="en-US" w:bidi="ar-SA"/>
              </w:rPr>
            </w:r>
          </w:p>
        </w:tc>
      </w:tr>
    </w:tbl>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rPr>
          <w:rFonts w:ascii="Arial" w:hAnsi="Arial" w:cs="Arial"/>
          <w:sz w:val="16"/>
          <w:szCs w:val="16"/>
        </w:rPr>
      </w:pPr>
      <w:r>
        <w:rPr>
          <w:rFonts w:cs="Arial" w:ascii="Arial" w:hAnsi="Arial"/>
          <w:sz w:val="16"/>
          <w:szCs w:val="16"/>
        </w:rPr>
      </w:r>
    </w:p>
    <w:p>
      <w:pPr>
        <w:pStyle w:val="NoSpacing"/>
        <w:numPr>
          <w:ilvl w:val="0"/>
          <w:numId w:val="26"/>
        </w:numPr>
        <w:rPr>
          <w:rFonts w:ascii="Arial" w:hAnsi="Arial" w:cs="Arial"/>
          <w:b/>
          <w:bCs/>
          <w:sz w:val="16"/>
          <w:szCs w:val="16"/>
        </w:rPr>
      </w:pPr>
      <w:r>
        <w:rPr>
          <w:rFonts w:cs="Arial" w:ascii="Arial" w:hAnsi="Arial"/>
          <w:b/>
          <w:bCs/>
          <w:sz w:val="16"/>
          <w:szCs w:val="16"/>
        </w:rPr>
        <w:t>Calendarización de evaluación en semanas:</w:t>
      </w:r>
    </w:p>
    <w:p>
      <w:pPr>
        <w:pStyle w:val="NoSpacing"/>
        <w:ind w:left="720"/>
        <w:rPr>
          <w:rFonts w:ascii="Arial" w:hAnsi="Arial" w:cs="Arial"/>
          <w:b/>
          <w:bCs/>
          <w:sz w:val="16"/>
          <w:szCs w:val="16"/>
        </w:rPr>
      </w:pPr>
      <w:r>
        <w:rPr>
          <w:rFonts w:cs="Arial" w:ascii="Arial" w:hAnsi="Arial"/>
          <w:b/>
          <w:bCs/>
          <w:sz w:val="16"/>
          <w:szCs w:val="16"/>
        </w:rPr>
      </w:r>
    </w:p>
    <w:tbl>
      <w:tblPr>
        <w:tblStyle w:val="Tablaconcuadrcula"/>
        <w:tblW w:w="14454"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845"/>
        <w:gridCol w:w="847"/>
        <w:gridCol w:w="846"/>
        <w:gridCol w:w="847"/>
        <w:gridCol w:w="845"/>
        <w:gridCol w:w="847"/>
        <w:gridCol w:w="847"/>
        <w:gridCol w:w="847"/>
        <w:gridCol w:w="846"/>
        <w:gridCol w:w="847"/>
        <w:gridCol w:w="844"/>
        <w:gridCol w:w="847"/>
        <w:gridCol w:w="847"/>
        <w:gridCol w:w="847"/>
        <w:gridCol w:w="847"/>
        <w:gridCol w:w="847"/>
        <w:gridCol w:w="911"/>
      </w:tblGrid>
      <w:tr>
        <w:trPr/>
        <w:tc>
          <w:tcPr>
            <w:tcW w:w="845" w:type="dxa"/>
            <w:tcBorders/>
            <w:shd w:color="auto" w:fill="BFBFBF" w:themeFill="background1" w:themeFillShade="bf" w:val="clear"/>
          </w:tcPr>
          <w:p>
            <w:pPr>
              <w:pStyle w:val="NoSpacing"/>
              <w:widowControl/>
              <w:suppressAutoHyphens w:val="true"/>
              <w:spacing w:before="0" w:after="0"/>
              <w:ind w:left="-112"/>
              <w:jc w:val="center"/>
              <w:rPr>
                <w:rFonts w:ascii="Arial" w:hAnsi="Arial" w:cs="Arial"/>
                <w:b/>
                <w:bCs/>
                <w:sz w:val="16"/>
                <w:szCs w:val="16"/>
              </w:rPr>
            </w:pPr>
            <w:r>
              <w:rPr>
                <w:rFonts w:eastAsia="Calibri" w:cs="Arial" w:ascii="Arial" w:hAnsi="Arial"/>
                <w:kern w:val="0"/>
                <w:sz w:val="16"/>
                <w:szCs w:val="16"/>
                <w:lang w:val="es-MX" w:eastAsia="en-US" w:bidi="ar-SA"/>
              </w:rPr>
              <w:t>Semana</w:t>
            </w:r>
          </w:p>
        </w:tc>
        <w:tc>
          <w:tcPr>
            <w:tcW w:w="847"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kern w:val="0"/>
                <w:sz w:val="16"/>
                <w:szCs w:val="16"/>
                <w:lang w:val="es-MX" w:eastAsia="en-US" w:bidi="ar-SA"/>
              </w:rPr>
              <w:t>1</w:t>
            </w:r>
          </w:p>
        </w:tc>
        <w:tc>
          <w:tcPr>
            <w:tcW w:w="846"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kern w:val="0"/>
                <w:sz w:val="16"/>
                <w:szCs w:val="16"/>
                <w:lang w:val="es-MX" w:eastAsia="en-US" w:bidi="ar-SA"/>
              </w:rPr>
              <w:t>2</w:t>
            </w:r>
          </w:p>
        </w:tc>
        <w:tc>
          <w:tcPr>
            <w:tcW w:w="847"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kern w:val="0"/>
                <w:sz w:val="16"/>
                <w:szCs w:val="16"/>
                <w:lang w:val="es-MX" w:eastAsia="en-US" w:bidi="ar-SA"/>
              </w:rPr>
              <w:t>3</w:t>
            </w:r>
          </w:p>
        </w:tc>
        <w:tc>
          <w:tcPr>
            <w:tcW w:w="845"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kern w:val="0"/>
                <w:sz w:val="16"/>
                <w:szCs w:val="16"/>
                <w:lang w:val="es-MX" w:eastAsia="en-US" w:bidi="ar-SA"/>
              </w:rPr>
              <w:t>4</w:t>
            </w:r>
          </w:p>
        </w:tc>
        <w:tc>
          <w:tcPr>
            <w:tcW w:w="847"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kern w:val="0"/>
                <w:sz w:val="16"/>
                <w:szCs w:val="16"/>
                <w:lang w:val="es-MX" w:eastAsia="en-US" w:bidi="ar-SA"/>
              </w:rPr>
              <w:t>5</w:t>
            </w:r>
          </w:p>
        </w:tc>
        <w:tc>
          <w:tcPr>
            <w:tcW w:w="847"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kern w:val="0"/>
                <w:sz w:val="16"/>
                <w:szCs w:val="16"/>
                <w:lang w:val="es-MX" w:eastAsia="en-US" w:bidi="ar-SA"/>
              </w:rPr>
              <w:t>6</w:t>
            </w:r>
          </w:p>
        </w:tc>
        <w:tc>
          <w:tcPr>
            <w:tcW w:w="847"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kern w:val="0"/>
                <w:sz w:val="16"/>
                <w:szCs w:val="16"/>
                <w:lang w:val="es-MX" w:eastAsia="en-US" w:bidi="ar-SA"/>
              </w:rPr>
              <w:t>7</w:t>
            </w:r>
          </w:p>
        </w:tc>
        <w:tc>
          <w:tcPr>
            <w:tcW w:w="846"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kern w:val="0"/>
                <w:sz w:val="16"/>
                <w:szCs w:val="16"/>
                <w:lang w:val="es-MX" w:eastAsia="en-US" w:bidi="ar-SA"/>
              </w:rPr>
              <w:t>8</w:t>
            </w:r>
          </w:p>
        </w:tc>
        <w:tc>
          <w:tcPr>
            <w:tcW w:w="847"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kern w:val="0"/>
                <w:sz w:val="16"/>
                <w:szCs w:val="16"/>
                <w:lang w:val="es-MX" w:eastAsia="en-US" w:bidi="ar-SA"/>
              </w:rPr>
              <w:t>9</w:t>
            </w:r>
          </w:p>
        </w:tc>
        <w:tc>
          <w:tcPr>
            <w:tcW w:w="844"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kern w:val="0"/>
                <w:sz w:val="16"/>
                <w:szCs w:val="16"/>
                <w:lang w:val="es-MX" w:eastAsia="en-US" w:bidi="ar-SA"/>
              </w:rPr>
              <w:t>10</w:t>
            </w:r>
          </w:p>
        </w:tc>
        <w:tc>
          <w:tcPr>
            <w:tcW w:w="847"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kern w:val="0"/>
                <w:sz w:val="16"/>
                <w:szCs w:val="16"/>
                <w:lang w:val="es-MX" w:eastAsia="en-US" w:bidi="ar-SA"/>
              </w:rPr>
              <w:t>11</w:t>
            </w:r>
          </w:p>
        </w:tc>
        <w:tc>
          <w:tcPr>
            <w:tcW w:w="847"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kern w:val="0"/>
                <w:sz w:val="16"/>
                <w:szCs w:val="16"/>
                <w:lang w:val="es-MX" w:eastAsia="en-US" w:bidi="ar-SA"/>
              </w:rPr>
              <w:t>12</w:t>
            </w:r>
          </w:p>
        </w:tc>
        <w:tc>
          <w:tcPr>
            <w:tcW w:w="847"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kern w:val="0"/>
                <w:sz w:val="16"/>
                <w:szCs w:val="16"/>
                <w:lang w:val="es-MX" w:eastAsia="en-US" w:bidi="ar-SA"/>
              </w:rPr>
              <w:t>13</w:t>
            </w:r>
          </w:p>
        </w:tc>
        <w:tc>
          <w:tcPr>
            <w:tcW w:w="847"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kern w:val="0"/>
                <w:sz w:val="16"/>
                <w:szCs w:val="16"/>
                <w:lang w:val="es-MX" w:eastAsia="en-US" w:bidi="ar-SA"/>
              </w:rPr>
              <w:t>14</w:t>
            </w:r>
          </w:p>
        </w:tc>
        <w:tc>
          <w:tcPr>
            <w:tcW w:w="847"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kern w:val="0"/>
                <w:sz w:val="16"/>
                <w:szCs w:val="16"/>
                <w:lang w:val="es-MX" w:eastAsia="en-US" w:bidi="ar-SA"/>
              </w:rPr>
              <w:t>15</w:t>
            </w:r>
          </w:p>
        </w:tc>
        <w:tc>
          <w:tcPr>
            <w:tcW w:w="911" w:type="dxa"/>
            <w:tcBorders/>
            <w:shd w:color="auto" w:fill="BFBFBF" w:themeFill="background1" w:themeFillShade="bf" w:val="clear"/>
            <w:vAlign w:val="center"/>
          </w:tcPr>
          <w:p>
            <w:pPr>
              <w:pStyle w:val="NoSpacing"/>
              <w:widowControl/>
              <w:suppressAutoHyphens w:val="true"/>
              <w:spacing w:before="0" w:after="0"/>
              <w:jc w:val="center"/>
              <w:rPr>
                <w:rFonts w:ascii="Arial" w:hAnsi="Arial" w:cs="Arial"/>
                <w:b/>
                <w:bCs/>
                <w:sz w:val="16"/>
                <w:szCs w:val="16"/>
              </w:rPr>
            </w:pPr>
            <w:r>
              <w:rPr>
                <w:rFonts w:eastAsia="Calibri" w:cs="Arial" w:ascii="Arial" w:hAnsi="Arial"/>
                <w:kern w:val="0"/>
                <w:sz w:val="16"/>
                <w:szCs w:val="16"/>
                <w:lang w:val="es-MX" w:eastAsia="en-US" w:bidi="ar-SA"/>
              </w:rPr>
              <w:t>16</w:t>
            </w:r>
          </w:p>
        </w:tc>
      </w:tr>
      <w:tr>
        <w:trPr/>
        <w:tc>
          <w:tcPr>
            <w:tcW w:w="845" w:type="dxa"/>
            <w:tcBorders/>
          </w:tcPr>
          <w:p>
            <w:pPr>
              <w:pStyle w:val="NoSpacing"/>
              <w:widowControl/>
              <w:suppressAutoHyphens w:val="true"/>
              <w:spacing w:before="0" w:after="0"/>
              <w:ind w:left="-112"/>
              <w:jc w:val="center"/>
              <w:rPr>
                <w:rFonts w:ascii="Arial" w:hAnsi="Arial" w:cs="Arial"/>
                <w:b/>
                <w:bCs/>
                <w:sz w:val="16"/>
                <w:szCs w:val="16"/>
              </w:rPr>
            </w:pPr>
            <w:r>
              <w:rPr>
                <w:rFonts w:eastAsia="Calibri" w:cs="Arial" w:ascii="Arial" w:hAnsi="Arial"/>
                <w:b/>
                <w:bCs/>
                <w:kern w:val="0"/>
                <w:sz w:val="16"/>
                <w:szCs w:val="16"/>
                <w:lang w:val="es-MX" w:eastAsia="en-US" w:bidi="ar-SA"/>
              </w:rPr>
              <w:t>TP</w:t>
            </w:r>
          </w:p>
        </w:tc>
        <w:tc>
          <w:tcPr>
            <w:tcW w:w="847" w:type="dxa"/>
            <w:tcBorders/>
          </w:tcPr>
          <w:p>
            <w:pPr>
              <w:pStyle w:val="NoSpacing"/>
              <w:widowControl w:val="false"/>
              <w:rPr>
                <w:rFonts w:ascii="Arial" w:hAnsi="Arial" w:cs="Arial"/>
                <w:sz w:val="24"/>
                <w:szCs w:val="24"/>
              </w:rPr>
            </w:pPr>
            <w:r>
              <w:rPr>
                <w:rFonts w:cs="Arial" w:ascii="Arial" w:hAnsi="Arial"/>
                <w:sz w:val="24"/>
                <w:szCs w:val="24"/>
              </w:rPr>
              <w:t>ED</w:t>
            </w:r>
          </w:p>
        </w:tc>
        <w:tc>
          <w:tcPr>
            <w:tcW w:w="846" w:type="dxa"/>
            <w:tcBorders/>
          </w:tcPr>
          <w:p>
            <w:pPr>
              <w:pStyle w:val="NoSpacing"/>
              <w:widowControl w:val="false"/>
              <w:rPr>
                <w:rFonts w:ascii="Arial" w:hAnsi="Arial" w:cs="Arial"/>
                <w:sz w:val="24"/>
                <w:szCs w:val="24"/>
              </w:rPr>
            </w:pPr>
            <w:r>
              <w:rPr>
                <w:rFonts w:cs="Arial" w:ascii="Arial" w:hAnsi="Arial"/>
                <w:sz w:val="24"/>
                <w:szCs w:val="24"/>
              </w:rPr>
            </w:r>
          </w:p>
        </w:tc>
        <w:tc>
          <w:tcPr>
            <w:tcW w:w="847" w:type="dxa"/>
            <w:tcBorders/>
          </w:tcPr>
          <w:p>
            <w:pPr>
              <w:pStyle w:val="NoSpacing"/>
              <w:widowControl w:val="false"/>
              <w:rPr>
                <w:rFonts w:ascii="Arial" w:hAnsi="Arial" w:cs="Arial"/>
                <w:sz w:val="24"/>
                <w:szCs w:val="24"/>
              </w:rPr>
            </w:pPr>
            <w:r>
              <w:rPr>
                <w:rFonts w:cs="Arial" w:ascii="Arial" w:hAnsi="Arial"/>
                <w:sz w:val="24"/>
                <w:szCs w:val="24"/>
              </w:rPr>
            </w:r>
          </w:p>
        </w:tc>
        <w:tc>
          <w:tcPr>
            <w:tcW w:w="845" w:type="dxa"/>
            <w:tcBorders/>
          </w:tcPr>
          <w:p>
            <w:pPr>
              <w:pStyle w:val="NoSpacing"/>
              <w:widowControl w:val="false"/>
              <w:rPr/>
            </w:pPr>
            <w:r>
              <w:rPr>
                <w:rFonts w:cs="Arial" w:ascii="Arial" w:hAnsi="Arial"/>
                <w:sz w:val="24"/>
                <w:szCs w:val="24"/>
              </w:rPr>
              <w:t>EF1</w:t>
            </w:r>
          </w:p>
        </w:tc>
        <w:tc>
          <w:tcPr>
            <w:tcW w:w="847" w:type="dxa"/>
            <w:tcBorders/>
          </w:tcPr>
          <w:p>
            <w:pPr>
              <w:pStyle w:val="NoSpacing"/>
              <w:widowControl w:val="false"/>
              <w:rPr>
                <w:rFonts w:ascii="Arial" w:hAnsi="Arial" w:cs="Arial"/>
                <w:sz w:val="24"/>
                <w:szCs w:val="24"/>
              </w:rPr>
            </w:pPr>
            <w:r>
              <w:rPr>
                <w:rFonts w:cs="Arial" w:ascii="Arial" w:hAnsi="Arial"/>
                <w:sz w:val="24"/>
                <w:szCs w:val="24"/>
              </w:rPr>
            </w:r>
          </w:p>
        </w:tc>
        <w:tc>
          <w:tcPr>
            <w:tcW w:w="847" w:type="dxa"/>
            <w:tcBorders/>
          </w:tcPr>
          <w:p>
            <w:pPr>
              <w:pStyle w:val="NoSpacing"/>
              <w:widowControl w:val="false"/>
              <w:rPr>
                <w:rFonts w:ascii="Arial" w:hAnsi="Arial" w:cs="Arial"/>
                <w:sz w:val="24"/>
                <w:szCs w:val="24"/>
              </w:rPr>
            </w:pPr>
            <w:r>
              <w:rPr>
                <w:rFonts w:cs="Arial" w:ascii="Arial" w:hAnsi="Arial"/>
                <w:sz w:val="24"/>
                <w:szCs w:val="24"/>
              </w:rPr>
            </w:r>
          </w:p>
        </w:tc>
        <w:tc>
          <w:tcPr>
            <w:tcW w:w="847" w:type="dxa"/>
            <w:tcBorders/>
          </w:tcPr>
          <w:p>
            <w:pPr>
              <w:pStyle w:val="NoSpacing"/>
              <w:widowControl w:val="false"/>
              <w:rPr>
                <w:rFonts w:ascii="Arial" w:hAnsi="Arial" w:cs="Arial"/>
                <w:sz w:val="24"/>
                <w:szCs w:val="24"/>
              </w:rPr>
            </w:pPr>
            <w:r>
              <w:rPr>
                <w:rFonts w:cs="Arial" w:ascii="Arial" w:hAnsi="Arial"/>
                <w:sz w:val="24"/>
                <w:szCs w:val="24"/>
              </w:rPr>
            </w:r>
          </w:p>
        </w:tc>
        <w:tc>
          <w:tcPr>
            <w:tcW w:w="846" w:type="dxa"/>
            <w:tcBorders/>
          </w:tcPr>
          <w:p>
            <w:pPr>
              <w:pStyle w:val="NoSpacing"/>
              <w:widowControl w:val="false"/>
              <w:rPr/>
            </w:pPr>
            <w:r>
              <w:rPr>
                <w:rFonts w:cs="Arial" w:ascii="Arial" w:hAnsi="Arial"/>
                <w:sz w:val="24"/>
                <w:szCs w:val="24"/>
              </w:rPr>
              <w:t>EF2</w:t>
            </w:r>
          </w:p>
        </w:tc>
        <w:tc>
          <w:tcPr>
            <w:tcW w:w="847" w:type="dxa"/>
            <w:tcBorders/>
          </w:tcPr>
          <w:p>
            <w:pPr>
              <w:pStyle w:val="NoSpacing"/>
              <w:widowControl w:val="false"/>
              <w:rPr>
                <w:rFonts w:ascii="Arial" w:hAnsi="Arial" w:cs="Arial"/>
                <w:sz w:val="24"/>
                <w:szCs w:val="24"/>
              </w:rPr>
            </w:pPr>
            <w:r>
              <w:rPr>
                <w:rFonts w:cs="Arial" w:ascii="Arial" w:hAnsi="Arial"/>
                <w:sz w:val="24"/>
                <w:szCs w:val="24"/>
              </w:rPr>
            </w:r>
          </w:p>
        </w:tc>
        <w:tc>
          <w:tcPr>
            <w:tcW w:w="844" w:type="dxa"/>
            <w:tcBorders/>
          </w:tcPr>
          <w:p>
            <w:pPr>
              <w:pStyle w:val="NoSpacing"/>
              <w:widowControl w:val="false"/>
              <w:rPr>
                <w:rFonts w:ascii="Arial" w:hAnsi="Arial" w:cs="Arial"/>
                <w:sz w:val="24"/>
                <w:szCs w:val="24"/>
              </w:rPr>
            </w:pPr>
            <w:r>
              <w:rPr>
                <w:rFonts w:cs="Arial" w:ascii="Arial" w:hAnsi="Arial"/>
                <w:sz w:val="24"/>
                <w:szCs w:val="24"/>
              </w:rPr>
            </w:r>
          </w:p>
        </w:tc>
        <w:tc>
          <w:tcPr>
            <w:tcW w:w="847" w:type="dxa"/>
            <w:tcBorders/>
          </w:tcPr>
          <w:p>
            <w:pPr>
              <w:pStyle w:val="NoSpacing"/>
              <w:widowControl w:val="false"/>
              <w:rPr>
                <w:rFonts w:ascii="Arial" w:hAnsi="Arial" w:cs="Arial"/>
                <w:sz w:val="24"/>
                <w:szCs w:val="24"/>
              </w:rPr>
            </w:pPr>
            <w:r>
              <w:rPr>
                <w:rFonts w:cs="Arial" w:ascii="Arial" w:hAnsi="Arial"/>
                <w:sz w:val="24"/>
                <w:szCs w:val="24"/>
              </w:rPr>
            </w:r>
          </w:p>
        </w:tc>
        <w:tc>
          <w:tcPr>
            <w:tcW w:w="847" w:type="dxa"/>
            <w:tcBorders/>
          </w:tcPr>
          <w:p>
            <w:pPr>
              <w:pStyle w:val="NoSpacing"/>
              <w:widowControl w:val="false"/>
              <w:rPr>
                <w:rFonts w:ascii="Arial" w:hAnsi="Arial" w:cs="Arial"/>
                <w:sz w:val="24"/>
                <w:szCs w:val="24"/>
              </w:rPr>
            </w:pPr>
            <w:r>
              <w:rPr>
                <w:rFonts w:cs="Arial" w:ascii="Arial" w:hAnsi="Arial"/>
                <w:sz w:val="24"/>
                <w:szCs w:val="24"/>
              </w:rPr>
              <w:t>EF3</w:t>
            </w:r>
          </w:p>
        </w:tc>
        <w:tc>
          <w:tcPr>
            <w:tcW w:w="847" w:type="dxa"/>
            <w:tcBorders/>
          </w:tcPr>
          <w:p>
            <w:pPr>
              <w:pStyle w:val="NoSpacing"/>
              <w:widowControl w:val="false"/>
              <w:rPr>
                <w:rFonts w:ascii="Arial" w:hAnsi="Arial" w:cs="Arial"/>
                <w:sz w:val="24"/>
                <w:szCs w:val="24"/>
              </w:rPr>
            </w:pPr>
            <w:r>
              <w:rPr>
                <w:rFonts w:cs="Arial" w:ascii="Arial" w:hAnsi="Arial"/>
                <w:sz w:val="24"/>
                <w:szCs w:val="24"/>
              </w:rPr>
            </w:r>
          </w:p>
        </w:tc>
        <w:tc>
          <w:tcPr>
            <w:tcW w:w="847" w:type="dxa"/>
            <w:tcBorders/>
          </w:tcPr>
          <w:p>
            <w:pPr>
              <w:pStyle w:val="NoSpacing"/>
              <w:widowControl w:val="false"/>
              <w:rPr>
                <w:rFonts w:ascii="Arial" w:hAnsi="Arial" w:cs="Arial"/>
                <w:sz w:val="24"/>
                <w:szCs w:val="24"/>
              </w:rPr>
            </w:pPr>
            <w:r>
              <w:rPr>
                <w:rFonts w:cs="Arial" w:ascii="Arial" w:hAnsi="Arial"/>
                <w:sz w:val="24"/>
                <w:szCs w:val="24"/>
              </w:rPr>
            </w:r>
          </w:p>
        </w:tc>
        <w:tc>
          <w:tcPr>
            <w:tcW w:w="847" w:type="dxa"/>
            <w:tcBorders/>
          </w:tcPr>
          <w:p>
            <w:pPr>
              <w:pStyle w:val="NoSpacing"/>
              <w:widowControl w:val="false"/>
              <w:rPr>
                <w:rFonts w:ascii="Arial" w:hAnsi="Arial" w:cs="Arial"/>
                <w:sz w:val="24"/>
                <w:szCs w:val="24"/>
              </w:rPr>
            </w:pPr>
            <w:r>
              <w:rPr>
                <w:rFonts w:cs="Arial" w:ascii="Arial" w:hAnsi="Arial"/>
                <w:sz w:val="24"/>
                <w:szCs w:val="24"/>
              </w:rPr>
            </w:r>
          </w:p>
        </w:tc>
        <w:tc>
          <w:tcPr>
            <w:tcW w:w="911" w:type="dxa"/>
            <w:tcBorders/>
          </w:tcPr>
          <w:p>
            <w:pPr>
              <w:pStyle w:val="NoSpacing"/>
              <w:widowControl w:val="false"/>
              <w:rPr/>
            </w:pPr>
            <w:r>
              <w:rPr>
                <w:rFonts w:cs="Arial" w:ascii="Arial" w:hAnsi="Arial"/>
                <w:sz w:val="24"/>
                <w:szCs w:val="24"/>
              </w:rPr>
              <w:t>EF4</w:t>
            </w:r>
          </w:p>
          <w:p>
            <w:pPr>
              <w:pStyle w:val="NoSpacing"/>
              <w:widowControl w:val="false"/>
              <w:rPr>
                <w:rFonts w:ascii="Arial" w:hAnsi="Arial" w:cs="Arial"/>
                <w:sz w:val="24"/>
                <w:szCs w:val="24"/>
              </w:rPr>
            </w:pPr>
            <w:r>
              <w:rPr>
                <w:rFonts w:cs="Arial" w:ascii="Arial" w:hAnsi="Arial"/>
                <w:sz w:val="24"/>
                <w:szCs w:val="24"/>
              </w:rPr>
              <w:t>ES</w:t>
            </w:r>
          </w:p>
          <w:p>
            <w:pPr>
              <w:pStyle w:val="NoSpacing"/>
              <w:widowControl w:val="false"/>
              <w:rPr>
                <w:rFonts w:ascii="Arial" w:hAnsi="Arial" w:cs="Arial"/>
                <w:sz w:val="24"/>
                <w:szCs w:val="24"/>
              </w:rPr>
            </w:pPr>
            <w:r>
              <w:rPr>
                <w:rFonts w:cs="Arial" w:ascii="Arial" w:hAnsi="Arial"/>
                <w:sz w:val="24"/>
                <w:szCs w:val="24"/>
              </w:rPr>
            </w:r>
          </w:p>
        </w:tc>
      </w:tr>
      <w:tr>
        <w:trPr/>
        <w:tc>
          <w:tcPr>
            <w:tcW w:w="845" w:type="dxa"/>
            <w:tcBorders/>
          </w:tcPr>
          <w:p>
            <w:pPr>
              <w:pStyle w:val="NoSpacing"/>
              <w:widowControl/>
              <w:suppressAutoHyphens w:val="true"/>
              <w:spacing w:before="0" w:after="0"/>
              <w:ind w:left="-112"/>
              <w:jc w:val="center"/>
              <w:rPr>
                <w:rFonts w:ascii="Arial" w:hAnsi="Arial" w:cs="Arial"/>
                <w:b/>
                <w:bCs/>
                <w:sz w:val="16"/>
                <w:szCs w:val="16"/>
              </w:rPr>
            </w:pPr>
            <w:r>
              <w:rPr>
                <w:rFonts w:eastAsia="Calibri" w:cs="Arial" w:ascii="Arial" w:hAnsi="Arial"/>
                <w:b/>
                <w:bCs/>
                <w:kern w:val="0"/>
                <w:sz w:val="16"/>
                <w:szCs w:val="16"/>
                <w:lang w:val="es-MX" w:eastAsia="en-US" w:bidi="ar-SA"/>
              </w:rPr>
              <w:t>TR</w:t>
            </w:r>
          </w:p>
        </w:tc>
        <w:tc>
          <w:tcPr>
            <w:tcW w:w="847" w:type="dxa"/>
            <w:tcBorders/>
          </w:tcPr>
          <w:p>
            <w:pPr>
              <w:pStyle w:val="NoSpacing"/>
              <w:widowControl w:val="false"/>
              <w:rPr>
                <w:rFonts w:ascii="Arial" w:hAnsi="Arial" w:cs="Arial"/>
                <w:sz w:val="24"/>
                <w:szCs w:val="24"/>
              </w:rPr>
            </w:pPr>
            <w:r>
              <w:rPr>
                <w:rFonts w:cs="Arial" w:ascii="Arial" w:hAnsi="Arial"/>
                <w:sz w:val="24"/>
                <w:szCs w:val="24"/>
              </w:rPr>
            </w:r>
          </w:p>
        </w:tc>
        <w:tc>
          <w:tcPr>
            <w:tcW w:w="846" w:type="dxa"/>
            <w:tcBorders/>
          </w:tcPr>
          <w:p>
            <w:pPr>
              <w:pStyle w:val="NoSpacing"/>
              <w:widowControl w:val="false"/>
              <w:rPr>
                <w:rFonts w:ascii="Arial" w:hAnsi="Arial" w:cs="Arial"/>
                <w:sz w:val="24"/>
                <w:szCs w:val="24"/>
              </w:rPr>
            </w:pPr>
            <w:r>
              <w:rPr>
                <w:rFonts w:cs="Arial" w:ascii="Arial" w:hAnsi="Arial"/>
                <w:sz w:val="24"/>
                <w:szCs w:val="24"/>
              </w:rPr>
            </w:r>
          </w:p>
        </w:tc>
        <w:tc>
          <w:tcPr>
            <w:tcW w:w="847" w:type="dxa"/>
            <w:tcBorders/>
          </w:tcPr>
          <w:p>
            <w:pPr>
              <w:pStyle w:val="NoSpacing"/>
              <w:widowControl w:val="false"/>
              <w:rPr>
                <w:rFonts w:ascii="Arial" w:hAnsi="Arial" w:cs="Arial"/>
                <w:sz w:val="24"/>
                <w:szCs w:val="24"/>
              </w:rPr>
            </w:pPr>
            <w:r>
              <w:rPr>
                <w:rFonts w:cs="Arial" w:ascii="Arial" w:hAnsi="Arial"/>
                <w:sz w:val="24"/>
                <w:szCs w:val="24"/>
              </w:rPr>
            </w:r>
          </w:p>
        </w:tc>
        <w:tc>
          <w:tcPr>
            <w:tcW w:w="845" w:type="dxa"/>
            <w:tcBorders/>
          </w:tcPr>
          <w:p>
            <w:pPr>
              <w:pStyle w:val="NoSpacing"/>
              <w:widowControl w:val="false"/>
              <w:rPr>
                <w:rFonts w:ascii="Arial" w:hAnsi="Arial" w:cs="Arial"/>
                <w:sz w:val="24"/>
                <w:szCs w:val="24"/>
              </w:rPr>
            </w:pPr>
            <w:r>
              <w:rPr>
                <w:rFonts w:cs="Arial" w:ascii="Arial" w:hAnsi="Arial"/>
                <w:sz w:val="24"/>
                <w:szCs w:val="24"/>
              </w:rPr>
            </w:r>
          </w:p>
        </w:tc>
        <w:tc>
          <w:tcPr>
            <w:tcW w:w="847" w:type="dxa"/>
            <w:tcBorders/>
          </w:tcPr>
          <w:p>
            <w:pPr>
              <w:pStyle w:val="NoSpacing"/>
              <w:widowControl w:val="false"/>
              <w:rPr>
                <w:rFonts w:ascii="Arial" w:hAnsi="Arial" w:cs="Arial"/>
                <w:sz w:val="24"/>
                <w:szCs w:val="24"/>
              </w:rPr>
            </w:pPr>
            <w:r>
              <w:rPr>
                <w:rFonts w:cs="Arial" w:ascii="Arial" w:hAnsi="Arial"/>
                <w:sz w:val="24"/>
                <w:szCs w:val="24"/>
              </w:rPr>
            </w:r>
          </w:p>
        </w:tc>
        <w:tc>
          <w:tcPr>
            <w:tcW w:w="847" w:type="dxa"/>
            <w:tcBorders/>
          </w:tcPr>
          <w:p>
            <w:pPr>
              <w:pStyle w:val="NoSpacing"/>
              <w:widowControl w:val="false"/>
              <w:rPr>
                <w:rFonts w:ascii="Arial" w:hAnsi="Arial" w:cs="Arial"/>
                <w:sz w:val="24"/>
                <w:szCs w:val="24"/>
              </w:rPr>
            </w:pPr>
            <w:r>
              <w:rPr>
                <w:rFonts w:cs="Arial" w:ascii="Arial" w:hAnsi="Arial"/>
                <w:sz w:val="24"/>
                <w:szCs w:val="24"/>
              </w:rPr>
            </w:r>
          </w:p>
        </w:tc>
        <w:tc>
          <w:tcPr>
            <w:tcW w:w="847" w:type="dxa"/>
            <w:tcBorders/>
          </w:tcPr>
          <w:p>
            <w:pPr>
              <w:pStyle w:val="NoSpacing"/>
              <w:widowControl w:val="false"/>
              <w:rPr>
                <w:rFonts w:ascii="Arial" w:hAnsi="Arial" w:cs="Arial"/>
                <w:sz w:val="24"/>
                <w:szCs w:val="24"/>
              </w:rPr>
            </w:pPr>
            <w:r>
              <w:rPr>
                <w:rFonts w:cs="Arial" w:ascii="Arial" w:hAnsi="Arial"/>
                <w:sz w:val="24"/>
                <w:szCs w:val="24"/>
              </w:rPr>
            </w:r>
          </w:p>
        </w:tc>
        <w:tc>
          <w:tcPr>
            <w:tcW w:w="846" w:type="dxa"/>
            <w:tcBorders/>
          </w:tcPr>
          <w:p>
            <w:pPr>
              <w:pStyle w:val="NoSpacing"/>
              <w:widowControl w:val="false"/>
              <w:rPr>
                <w:rFonts w:ascii="Arial" w:hAnsi="Arial" w:cs="Arial"/>
                <w:sz w:val="24"/>
                <w:szCs w:val="24"/>
              </w:rPr>
            </w:pPr>
            <w:r>
              <w:rPr>
                <w:rFonts w:cs="Arial" w:ascii="Arial" w:hAnsi="Arial"/>
                <w:sz w:val="24"/>
                <w:szCs w:val="24"/>
              </w:rPr>
            </w:r>
          </w:p>
        </w:tc>
        <w:tc>
          <w:tcPr>
            <w:tcW w:w="847" w:type="dxa"/>
            <w:tcBorders/>
          </w:tcPr>
          <w:p>
            <w:pPr>
              <w:pStyle w:val="NoSpacing"/>
              <w:widowControl w:val="false"/>
              <w:rPr>
                <w:rFonts w:ascii="Arial" w:hAnsi="Arial" w:cs="Arial"/>
                <w:sz w:val="24"/>
                <w:szCs w:val="24"/>
              </w:rPr>
            </w:pPr>
            <w:r>
              <w:rPr>
                <w:rFonts w:cs="Arial" w:ascii="Arial" w:hAnsi="Arial"/>
                <w:sz w:val="24"/>
                <w:szCs w:val="24"/>
              </w:rPr>
            </w:r>
          </w:p>
        </w:tc>
        <w:tc>
          <w:tcPr>
            <w:tcW w:w="844" w:type="dxa"/>
            <w:tcBorders/>
          </w:tcPr>
          <w:p>
            <w:pPr>
              <w:pStyle w:val="NoSpacing"/>
              <w:widowControl w:val="false"/>
              <w:rPr>
                <w:rFonts w:ascii="Arial" w:hAnsi="Arial" w:cs="Arial"/>
                <w:sz w:val="24"/>
                <w:szCs w:val="24"/>
              </w:rPr>
            </w:pPr>
            <w:r>
              <w:rPr>
                <w:rFonts w:cs="Arial" w:ascii="Arial" w:hAnsi="Arial"/>
                <w:sz w:val="24"/>
                <w:szCs w:val="24"/>
              </w:rPr>
            </w:r>
          </w:p>
        </w:tc>
        <w:tc>
          <w:tcPr>
            <w:tcW w:w="847" w:type="dxa"/>
            <w:tcBorders/>
          </w:tcPr>
          <w:p>
            <w:pPr>
              <w:pStyle w:val="NoSpacing"/>
              <w:widowControl w:val="false"/>
              <w:rPr>
                <w:rFonts w:ascii="Arial" w:hAnsi="Arial" w:cs="Arial"/>
                <w:sz w:val="24"/>
                <w:szCs w:val="24"/>
              </w:rPr>
            </w:pPr>
            <w:r>
              <w:rPr>
                <w:rFonts w:cs="Arial" w:ascii="Arial" w:hAnsi="Arial"/>
                <w:sz w:val="24"/>
                <w:szCs w:val="24"/>
              </w:rPr>
            </w:r>
          </w:p>
        </w:tc>
        <w:tc>
          <w:tcPr>
            <w:tcW w:w="847" w:type="dxa"/>
            <w:tcBorders/>
          </w:tcPr>
          <w:p>
            <w:pPr>
              <w:pStyle w:val="NoSpacing"/>
              <w:widowControl w:val="false"/>
              <w:rPr>
                <w:rFonts w:ascii="Arial" w:hAnsi="Arial" w:cs="Arial"/>
                <w:sz w:val="24"/>
                <w:szCs w:val="24"/>
              </w:rPr>
            </w:pPr>
            <w:r>
              <w:rPr>
                <w:rFonts w:cs="Arial" w:ascii="Arial" w:hAnsi="Arial"/>
                <w:sz w:val="24"/>
                <w:szCs w:val="24"/>
              </w:rPr>
            </w:r>
          </w:p>
        </w:tc>
        <w:tc>
          <w:tcPr>
            <w:tcW w:w="847" w:type="dxa"/>
            <w:tcBorders/>
          </w:tcPr>
          <w:p>
            <w:pPr>
              <w:pStyle w:val="NoSpacing"/>
              <w:widowControl w:val="false"/>
              <w:rPr>
                <w:rFonts w:ascii="Arial" w:hAnsi="Arial" w:cs="Arial"/>
                <w:sz w:val="24"/>
                <w:szCs w:val="24"/>
              </w:rPr>
            </w:pPr>
            <w:r>
              <w:rPr>
                <w:rFonts w:cs="Arial" w:ascii="Arial" w:hAnsi="Arial"/>
                <w:sz w:val="24"/>
                <w:szCs w:val="24"/>
              </w:rPr>
            </w:r>
          </w:p>
        </w:tc>
        <w:tc>
          <w:tcPr>
            <w:tcW w:w="847" w:type="dxa"/>
            <w:tcBorders/>
          </w:tcPr>
          <w:p>
            <w:pPr>
              <w:pStyle w:val="NoSpacing"/>
              <w:widowControl w:val="false"/>
              <w:rPr>
                <w:rFonts w:ascii="Arial" w:hAnsi="Arial" w:cs="Arial"/>
                <w:sz w:val="24"/>
                <w:szCs w:val="24"/>
              </w:rPr>
            </w:pPr>
            <w:r>
              <w:rPr>
                <w:rFonts w:cs="Arial" w:ascii="Arial" w:hAnsi="Arial"/>
                <w:sz w:val="24"/>
                <w:szCs w:val="24"/>
              </w:rPr>
            </w:r>
          </w:p>
        </w:tc>
        <w:tc>
          <w:tcPr>
            <w:tcW w:w="847" w:type="dxa"/>
            <w:tcBorders/>
          </w:tcPr>
          <w:p>
            <w:pPr>
              <w:pStyle w:val="NoSpacing"/>
              <w:widowControl w:val="false"/>
              <w:rPr>
                <w:rFonts w:ascii="Arial" w:hAnsi="Arial" w:cs="Arial"/>
                <w:sz w:val="24"/>
                <w:szCs w:val="24"/>
              </w:rPr>
            </w:pPr>
            <w:r>
              <w:rPr>
                <w:rFonts w:cs="Arial" w:ascii="Arial" w:hAnsi="Arial"/>
                <w:sz w:val="24"/>
                <w:szCs w:val="24"/>
              </w:rPr>
            </w:r>
          </w:p>
        </w:tc>
        <w:tc>
          <w:tcPr>
            <w:tcW w:w="911" w:type="dxa"/>
            <w:tcBorders/>
          </w:tcPr>
          <w:p>
            <w:pPr>
              <w:pStyle w:val="NoSpacing"/>
              <w:widowControl w:val="false"/>
              <w:rPr>
                <w:rFonts w:ascii="Arial" w:hAnsi="Arial" w:cs="Arial"/>
                <w:sz w:val="24"/>
                <w:szCs w:val="24"/>
              </w:rPr>
            </w:pPr>
            <w:r>
              <w:rPr>
                <w:rFonts w:cs="Arial" w:ascii="Arial" w:hAnsi="Arial"/>
                <w:sz w:val="24"/>
                <w:szCs w:val="24"/>
              </w:rPr>
            </w:r>
          </w:p>
        </w:tc>
      </w:tr>
      <w:tr>
        <w:trPr/>
        <w:tc>
          <w:tcPr>
            <w:tcW w:w="845" w:type="dxa"/>
            <w:tcBorders/>
          </w:tcPr>
          <w:p>
            <w:pPr>
              <w:pStyle w:val="NoSpacing"/>
              <w:widowControl/>
              <w:suppressAutoHyphens w:val="true"/>
              <w:spacing w:before="0" w:after="0"/>
              <w:ind w:left="-112"/>
              <w:jc w:val="center"/>
              <w:rPr>
                <w:rFonts w:ascii="Arial" w:hAnsi="Arial" w:cs="Arial"/>
                <w:b/>
                <w:bCs/>
                <w:sz w:val="16"/>
                <w:szCs w:val="16"/>
              </w:rPr>
            </w:pPr>
            <w:r>
              <w:rPr>
                <w:rFonts w:eastAsia="Calibri" w:cs="Arial" w:ascii="Arial" w:hAnsi="Arial"/>
                <w:b/>
                <w:bCs/>
                <w:kern w:val="0"/>
                <w:sz w:val="16"/>
                <w:szCs w:val="16"/>
                <w:lang w:val="es-MX" w:eastAsia="en-US" w:bidi="ar-SA"/>
              </w:rPr>
              <w:t>SD</w:t>
            </w:r>
          </w:p>
        </w:tc>
        <w:tc>
          <w:tcPr>
            <w:tcW w:w="847" w:type="dxa"/>
            <w:tcBorders/>
          </w:tcPr>
          <w:p>
            <w:pPr>
              <w:pStyle w:val="NoSpacing"/>
              <w:widowControl w:val="false"/>
              <w:rPr>
                <w:rFonts w:ascii="Arial" w:hAnsi="Arial" w:cs="Arial"/>
                <w:sz w:val="24"/>
                <w:szCs w:val="24"/>
              </w:rPr>
            </w:pPr>
            <w:r>
              <w:rPr>
                <w:rFonts w:cs="Arial" w:ascii="Arial" w:hAnsi="Arial"/>
                <w:sz w:val="24"/>
                <w:szCs w:val="24"/>
              </w:rPr>
            </w:r>
          </w:p>
        </w:tc>
        <w:tc>
          <w:tcPr>
            <w:tcW w:w="846" w:type="dxa"/>
            <w:tcBorders/>
          </w:tcPr>
          <w:p>
            <w:pPr>
              <w:pStyle w:val="NoSpacing"/>
              <w:widowControl w:val="false"/>
              <w:rPr>
                <w:rFonts w:ascii="Arial" w:hAnsi="Arial" w:cs="Arial"/>
                <w:sz w:val="24"/>
                <w:szCs w:val="24"/>
              </w:rPr>
            </w:pPr>
            <w:r>
              <w:rPr>
                <w:rFonts w:cs="Arial" w:ascii="Arial" w:hAnsi="Arial"/>
                <w:sz w:val="24"/>
                <w:szCs w:val="24"/>
              </w:rPr>
            </w:r>
          </w:p>
        </w:tc>
        <w:tc>
          <w:tcPr>
            <w:tcW w:w="847" w:type="dxa"/>
            <w:tcBorders/>
          </w:tcPr>
          <w:p>
            <w:pPr>
              <w:pStyle w:val="NoSpacing"/>
              <w:widowControl w:val="false"/>
              <w:rPr>
                <w:rFonts w:ascii="Arial" w:hAnsi="Arial" w:cs="Arial"/>
                <w:sz w:val="24"/>
                <w:szCs w:val="24"/>
              </w:rPr>
            </w:pPr>
            <w:r>
              <w:rPr>
                <w:rFonts w:cs="Arial" w:ascii="Arial" w:hAnsi="Arial"/>
                <w:sz w:val="24"/>
                <w:szCs w:val="24"/>
              </w:rPr>
            </w:r>
          </w:p>
        </w:tc>
        <w:tc>
          <w:tcPr>
            <w:tcW w:w="845" w:type="dxa"/>
            <w:tcBorders/>
          </w:tcPr>
          <w:p>
            <w:pPr>
              <w:pStyle w:val="NoSpacing"/>
              <w:widowControl w:val="false"/>
              <w:rPr>
                <w:rFonts w:ascii="Arial" w:hAnsi="Arial" w:cs="Arial"/>
                <w:sz w:val="24"/>
                <w:szCs w:val="24"/>
              </w:rPr>
            </w:pPr>
            <w:r>
              <w:rPr>
                <w:rFonts w:cs="Arial" w:ascii="Arial" w:hAnsi="Arial"/>
                <w:sz w:val="24"/>
                <w:szCs w:val="24"/>
              </w:rPr>
            </w:r>
          </w:p>
        </w:tc>
        <w:tc>
          <w:tcPr>
            <w:tcW w:w="847" w:type="dxa"/>
            <w:tcBorders/>
          </w:tcPr>
          <w:p>
            <w:pPr>
              <w:pStyle w:val="NoSpacing"/>
              <w:widowControl w:val="false"/>
              <w:rPr>
                <w:rFonts w:ascii="Arial" w:hAnsi="Arial" w:cs="Arial"/>
                <w:sz w:val="24"/>
                <w:szCs w:val="24"/>
              </w:rPr>
            </w:pPr>
            <w:r>
              <w:rPr>
                <w:rFonts w:cs="Arial" w:ascii="Arial" w:hAnsi="Arial"/>
                <w:sz w:val="24"/>
                <w:szCs w:val="24"/>
              </w:rPr>
              <w:t>SD</w:t>
            </w:r>
          </w:p>
        </w:tc>
        <w:tc>
          <w:tcPr>
            <w:tcW w:w="847" w:type="dxa"/>
            <w:tcBorders/>
          </w:tcPr>
          <w:p>
            <w:pPr>
              <w:pStyle w:val="NoSpacing"/>
              <w:widowControl w:val="false"/>
              <w:rPr>
                <w:rFonts w:ascii="Arial" w:hAnsi="Arial" w:cs="Arial"/>
                <w:sz w:val="24"/>
                <w:szCs w:val="24"/>
              </w:rPr>
            </w:pPr>
            <w:r>
              <w:rPr>
                <w:rFonts w:cs="Arial" w:ascii="Arial" w:hAnsi="Arial"/>
                <w:sz w:val="24"/>
                <w:szCs w:val="24"/>
              </w:rPr>
            </w:r>
          </w:p>
        </w:tc>
        <w:tc>
          <w:tcPr>
            <w:tcW w:w="847" w:type="dxa"/>
            <w:tcBorders/>
          </w:tcPr>
          <w:p>
            <w:pPr>
              <w:pStyle w:val="NoSpacing"/>
              <w:widowControl w:val="false"/>
              <w:rPr>
                <w:rFonts w:ascii="Arial" w:hAnsi="Arial" w:cs="Arial"/>
                <w:sz w:val="24"/>
                <w:szCs w:val="24"/>
              </w:rPr>
            </w:pPr>
            <w:r>
              <w:rPr>
                <w:rFonts w:cs="Arial" w:ascii="Arial" w:hAnsi="Arial"/>
                <w:sz w:val="24"/>
                <w:szCs w:val="24"/>
              </w:rPr>
            </w:r>
          </w:p>
        </w:tc>
        <w:tc>
          <w:tcPr>
            <w:tcW w:w="846" w:type="dxa"/>
            <w:tcBorders/>
          </w:tcPr>
          <w:p>
            <w:pPr>
              <w:pStyle w:val="NoSpacing"/>
              <w:widowControl w:val="false"/>
              <w:rPr>
                <w:rFonts w:ascii="Arial" w:hAnsi="Arial" w:cs="Arial"/>
                <w:sz w:val="24"/>
                <w:szCs w:val="24"/>
              </w:rPr>
            </w:pPr>
            <w:r>
              <w:rPr>
                <w:rFonts w:cs="Arial" w:ascii="Arial" w:hAnsi="Arial"/>
                <w:sz w:val="24"/>
                <w:szCs w:val="24"/>
              </w:rPr>
            </w:r>
          </w:p>
        </w:tc>
        <w:tc>
          <w:tcPr>
            <w:tcW w:w="847" w:type="dxa"/>
            <w:tcBorders/>
          </w:tcPr>
          <w:p>
            <w:pPr>
              <w:pStyle w:val="NoSpacing"/>
              <w:widowControl w:val="false"/>
              <w:rPr>
                <w:rFonts w:ascii="Arial" w:hAnsi="Arial" w:cs="Arial"/>
                <w:sz w:val="24"/>
                <w:szCs w:val="24"/>
              </w:rPr>
            </w:pPr>
            <w:r>
              <w:rPr>
                <w:rFonts w:cs="Arial" w:ascii="Arial" w:hAnsi="Arial"/>
                <w:sz w:val="24"/>
                <w:szCs w:val="24"/>
              </w:rPr>
              <w:t>SD</w:t>
            </w:r>
          </w:p>
        </w:tc>
        <w:tc>
          <w:tcPr>
            <w:tcW w:w="844" w:type="dxa"/>
            <w:tcBorders/>
          </w:tcPr>
          <w:p>
            <w:pPr>
              <w:pStyle w:val="NoSpacing"/>
              <w:widowControl w:val="false"/>
              <w:rPr>
                <w:rFonts w:ascii="Arial" w:hAnsi="Arial" w:cs="Arial"/>
                <w:sz w:val="24"/>
                <w:szCs w:val="24"/>
              </w:rPr>
            </w:pPr>
            <w:r>
              <w:rPr>
                <w:rFonts w:cs="Arial" w:ascii="Arial" w:hAnsi="Arial"/>
                <w:sz w:val="24"/>
                <w:szCs w:val="24"/>
              </w:rPr>
            </w:r>
          </w:p>
        </w:tc>
        <w:tc>
          <w:tcPr>
            <w:tcW w:w="847" w:type="dxa"/>
            <w:tcBorders/>
          </w:tcPr>
          <w:p>
            <w:pPr>
              <w:pStyle w:val="NoSpacing"/>
              <w:widowControl w:val="false"/>
              <w:rPr>
                <w:rFonts w:ascii="Arial" w:hAnsi="Arial" w:cs="Arial"/>
                <w:sz w:val="24"/>
                <w:szCs w:val="24"/>
              </w:rPr>
            </w:pPr>
            <w:r>
              <w:rPr>
                <w:rFonts w:cs="Arial" w:ascii="Arial" w:hAnsi="Arial"/>
                <w:sz w:val="24"/>
                <w:szCs w:val="24"/>
              </w:rPr>
            </w:r>
          </w:p>
        </w:tc>
        <w:tc>
          <w:tcPr>
            <w:tcW w:w="847" w:type="dxa"/>
            <w:tcBorders/>
          </w:tcPr>
          <w:p>
            <w:pPr>
              <w:pStyle w:val="NoSpacing"/>
              <w:widowControl w:val="false"/>
              <w:rPr>
                <w:rFonts w:ascii="Arial" w:hAnsi="Arial" w:cs="Arial"/>
                <w:sz w:val="24"/>
                <w:szCs w:val="24"/>
              </w:rPr>
            </w:pPr>
            <w:r>
              <w:rPr>
                <w:rFonts w:cs="Arial" w:ascii="Arial" w:hAnsi="Arial"/>
                <w:sz w:val="24"/>
                <w:szCs w:val="24"/>
              </w:rPr>
            </w:r>
          </w:p>
        </w:tc>
        <w:tc>
          <w:tcPr>
            <w:tcW w:w="847" w:type="dxa"/>
            <w:tcBorders/>
          </w:tcPr>
          <w:p>
            <w:pPr>
              <w:pStyle w:val="NoSpacing"/>
              <w:widowControl w:val="false"/>
              <w:rPr>
                <w:rFonts w:ascii="Arial" w:hAnsi="Arial" w:cs="Arial"/>
                <w:sz w:val="24"/>
                <w:szCs w:val="24"/>
              </w:rPr>
            </w:pPr>
            <w:r>
              <w:rPr>
                <w:rFonts w:cs="Arial" w:ascii="Arial" w:hAnsi="Arial"/>
                <w:sz w:val="24"/>
                <w:szCs w:val="24"/>
              </w:rPr>
              <w:t>SD</w:t>
            </w:r>
          </w:p>
        </w:tc>
        <w:tc>
          <w:tcPr>
            <w:tcW w:w="847" w:type="dxa"/>
            <w:tcBorders/>
          </w:tcPr>
          <w:p>
            <w:pPr>
              <w:pStyle w:val="NoSpacing"/>
              <w:widowControl w:val="false"/>
              <w:rPr>
                <w:rFonts w:ascii="Arial" w:hAnsi="Arial" w:cs="Arial"/>
                <w:sz w:val="24"/>
                <w:szCs w:val="24"/>
              </w:rPr>
            </w:pPr>
            <w:r>
              <w:rPr>
                <w:rFonts w:cs="Arial" w:ascii="Arial" w:hAnsi="Arial"/>
                <w:sz w:val="24"/>
                <w:szCs w:val="24"/>
              </w:rPr>
            </w:r>
          </w:p>
        </w:tc>
        <w:tc>
          <w:tcPr>
            <w:tcW w:w="847" w:type="dxa"/>
            <w:tcBorders/>
          </w:tcPr>
          <w:p>
            <w:pPr>
              <w:pStyle w:val="NoSpacing"/>
              <w:widowControl w:val="false"/>
              <w:rPr>
                <w:rFonts w:ascii="Arial" w:hAnsi="Arial" w:cs="Arial"/>
                <w:sz w:val="24"/>
                <w:szCs w:val="24"/>
              </w:rPr>
            </w:pPr>
            <w:r>
              <w:rPr>
                <w:rFonts w:cs="Arial" w:ascii="Arial" w:hAnsi="Arial"/>
                <w:sz w:val="24"/>
                <w:szCs w:val="24"/>
              </w:rPr>
            </w:r>
          </w:p>
        </w:tc>
        <w:tc>
          <w:tcPr>
            <w:tcW w:w="911" w:type="dxa"/>
            <w:tcBorders/>
          </w:tcPr>
          <w:p>
            <w:pPr>
              <w:pStyle w:val="NoSpacing"/>
              <w:widowControl w:val="false"/>
              <w:rPr>
                <w:rFonts w:ascii="Arial" w:hAnsi="Arial" w:cs="Arial"/>
                <w:sz w:val="24"/>
                <w:szCs w:val="24"/>
              </w:rPr>
            </w:pPr>
            <w:r>
              <w:rPr>
                <w:rFonts w:cs="Arial" w:ascii="Arial" w:hAnsi="Arial"/>
                <w:sz w:val="24"/>
                <w:szCs w:val="24"/>
              </w:rPr>
              <w:t>SD</w:t>
            </w:r>
          </w:p>
        </w:tc>
      </w:tr>
    </w:tbl>
    <w:p>
      <w:pPr>
        <w:pStyle w:val="NoSpacing"/>
        <w:rPr>
          <w:rFonts w:ascii="Arial" w:hAnsi="Arial" w:cs="Arial"/>
          <w:b/>
          <w:bCs/>
          <w:sz w:val="16"/>
          <w:szCs w:val="16"/>
        </w:rPr>
      </w:pPr>
      <w:r>
        <w:rPr>
          <w:rFonts w:cs="Arial" w:ascii="Arial" w:hAnsi="Arial"/>
          <w:b/>
          <w:bCs/>
          <w:sz w:val="16"/>
          <w:szCs w:val="16"/>
        </w:rPr>
      </w:r>
    </w:p>
    <w:p>
      <w:pPr>
        <w:pStyle w:val="NoSpacing"/>
        <w:rPr>
          <w:rFonts w:ascii="Arial" w:hAnsi="Arial" w:cs="Arial"/>
          <w:b/>
          <w:bCs/>
          <w:sz w:val="16"/>
          <w:szCs w:val="16"/>
        </w:rPr>
      </w:pPr>
      <w:r>
        <w:rPr>
          <w:rFonts w:cs="Arial" w:ascii="Arial" w:hAnsi="Arial"/>
          <w:b/>
          <w:bCs/>
          <w:sz w:val="16"/>
          <w:szCs w:val="16"/>
        </w:rPr>
      </w:r>
    </w:p>
    <w:p>
      <w:pPr>
        <w:pStyle w:val="NoSpacing"/>
        <w:rPr>
          <w:rFonts w:ascii="Arial" w:hAnsi="Arial" w:cs="Arial"/>
          <w:sz w:val="16"/>
          <w:szCs w:val="16"/>
        </w:rPr>
      </w:pPr>
      <w:r>
        <w:rPr>
          <w:rFonts w:cs="Arial" w:ascii="Arial" w:hAnsi="Arial"/>
          <w:sz w:val="16"/>
          <w:szCs w:val="16"/>
        </w:rPr>
        <w:t>TP: Tiempo Planeado</w:t>
        <w:tab/>
        <w:t>ED: Evaluación diagnóstica</w:t>
        <w:tab/>
        <w:t>TR: Tiempo Real</w:t>
        <w:tab/>
        <w:t>EFn: Evaluación formativa (Competencia específica n)</w:t>
        <w:tab/>
        <w:t>SD: Seguimiento departamental</w:t>
      </w:r>
    </w:p>
    <w:p>
      <w:pPr>
        <w:pStyle w:val="NoSpacing"/>
        <w:rPr>
          <w:rFonts w:ascii="Arial" w:hAnsi="Arial" w:cs="Arial"/>
          <w:sz w:val="16"/>
          <w:szCs w:val="16"/>
        </w:rPr>
      </w:pPr>
      <w:r>
        <w:rPr>
          <w:rFonts w:cs="Arial" w:ascii="Arial" w:hAnsi="Arial"/>
          <w:sz w:val="16"/>
          <w:szCs w:val="16"/>
        </w:rPr>
        <w:t>ES: Evaluación sumativa</w:t>
      </w:r>
    </w:p>
    <w:p>
      <w:pPr>
        <w:pStyle w:val="Normal"/>
        <w:spacing w:lineRule="auto" w:line="240" w:before="0" w:after="0"/>
        <w:rPr>
          <w:rFonts w:cs="Arial"/>
          <w:szCs w:val="16"/>
        </w:rPr>
      </w:pPr>
      <w:r>
        <w:rPr>
          <w:rFonts w:cs="Arial"/>
          <w:szCs w:val="16"/>
        </w:rPr>
      </w:r>
    </w:p>
    <w:tbl>
      <w:tblPr>
        <w:tblStyle w:val="Tablaconcuadrcula"/>
        <w:tblW w:w="4673" w:type="dxa"/>
        <w:jc w:val="right"/>
        <w:tblInd w:w="0" w:type="dxa"/>
        <w:tblLayout w:type="fixed"/>
        <w:tblCellMar>
          <w:top w:w="0" w:type="dxa"/>
          <w:left w:w="108" w:type="dxa"/>
          <w:bottom w:w="0" w:type="dxa"/>
          <w:right w:w="108" w:type="dxa"/>
        </w:tblCellMar>
        <w:tblLook w:val="04a0" w:noVBand="1" w:noHBand="0" w:lastColumn="0" w:firstColumn="1" w:lastRow="0" w:firstRow="1"/>
      </w:tblPr>
      <w:tblGrid>
        <w:gridCol w:w="2229"/>
        <w:gridCol w:w="2443"/>
      </w:tblGrid>
      <w:tr>
        <w:trPr/>
        <w:tc>
          <w:tcPr>
            <w:tcW w:w="2229" w:type="dxa"/>
            <w:tcBorders>
              <w:top w:val="nil"/>
              <w:left w:val="nil"/>
              <w:bottom w:val="nil"/>
              <w:right w:val="nil"/>
            </w:tcBorders>
          </w:tcPr>
          <w:p>
            <w:pPr>
              <w:pStyle w:val="NoSpacing"/>
              <w:widowControl/>
              <w:suppressAutoHyphens w:val="true"/>
              <w:spacing w:before="0" w:after="0"/>
              <w:jc w:val="left"/>
              <w:rPr>
                <w:rFonts w:ascii="Arial" w:hAnsi="Arial" w:cs="Arial"/>
                <w:sz w:val="16"/>
                <w:szCs w:val="16"/>
              </w:rPr>
            </w:pPr>
            <w:r>
              <w:rPr>
                <w:rFonts w:eastAsia="Calibri" w:cs="Arial" w:ascii="Arial" w:hAnsi="Arial"/>
                <w:kern w:val="0"/>
                <w:sz w:val="16"/>
                <w:szCs w:val="16"/>
                <w:lang w:val="es-MX" w:eastAsia="en-US" w:bidi="ar-SA"/>
              </w:rPr>
              <w:t>Fecha de elaboración</w:t>
            </w:r>
          </w:p>
        </w:tc>
        <w:tc>
          <w:tcPr>
            <w:tcW w:w="2443" w:type="dxa"/>
            <w:tcBorders>
              <w:top w:val="nil"/>
              <w:left w:val="nil"/>
              <w:right w:val="nil"/>
            </w:tcBorders>
          </w:tcPr>
          <w:p>
            <w:pPr>
              <w:pStyle w:val="NoSpacing"/>
              <w:widowControl w:val="false"/>
              <w:rPr>
                <w:rFonts w:ascii="Arial" w:hAnsi="Arial"/>
              </w:rPr>
            </w:pPr>
            <w:r>
              <w:rPr>
                <w:rFonts w:ascii="Arial" w:hAnsi="Arial"/>
                <w:sz w:val="24"/>
                <w:szCs w:val="24"/>
              </w:rPr>
              <w:t>23 de enero de 202</w:t>
            </w:r>
            <w:r>
              <w:rPr>
                <w:rFonts w:ascii="Arial" w:hAnsi="Arial"/>
                <w:sz w:val="24"/>
                <w:szCs w:val="24"/>
              </w:rPr>
              <w:t>6</w:t>
            </w:r>
          </w:p>
        </w:tc>
      </w:tr>
    </w:tbl>
    <w:p>
      <w:pPr>
        <w:pStyle w:val="Normal"/>
        <w:spacing w:lineRule="auto" w:line="240" w:before="0" w:after="0"/>
        <w:rPr>
          <w:rFonts w:cs="Arial"/>
          <w:szCs w:val="16"/>
        </w:rPr>
      </w:pPr>
      <w:r>
        <w:rPr>
          <w:rFonts w:cs="Arial"/>
          <w:szCs w:val="16"/>
        </w:rPr>
      </w:r>
    </w:p>
    <w:tbl>
      <w:tblPr>
        <w:tblStyle w:val="Tablaconcuadrcula"/>
        <w:tblW w:w="8080" w:type="dxa"/>
        <w:jc w:val="center"/>
        <w:tblInd w:w="0" w:type="dxa"/>
        <w:tblLayout w:type="fixed"/>
        <w:tblCellMar>
          <w:top w:w="0" w:type="dxa"/>
          <w:left w:w="108" w:type="dxa"/>
          <w:bottom w:w="0" w:type="dxa"/>
          <w:right w:w="108" w:type="dxa"/>
        </w:tblCellMar>
        <w:tblLook w:val="04a0" w:noVBand="1" w:noHBand="0" w:lastColumn="0" w:firstColumn="1" w:lastRow="0" w:firstRow="1"/>
      </w:tblPr>
      <w:tblGrid>
        <w:gridCol w:w="3686"/>
        <w:gridCol w:w="425"/>
        <w:gridCol w:w="3969"/>
      </w:tblGrid>
      <w:tr>
        <w:trPr>
          <w:trHeight w:val="588" w:hRule="atLeast"/>
        </w:trPr>
        <w:tc>
          <w:tcPr>
            <w:tcW w:w="3686" w:type="dxa"/>
            <w:tcBorders>
              <w:top w:val="nil"/>
              <w:left w:val="nil"/>
              <w:right w:val="nil"/>
            </w:tcBorders>
          </w:tcPr>
          <w:p>
            <w:pPr>
              <w:pStyle w:val="NoSpacing"/>
              <w:widowControl w:val="false"/>
              <w:jc w:val="center"/>
              <w:rPr>
                <w:rFonts w:ascii="Arial" w:hAnsi="Arial"/>
              </w:rPr>
            </w:pPr>
            <w:r>
              <w:rPr>
                <w:rFonts w:ascii="Arial" w:hAnsi="Arial"/>
                <w:sz w:val="24"/>
                <w:szCs w:val="24"/>
              </w:rPr>
              <w:t>MTI. ROSARIO CARVAJAL HERNÁNDEZ</w:t>
            </w:r>
          </w:p>
        </w:tc>
        <w:tc>
          <w:tcPr>
            <w:tcW w:w="425" w:type="dxa"/>
            <w:tcBorders>
              <w:top w:val="nil"/>
              <w:left w:val="nil"/>
              <w:bottom w:val="nil"/>
              <w:right w:val="nil"/>
            </w:tcBorders>
          </w:tcPr>
          <w:p>
            <w:pPr>
              <w:pStyle w:val="NoSpacing"/>
              <w:widowControl/>
              <w:suppressAutoHyphens w:val="true"/>
              <w:spacing w:before="0" w:after="0"/>
              <w:jc w:val="center"/>
              <w:rPr>
                <w:rFonts w:ascii="Arial" w:hAnsi="Arial" w:cs="Arial"/>
                <w:sz w:val="16"/>
                <w:szCs w:val="16"/>
              </w:rPr>
            </w:pPr>
            <w:r>
              <w:rPr>
                <w:rFonts w:cs="Arial" w:ascii="Arial" w:hAnsi="Arial"/>
                <w:sz w:val="16"/>
                <w:szCs w:val="16"/>
              </w:rPr>
            </w:r>
          </w:p>
        </w:tc>
        <w:tc>
          <w:tcPr>
            <w:tcW w:w="3969" w:type="dxa"/>
            <w:tcBorders>
              <w:top w:val="nil"/>
              <w:left w:val="nil"/>
              <w:right w:val="nil"/>
            </w:tcBorders>
          </w:tcPr>
          <w:p>
            <w:pPr>
              <w:pStyle w:val="NoSpacing"/>
              <w:widowControl w:val="false"/>
              <w:jc w:val="center"/>
              <w:rPr>
                <w:rFonts w:ascii="Arial" w:hAnsi="Arial" w:eastAsia="Calibri" w:cs="" w:cstheme="minorBidi" w:eastAsiaTheme="minorHAnsi"/>
                <w:color w:val="auto"/>
                <w:kern w:val="0"/>
                <w:sz w:val="24"/>
                <w:szCs w:val="24"/>
                <w:lang w:val="es-MX" w:eastAsia="en-US" w:bidi="ar-SA"/>
              </w:rPr>
            </w:pPr>
            <w:r>
              <w:rPr>
                <w:rFonts w:eastAsia="Calibri" w:cs="" w:ascii="Arial" w:hAnsi="Arial" w:cstheme="minorBidi" w:eastAsiaTheme="minorHAnsi"/>
                <w:color w:val="auto"/>
                <w:kern w:val="0"/>
                <w:sz w:val="24"/>
                <w:szCs w:val="24"/>
                <w:lang w:val="es-MX" w:eastAsia="en-US" w:bidi="ar-SA"/>
              </w:rPr>
              <w:t>ISC. MARCOS CAGAL ORTIZ</w:t>
            </w:r>
          </w:p>
        </w:tc>
      </w:tr>
      <w:tr>
        <w:trPr/>
        <w:tc>
          <w:tcPr>
            <w:tcW w:w="3686" w:type="dxa"/>
            <w:tcBorders>
              <w:left w:val="nil"/>
              <w:bottom w:val="nil"/>
              <w:right w:val="nil"/>
            </w:tcBorders>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Nombre y firma del (de la) profesor(a)</w:t>
            </w:r>
          </w:p>
        </w:tc>
        <w:tc>
          <w:tcPr>
            <w:tcW w:w="425" w:type="dxa"/>
            <w:tcBorders>
              <w:top w:val="nil"/>
              <w:left w:val="nil"/>
              <w:bottom w:val="nil"/>
              <w:right w:val="nil"/>
            </w:tcBorders>
          </w:tcPr>
          <w:p>
            <w:pPr>
              <w:pStyle w:val="NoSpacing"/>
              <w:widowControl/>
              <w:suppressAutoHyphens w:val="true"/>
              <w:spacing w:before="0" w:after="0"/>
              <w:jc w:val="center"/>
              <w:rPr>
                <w:rFonts w:ascii="Arial" w:hAnsi="Arial" w:cs="Arial"/>
                <w:sz w:val="16"/>
                <w:szCs w:val="16"/>
              </w:rPr>
            </w:pPr>
            <w:r>
              <w:rPr>
                <w:rFonts w:cs="Arial" w:ascii="Arial" w:hAnsi="Arial"/>
                <w:sz w:val="16"/>
                <w:szCs w:val="16"/>
              </w:rPr>
            </w:r>
          </w:p>
        </w:tc>
        <w:tc>
          <w:tcPr>
            <w:tcW w:w="3969" w:type="dxa"/>
            <w:tcBorders>
              <w:left w:val="nil"/>
              <w:bottom w:val="nil"/>
              <w:right w:val="nil"/>
            </w:tcBorders>
          </w:tcPr>
          <w:p>
            <w:pPr>
              <w:pStyle w:val="NoSpacing"/>
              <w:widowControl/>
              <w:suppressAutoHyphens w:val="true"/>
              <w:spacing w:before="0" w:after="0"/>
              <w:jc w:val="center"/>
              <w:rPr>
                <w:rFonts w:ascii="Arial" w:hAnsi="Arial" w:cs="Arial"/>
                <w:sz w:val="16"/>
                <w:szCs w:val="16"/>
              </w:rPr>
            </w:pPr>
            <w:r>
              <w:rPr>
                <w:rFonts w:eastAsia="Calibri" w:cs="Arial" w:ascii="Arial" w:hAnsi="Arial"/>
                <w:kern w:val="0"/>
                <w:sz w:val="16"/>
                <w:szCs w:val="16"/>
                <w:lang w:val="es-MX" w:eastAsia="en-US" w:bidi="ar-SA"/>
              </w:rPr>
              <w:t>Nombre y firma del (de la) Jefe(a) de División</w:t>
            </w:r>
          </w:p>
        </w:tc>
      </w:tr>
    </w:tbl>
    <w:p>
      <w:pPr>
        <w:pStyle w:val="Normal"/>
        <w:spacing w:lineRule="auto" w:line="240" w:before="0" w:after="0"/>
        <w:rPr>
          <w:rFonts w:cs="Arial"/>
          <w:szCs w:val="16"/>
        </w:rPr>
      </w:pPr>
      <w:r>
        <w:rPr>
          <w:rFonts w:cs="Arial"/>
          <w:szCs w:val="16"/>
        </w:rPr>
      </w:r>
    </w:p>
    <w:p>
      <w:pPr>
        <w:pStyle w:val="Normal"/>
        <w:spacing w:lineRule="auto" w:line="240" w:before="0" w:after="0"/>
        <w:rPr>
          <w:rFonts w:cs="Arial"/>
          <w:szCs w:val="16"/>
        </w:rPr>
      </w:pPr>
      <w:r>
        <w:rPr>
          <w:rFonts w:cs="Arial"/>
          <w:szCs w:val="16"/>
        </w:rPr>
      </w:r>
    </w:p>
    <w:p>
      <w:pPr>
        <w:pStyle w:val="Normal"/>
        <w:spacing w:lineRule="auto" w:line="240" w:before="0" w:after="0"/>
        <w:rPr>
          <w:rFonts w:cs="Arial"/>
          <w:szCs w:val="16"/>
        </w:rPr>
      </w:pPr>
      <w:r>
        <w:rPr>
          <w:rFonts w:cs="Arial"/>
          <w:szCs w:val="16"/>
        </w:rPr>
      </w:r>
    </w:p>
    <w:p>
      <w:pPr>
        <w:pStyle w:val="Normal"/>
        <w:spacing w:lineRule="auto" w:line="240" w:before="0" w:after="0"/>
        <w:rPr>
          <w:rFonts w:cs="Arial"/>
          <w:szCs w:val="16"/>
        </w:rPr>
      </w:pPr>
      <w:r>
        <w:rPr>
          <w:rFonts w:cs="Arial"/>
          <w:szCs w:val="16"/>
        </w:rPr>
      </w:r>
    </w:p>
    <w:p>
      <w:pPr>
        <w:pStyle w:val="Normal"/>
        <w:spacing w:lineRule="auto" w:line="240" w:before="0" w:after="0"/>
        <w:rPr>
          <w:rFonts w:cs="Arial"/>
          <w:szCs w:val="16"/>
        </w:rPr>
      </w:pPr>
      <w:r>
        <w:rPr>
          <w:rFonts w:cs="Arial"/>
          <w:szCs w:val="16"/>
        </w:rPr>
      </w:r>
    </w:p>
    <w:p>
      <w:pPr>
        <w:pStyle w:val="Normal"/>
        <w:spacing w:lineRule="auto" w:line="240" w:before="0" w:after="0"/>
        <w:rPr>
          <w:rFonts w:cs="Arial"/>
          <w:szCs w:val="16"/>
        </w:rPr>
      </w:pPr>
      <w:r>
        <w:rPr>
          <w:rFonts w:cs="Arial"/>
          <w:szCs w:val="16"/>
        </w:rPr>
      </w:r>
    </w:p>
    <w:p>
      <w:pPr>
        <w:pStyle w:val="Normal"/>
        <w:spacing w:lineRule="auto" w:line="240" w:before="0" w:after="0"/>
        <w:rPr>
          <w:rFonts w:cs="Arial"/>
          <w:szCs w:val="16"/>
        </w:rPr>
      </w:pPr>
      <w:r>
        <w:rPr>
          <w:rFonts w:cs="Arial"/>
          <w:szCs w:val="16"/>
        </w:rPr>
      </w:r>
    </w:p>
    <w:p>
      <w:pPr>
        <w:pStyle w:val="Normal"/>
        <w:spacing w:lineRule="auto" w:line="240" w:before="0" w:after="0"/>
        <w:rPr>
          <w:rFonts w:cs="Arial"/>
          <w:szCs w:val="16"/>
        </w:rPr>
      </w:pPr>
      <w:r>
        <w:rPr>
          <w:rFonts w:cs="Arial"/>
          <w:szCs w:val="16"/>
        </w:rPr>
      </w:r>
    </w:p>
    <w:p>
      <w:pPr>
        <w:pStyle w:val="Normal"/>
        <w:spacing w:lineRule="auto" w:line="240" w:before="0" w:after="0"/>
        <w:rPr>
          <w:rFonts w:cs="Arial"/>
          <w:szCs w:val="16"/>
        </w:rPr>
      </w:pPr>
      <w:r>
        <w:rPr>
          <w:rFonts w:cs="Arial"/>
          <w:szCs w:val="16"/>
        </w:rPr>
      </w:r>
    </w:p>
    <w:p>
      <w:pPr>
        <w:pStyle w:val="Normal"/>
        <w:spacing w:lineRule="auto" w:line="240" w:before="0" w:after="0"/>
        <w:rPr>
          <w:rFonts w:cs="Arial"/>
          <w:szCs w:val="16"/>
        </w:rPr>
      </w:pPr>
      <w:r>
        <w:rPr>
          <w:rFonts w:cs="Arial"/>
          <w:szCs w:val="16"/>
        </w:rPr>
      </w:r>
    </w:p>
    <w:p>
      <w:pPr>
        <w:pStyle w:val="Normal"/>
        <w:spacing w:lineRule="auto" w:line="240" w:before="0" w:after="0"/>
        <w:rPr>
          <w:rFonts w:cs="Arial"/>
          <w:szCs w:val="16"/>
        </w:rPr>
      </w:pPr>
      <w:r>
        <w:rPr>
          <w:rFonts w:cs="Arial"/>
          <w:szCs w:val="16"/>
        </w:rPr>
      </w:r>
    </w:p>
    <w:p>
      <w:pPr>
        <w:pStyle w:val="Normal"/>
        <w:spacing w:lineRule="auto" w:line="240" w:before="0" w:after="0"/>
        <w:rPr>
          <w:rFonts w:cs="Arial"/>
          <w:szCs w:val="16"/>
        </w:rPr>
      </w:pPr>
      <w:r>
        <w:rPr>
          <w:rFonts w:cs="Arial"/>
          <w:szCs w:val="16"/>
        </w:rPr>
      </w:r>
    </w:p>
    <w:p>
      <w:pPr>
        <w:pStyle w:val="Normal"/>
        <w:spacing w:lineRule="auto" w:line="240" w:before="0" w:after="0"/>
        <w:rPr>
          <w:rFonts w:cs="Arial"/>
          <w:szCs w:val="16"/>
        </w:rPr>
      </w:pPr>
      <w:r>
        <w:rPr>
          <w:rFonts w:cs="Arial"/>
          <w:szCs w:val="16"/>
        </w:rPr>
      </w:r>
    </w:p>
    <w:p>
      <w:pPr>
        <w:pStyle w:val="Normal"/>
        <w:spacing w:lineRule="auto" w:line="240" w:before="0" w:after="0"/>
        <w:rPr>
          <w:rFonts w:cs="Arial"/>
          <w:szCs w:val="16"/>
        </w:rPr>
      </w:pPr>
      <w:r>
        <w:rPr>
          <w:rFonts w:cs="Arial"/>
          <w:szCs w:val="16"/>
        </w:rPr>
      </w:r>
    </w:p>
    <w:p>
      <w:pPr>
        <w:pStyle w:val="Normal"/>
        <w:spacing w:lineRule="auto" w:line="240" w:before="0" w:after="0"/>
        <w:rPr>
          <w:rFonts w:cs="Arial"/>
          <w:szCs w:val="16"/>
        </w:rPr>
      </w:pPr>
      <w:r>
        <w:rPr>
          <w:rFonts w:cs="Arial"/>
          <w:szCs w:val="16"/>
        </w:rPr>
      </w:r>
    </w:p>
    <w:p>
      <w:pPr>
        <w:pStyle w:val="Normal"/>
        <w:spacing w:before="0" w:after="0"/>
        <w:rPr/>
      </w:pPr>
      <w:r>
        <w:rPr/>
      </w:r>
    </w:p>
    <w:p>
      <w:pPr>
        <w:pStyle w:val="Normal"/>
        <w:spacing w:before="0" w:after="0"/>
        <w:jc w:val="center"/>
        <w:rPr>
          <w:rFonts w:ascii="Arial" w:hAnsi="Arial" w:cs="Arial"/>
          <w:b/>
          <w:bCs/>
          <w:sz w:val="19"/>
          <w:szCs w:val="19"/>
        </w:rPr>
      </w:pPr>
      <w:r>
        <w:rPr>
          <w:rFonts w:cs="Arial" w:ascii="Arial" w:hAnsi="Arial"/>
          <w:b/>
          <w:bCs/>
          <w:sz w:val="19"/>
          <w:szCs w:val="19"/>
        </w:rPr>
        <w:t>INDICACIONES PARA DESARROLLAR LA INSTRUMENTACIÓN DIDÁCTICA:</w:t>
      </w:r>
    </w:p>
    <w:p>
      <w:pPr>
        <w:pStyle w:val="Normal"/>
        <w:spacing w:before="0" w:after="0"/>
        <w:rPr>
          <w:rFonts w:ascii="Arial" w:hAnsi="Arial" w:cs="Arial"/>
          <w:b/>
          <w:bCs/>
          <w:sz w:val="19"/>
          <w:szCs w:val="19"/>
        </w:rPr>
      </w:pPr>
      <w:r>
        <w:rPr>
          <w:rFonts w:cs="Arial" w:ascii="Arial" w:hAnsi="Arial"/>
          <w:b/>
          <w:bCs/>
          <w:sz w:val="19"/>
          <w:szCs w:val="19"/>
        </w:rPr>
        <w:t xml:space="preserve">(1) Caracterización de la asignatura </w:t>
      </w:r>
    </w:p>
    <w:p>
      <w:pPr>
        <w:pStyle w:val="Normal"/>
        <w:spacing w:before="0" w:after="0"/>
        <w:jc w:val="both"/>
        <w:rPr>
          <w:rFonts w:ascii="Arial" w:hAnsi="Arial" w:cs="Arial"/>
          <w:sz w:val="19"/>
          <w:szCs w:val="19"/>
        </w:rPr>
      </w:pPr>
      <w:r>
        <w:rPr>
          <w:rFonts w:cs="Arial" w:ascii="Arial" w:hAnsi="Arial"/>
          <w:sz w:val="19"/>
          <w:szCs w:val="19"/>
        </w:rPr>
        <w:t xml:space="preserve">Determinar los atributos de la asignatura, de modo que claramente se distinga de las demás y, al mismo tiempo, se vea las relaciones con las demás y con el perfil profesional: </w:t>
      </w:r>
    </w:p>
    <w:p>
      <w:pPr>
        <w:pStyle w:val="Normal"/>
        <w:spacing w:before="0" w:after="0"/>
        <w:jc w:val="both"/>
        <w:rPr>
          <w:rFonts w:ascii="Arial" w:hAnsi="Arial" w:cs="Arial"/>
          <w:sz w:val="19"/>
          <w:szCs w:val="19"/>
        </w:rPr>
      </w:pPr>
      <w:r>
        <w:rPr>
          <w:rFonts w:cs="Arial" w:ascii="Arial" w:hAnsi="Arial"/>
          <w:sz w:val="19"/>
          <w:szCs w:val="19"/>
        </w:rPr>
      </w:r>
    </w:p>
    <w:p>
      <w:pPr>
        <w:pStyle w:val="ListParagraph"/>
        <w:numPr>
          <w:ilvl w:val="0"/>
          <w:numId w:val="1"/>
        </w:numPr>
        <w:rPr>
          <w:rFonts w:cs="Arial"/>
          <w:sz w:val="19"/>
          <w:szCs w:val="19"/>
        </w:rPr>
      </w:pPr>
      <w:r>
        <w:rPr>
          <w:rFonts w:cs="Arial"/>
          <w:sz w:val="19"/>
          <w:szCs w:val="19"/>
        </w:rPr>
        <w:t xml:space="preserve">Explicar la aportación de la asignatura al perfil profesional. </w:t>
      </w:r>
    </w:p>
    <w:p>
      <w:pPr>
        <w:pStyle w:val="ListParagraph"/>
        <w:numPr>
          <w:ilvl w:val="0"/>
          <w:numId w:val="1"/>
        </w:numPr>
        <w:rPr>
          <w:rFonts w:cs="Arial"/>
          <w:sz w:val="19"/>
          <w:szCs w:val="19"/>
        </w:rPr>
      </w:pPr>
      <w:r>
        <w:rPr>
          <w:rFonts w:cs="Arial"/>
          <w:sz w:val="19"/>
          <w:szCs w:val="19"/>
        </w:rPr>
        <w:t xml:space="preserve">Explicar la importancia de la asignatura. </w:t>
      </w:r>
    </w:p>
    <w:p>
      <w:pPr>
        <w:pStyle w:val="ListParagraph"/>
        <w:numPr>
          <w:ilvl w:val="0"/>
          <w:numId w:val="1"/>
        </w:numPr>
        <w:rPr>
          <w:rFonts w:cs="Arial"/>
          <w:sz w:val="19"/>
          <w:szCs w:val="19"/>
        </w:rPr>
      </w:pPr>
      <w:r>
        <w:rPr>
          <w:rFonts w:cs="Arial"/>
          <w:sz w:val="19"/>
          <w:szCs w:val="19"/>
        </w:rPr>
        <w:t>Explicar en qué consiste la asignatura.</w:t>
      </w:r>
    </w:p>
    <w:p>
      <w:pPr>
        <w:pStyle w:val="ListParagraph"/>
        <w:numPr>
          <w:ilvl w:val="0"/>
          <w:numId w:val="1"/>
        </w:numPr>
        <w:rPr>
          <w:rFonts w:cs="Arial"/>
          <w:sz w:val="19"/>
          <w:szCs w:val="19"/>
        </w:rPr>
      </w:pPr>
      <w:r>
        <w:rPr>
          <w:rFonts w:cs="Arial"/>
          <w:sz w:val="19"/>
          <w:szCs w:val="19"/>
        </w:rPr>
        <w:t xml:space="preserve">Explicar con qué otras asignaturas se relacionan, en qué temas, con que competencias específicas  </w:t>
      </w:r>
    </w:p>
    <w:p>
      <w:pPr>
        <w:pStyle w:val="Normal"/>
        <w:spacing w:before="0" w:after="0"/>
        <w:jc w:val="both"/>
        <w:rPr>
          <w:rFonts w:ascii="Arial" w:hAnsi="Arial" w:cs="Arial"/>
          <w:sz w:val="19"/>
          <w:szCs w:val="19"/>
        </w:rPr>
      </w:pPr>
      <w:r>
        <w:rPr>
          <w:rFonts w:cs="Arial" w:ascii="Arial" w:hAnsi="Arial"/>
          <w:sz w:val="19"/>
          <w:szCs w:val="19"/>
        </w:rPr>
      </w:r>
    </w:p>
    <w:p>
      <w:pPr>
        <w:pStyle w:val="Normal"/>
        <w:spacing w:before="0" w:after="0"/>
        <w:jc w:val="both"/>
        <w:rPr>
          <w:rFonts w:ascii="Arial" w:hAnsi="Arial" w:cs="Arial"/>
          <w:b/>
          <w:bCs/>
          <w:sz w:val="19"/>
          <w:szCs w:val="19"/>
        </w:rPr>
      </w:pPr>
      <w:r>
        <w:rPr>
          <w:rFonts w:cs="Arial" w:ascii="Arial" w:hAnsi="Arial"/>
          <w:b/>
          <w:bCs/>
          <w:sz w:val="19"/>
          <w:szCs w:val="19"/>
        </w:rPr>
        <w:t xml:space="preserve">(2) Intención didáctica </w:t>
      </w:r>
    </w:p>
    <w:p>
      <w:pPr>
        <w:pStyle w:val="Normal"/>
        <w:spacing w:before="0" w:after="0"/>
        <w:jc w:val="both"/>
        <w:rPr>
          <w:rFonts w:ascii="Arial" w:hAnsi="Arial" w:cs="Arial"/>
          <w:sz w:val="19"/>
          <w:szCs w:val="19"/>
        </w:rPr>
      </w:pPr>
      <w:r>
        <w:rPr>
          <w:rFonts w:cs="Arial" w:ascii="Arial" w:hAnsi="Arial"/>
          <w:sz w:val="19"/>
          <w:szCs w:val="19"/>
        </w:rPr>
        <w:t xml:space="preserve">Explicar claramente la forma de tratar la asignatura de tal manera que oriente las actividades de enseñanza y aprendizaje: </w:t>
      </w:r>
    </w:p>
    <w:p>
      <w:pPr>
        <w:pStyle w:val="ListParagraph"/>
        <w:numPr>
          <w:ilvl w:val="0"/>
          <w:numId w:val="1"/>
        </w:numPr>
        <w:rPr>
          <w:rFonts w:cs="Arial"/>
          <w:sz w:val="19"/>
          <w:szCs w:val="19"/>
        </w:rPr>
      </w:pPr>
      <w:r>
        <w:rPr>
          <w:rFonts w:cs="Arial"/>
          <w:sz w:val="19"/>
          <w:szCs w:val="19"/>
        </w:rPr>
        <w:t xml:space="preserve">La manera de abordar los contenidos. </w:t>
      </w:r>
    </w:p>
    <w:p>
      <w:pPr>
        <w:pStyle w:val="ListParagraph"/>
        <w:numPr>
          <w:ilvl w:val="0"/>
          <w:numId w:val="1"/>
        </w:numPr>
        <w:rPr>
          <w:rFonts w:cs="Arial"/>
          <w:sz w:val="19"/>
          <w:szCs w:val="19"/>
        </w:rPr>
      </w:pPr>
      <w:r>
        <w:rPr>
          <w:rFonts w:cs="Arial"/>
          <w:sz w:val="19"/>
          <w:szCs w:val="19"/>
        </w:rPr>
        <w:t xml:space="preserve">El enfoque con que deben ser tratados. </w:t>
      </w:r>
    </w:p>
    <w:p>
      <w:pPr>
        <w:pStyle w:val="ListParagraph"/>
        <w:numPr>
          <w:ilvl w:val="0"/>
          <w:numId w:val="1"/>
        </w:numPr>
        <w:rPr>
          <w:rFonts w:cs="Arial"/>
          <w:sz w:val="19"/>
          <w:szCs w:val="19"/>
        </w:rPr>
      </w:pPr>
      <w:r>
        <w:rPr>
          <w:rFonts w:cs="Arial"/>
          <w:sz w:val="19"/>
          <w:szCs w:val="19"/>
        </w:rPr>
        <w:t xml:space="preserve">La extensión y la profundidad de los mismos. </w:t>
      </w:r>
    </w:p>
    <w:p>
      <w:pPr>
        <w:pStyle w:val="ListParagraph"/>
        <w:numPr>
          <w:ilvl w:val="0"/>
          <w:numId w:val="1"/>
        </w:numPr>
        <w:rPr>
          <w:rFonts w:cs="Arial"/>
          <w:sz w:val="19"/>
          <w:szCs w:val="19"/>
        </w:rPr>
      </w:pPr>
      <w:r>
        <w:rPr>
          <w:rFonts w:cs="Arial"/>
          <w:sz w:val="19"/>
          <w:szCs w:val="19"/>
        </w:rPr>
        <w:t xml:space="preserve">Que actividades del estudiante se deben resaltar para el desarrollo de competencias genéricas. </w:t>
      </w:r>
    </w:p>
    <w:p>
      <w:pPr>
        <w:pStyle w:val="ListParagraph"/>
        <w:numPr>
          <w:ilvl w:val="0"/>
          <w:numId w:val="1"/>
        </w:numPr>
        <w:rPr>
          <w:rFonts w:cs="Arial"/>
          <w:sz w:val="19"/>
          <w:szCs w:val="19"/>
        </w:rPr>
      </w:pPr>
      <w:r>
        <w:rPr>
          <w:rFonts w:cs="Arial"/>
          <w:sz w:val="19"/>
          <w:szCs w:val="19"/>
        </w:rPr>
        <w:t xml:space="preserve">Que competencias genéricas se están desarrollando con el tratamiento de los contenidos de la asignatura. </w:t>
      </w:r>
    </w:p>
    <w:p>
      <w:pPr>
        <w:pStyle w:val="ListParagraph"/>
        <w:numPr>
          <w:ilvl w:val="0"/>
          <w:numId w:val="1"/>
        </w:numPr>
        <w:rPr>
          <w:rFonts w:cs="Arial"/>
          <w:sz w:val="19"/>
          <w:szCs w:val="19"/>
        </w:rPr>
      </w:pPr>
      <w:r>
        <w:rPr>
          <w:rFonts w:cs="Arial"/>
          <w:sz w:val="19"/>
          <w:szCs w:val="19"/>
        </w:rPr>
        <w:t xml:space="preserve">De manera general explicar el papel que debe desempeñar el (la) profesor(a) para el desarrollo de la asignatura.  </w:t>
      </w:r>
    </w:p>
    <w:p>
      <w:pPr>
        <w:pStyle w:val="Normal"/>
        <w:spacing w:before="0" w:after="0"/>
        <w:jc w:val="both"/>
        <w:rPr>
          <w:rFonts w:ascii="Arial" w:hAnsi="Arial" w:cs="Arial"/>
          <w:sz w:val="19"/>
          <w:szCs w:val="19"/>
        </w:rPr>
      </w:pPr>
      <w:r>
        <w:rPr>
          <w:rFonts w:cs="Arial" w:ascii="Arial" w:hAnsi="Arial"/>
          <w:sz w:val="19"/>
          <w:szCs w:val="19"/>
        </w:rPr>
      </w:r>
    </w:p>
    <w:p>
      <w:pPr>
        <w:pStyle w:val="Normal"/>
        <w:spacing w:before="0" w:after="0"/>
        <w:jc w:val="both"/>
        <w:rPr>
          <w:rFonts w:ascii="Arial" w:hAnsi="Arial" w:cs="Arial"/>
          <w:b/>
          <w:bCs/>
          <w:sz w:val="19"/>
          <w:szCs w:val="19"/>
        </w:rPr>
      </w:pPr>
      <w:r>
        <w:rPr>
          <w:rFonts w:cs="Arial" w:ascii="Arial" w:hAnsi="Arial"/>
          <w:b/>
          <w:bCs/>
          <w:sz w:val="19"/>
          <w:szCs w:val="19"/>
        </w:rPr>
        <w:t xml:space="preserve">(3) Competencia de la asignatura </w:t>
      </w:r>
    </w:p>
    <w:p>
      <w:pPr>
        <w:pStyle w:val="Normal"/>
        <w:spacing w:before="0" w:after="0"/>
        <w:jc w:val="both"/>
        <w:rPr>
          <w:rFonts w:ascii="Arial" w:hAnsi="Arial" w:cs="Arial"/>
          <w:sz w:val="19"/>
          <w:szCs w:val="19"/>
        </w:rPr>
      </w:pPr>
      <w:r>
        <w:rPr>
          <w:rFonts w:cs="Arial" w:ascii="Arial" w:hAnsi="Arial"/>
          <w:sz w:val="19"/>
          <w:szCs w:val="19"/>
        </w:rPr>
        <w:t xml:space="preserve">Se enuncia de manera clara y descriptiva la competencia(s) específica(s) que se pretende que el estudiante desarrolle de manera adecuada respondiendo a la pregunta ¿Qué debe saber y saber hacer el estudiante? como resultado de su proceso formativo en el desarrollo de la asignatura.  </w:t>
      </w:r>
    </w:p>
    <w:p>
      <w:pPr>
        <w:pStyle w:val="Normal"/>
        <w:spacing w:before="0" w:after="0"/>
        <w:jc w:val="both"/>
        <w:rPr>
          <w:rFonts w:ascii="Arial" w:hAnsi="Arial" w:cs="Arial"/>
          <w:sz w:val="19"/>
          <w:szCs w:val="19"/>
        </w:rPr>
      </w:pPr>
      <w:r>
        <w:rPr>
          <w:rFonts w:cs="Arial" w:ascii="Arial" w:hAnsi="Arial"/>
          <w:sz w:val="19"/>
          <w:szCs w:val="19"/>
        </w:rPr>
      </w:r>
    </w:p>
    <w:p>
      <w:pPr>
        <w:pStyle w:val="Normal"/>
        <w:spacing w:before="0" w:after="0"/>
        <w:jc w:val="both"/>
        <w:rPr>
          <w:rFonts w:ascii="Arial" w:hAnsi="Arial" w:cs="Arial"/>
          <w:b/>
          <w:bCs/>
          <w:sz w:val="19"/>
          <w:szCs w:val="19"/>
        </w:rPr>
      </w:pPr>
      <w:r>
        <w:rPr>
          <w:rFonts w:cs="Arial" w:ascii="Arial" w:hAnsi="Arial"/>
          <w:b/>
          <w:bCs/>
          <w:sz w:val="19"/>
          <w:szCs w:val="19"/>
        </w:rPr>
        <w:t xml:space="preserve">(4) Análisis por competencia específica </w:t>
      </w:r>
    </w:p>
    <w:p>
      <w:pPr>
        <w:pStyle w:val="Normal"/>
        <w:spacing w:before="0" w:after="0"/>
        <w:jc w:val="both"/>
        <w:rPr>
          <w:rFonts w:ascii="Arial" w:hAnsi="Arial" w:cs="Arial"/>
          <w:sz w:val="19"/>
          <w:szCs w:val="19"/>
        </w:rPr>
      </w:pPr>
      <w:r>
        <w:rPr>
          <w:rFonts w:cs="Arial" w:ascii="Arial" w:hAnsi="Arial"/>
          <w:sz w:val="19"/>
          <w:szCs w:val="19"/>
        </w:rPr>
        <w:t xml:space="preserve">Los puntos que se describen a continuación se repiten, de acuerdo al número de competencias específicas de los temas de asignatura.  </w:t>
      </w:r>
    </w:p>
    <w:p>
      <w:pPr>
        <w:pStyle w:val="Normal"/>
        <w:spacing w:before="0" w:after="0"/>
        <w:jc w:val="both"/>
        <w:rPr>
          <w:rFonts w:ascii="Arial" w:hAnsi="Arial" w:cs="Arial"/>
          <w:sz w:val="19"/>
          <w:szCs w:val="19"/>
        </w:rPr>
      </w:pPr>
      <w:r>
        <w:rPr>
          <w:rFonts w:cs="Arial" w:ascii="Arial" w:hAnsi="Arial"/>
          <w:sz w:val="19"/>
          <w:szCs w:val="19"/>
        </w:rPr>
      </w:r>
    </w:p>
    <w:p>
      <w:pPr>
        <w:pStyle w:val="Normal"/>
        <w:spacing w:before="0" w:after="0"/>
        <w:jc w:val="both"/>
        <w:rPr>
          <w:rFonts w:ascii="Arial" w:hAnsi="Arial" w:cs="Arial"/>
          <w:b/>
          <w:bCs/>
          <w:sz w:val="19"/>
          <w:szCs w:val="19"/>
        </w:rPr>
      </w:pPr>
      <w:r>
        <w:rPr>
          <w:rFonts w:cs="Arial" w:ascii="Arial" w:hAnsi="Arial"/>
          <w:b/>
          <w:bCs/>
          <w:sz w:val="19"/>
          <w:szCs w:val="19"/>
        </w:rPr>
        <w:t xml:space="preserve">(4.1) Competencia No. </w:t>
      </w:r>
    </w:p>
    <w:p>
      <w:pPr>
        <w:pStyle w:val="Normal"/>
        <w:spacing w:before="0" w:after="0"/>
        <w:jc w:val="both"/>
        <w:rPr>
          <w:rFonts w:ascii="Arial" w:hAnsi="Arial" w:cs="Arial"/>
          <w:sz w:val="19"/>
          <w:szCs w:val="19"/>
        </w:rPr>
      </w:pPr>
      <w:r>
        <w:rPr>
          <w:rFonts w:cs="Arial" w:ascii="Arial" w:hAnsi="Arial"/>
          <w:sz w:val="19"/>
          <w:szCs w:val="19"/>
        </w:rPr>
        <w:t xml:space="preserve">Se escribe el número de competencia, acorde a la cantidad de temas establecidos en la asignatura.  </w:t>
      </w:r>
    </w:p>
    <w:p>
      <w:pPr>
        <w:pStyle w:val="Normal"/>
        <w:spacing w:before="0" w:after="0"/>
        <w:jc w:val="both"/>
        <w:rPr>
          <w:rFonts w:ascii="Arial" w:hAnsi="Arial" w:cs="Arial"/>
          <w:sz w:val="19"/>
          <w:szCs w:val="19"/>
        </w:rPr>
      </w:pPr>
      <w:r>
        <w:rPr>
          <w:rFonts w:cs="Arial" w:ascii="Arial" w:hAnsi="Arial"/>
          <w:sz w:val="19"/>
          <w:szCs w:val="19"/>
        </w:rPr>
      </w:r>
    </w:p>
    <w:p>
      <w:pPr>
        <w:pStyle w:val="Normal"/>
        <w:spacing w:before="0" w:after="0"/>
        <w:jc w:val="both"/>
        <w:rPr>
          <w:rFonts w:ascii="Arial" w:hAnsi="Arial" w:cs="Arial"/>
          <w:b/>
          <w:bCs/>
          <w:sz w:val="19"/>
          <w:szCs w:val="19"/>
        </w:rPr>
      </w:pPr>
      <w:r>
        <w:rPr>
          <w:rFonts w:cs="Arial" w:ascii="Arial" w:hAnsi="Arial"/>
          <w:b/>
          <w:bCs/>
          <w:sz w:val="19"/>
          <w:szCs w:val="19"/>
        </w:rPr>
        <w:t xml:space="preserve">(4.2) Descripción </w:t>
      </w:r>
    </w:p>
    <w:p>
      <w:pPr>
        <w:pStyle w:val="Normal"/>
        <w:spacing w:before="0" w:after="0"/>
        <w:jc w:val="both"/>
        <w:rPr>
          <w:rFonts w:ascii="Arial" w:hAnsi="Arial" w:cs="Arial"/>
          <w:sz w:val="19"/>
          <w:szCs w:val="19"/>
        </w:rPr>
      </w:pPr>
      <w:r>
        <w:rPr>
          <w:rFonts w:cs="Arial" w:ascii="Arial" w:hAnsi="Arial"/>
          <w:sz w:val="19"/>
          <w:szCs w:val="19"/>
        </w:rPr>
        <w:t xml:space="preserve">Se enuncia de manera clara y descriptiva la competencia específica que se pretende que el estudiante desarrolle de manera adecuada respondiendo a la pregunta ¿Qué debe saber y saber hacer el estudiante? como resultado de su proceso formativo en el desarrollo del tema.  </w:t>
      </w:r>
    </w:p>
    <w:p>
      <w:pPr>
        <w:pStyle w:val="Normal"/>
        <w:spacing w:before="0" w:after="0"/>
        <w:jc w:val="both"/>
        <w:rPr>
          <w:rFonts w:ascii="Arial" w:hAnsi="Arial" w:cs="Arial"/>
          <w:sz w:val="19"/>
          <w:szCs w:val="19"/>
        </w:rPr>
      </w:pPr>
      <w:r>
        <w:rPr>
          <w:rFonts w:cs="Arial" w:ascii="Arial" w:hAnsi="Arial"/>
          <w:sz w:val="19"/>
          <w:szCs w:val="19"/>
        </w:rPr>
      </w:r>
    </w:p>
    <w:p>
      <w:pPr>
        <w:pStyle w:val="Normal"/>
        <w:spacing w:before="0" w:after="0"/>
        <w:jc w:val="both"/>
        <w:rPr>
          <w:rFonts w:ascii="Arial" w:hAnsi="Arial" w:cs="Arial"/>
          <w:b/>
          <w:bCs/>
          <w:sz w:val="19"/>
          <w:szCs w:val="19"/>
        </w:rPr>
      </w:pPr>
      <w:r>
        <w:rPr>
          <w:rFonts w:cs="Arial" w:ascii="Arial" w:hAnsi="Arial"/>
          <w:b/>
          <w:bCs/>
          <w:sz w:val="19"/>
          <w:szCs w:val="19"/>
        </w:rPr>
        <w:t xml:space="preserve">(4.3) Temas y subtemas para desarrollar la competencia específica </w:t>
      </w:r>
    </w:p>
    <w:p>
      <w:pPr>
        <w:pStyle w:val="Normal"/>
        <w:spacing w:before="0" w:after="0"/>
        <w:jc w:val="both"/>
        <w:rPr>
          <w:rFonts w:ascii="Arial" w:hAnsi="Arial" w:cs="Arial"/>
          <w:sz w:val="19"/>
          <w:szCs w:val="19"/>
        </w:rPr>
      </w:pPr>
      <w:r>
        <w:rPr>
          <w:rFonts w:cs="Arial" w:ascii="Arial" w:hAnsi="Arial"/>
          <w:sz w:val="19"/>
          <w:szCs w:val="19"/>
        </w:rPr>
        <w:t>Se presenta el temario de una manera concreta, clara, organizada y secuenciada, evitando una presentación exagerada y enciclopédica.</w:t>
      </w:r>
    </w:p>
    <w:p>
      <w:pPr>
        <w:pStyle w:val="Normal"/>
        <w:spacing w:before="0" w:after="0"/>
        <w:rPr>
          <w:rFonts w:ascii="Arial" w:hAnsi="Arial" w:cs="Arial"/>
          <w:b/>
          <w:bCs/>
          <w:sz w:val="19"/>
          <w:szCs w:val="19"/>
        </w:rPr>
      </w:pPr>
      <w:r>
        <w:rPr>
          <w:rFonts w:cs="Arial" w:ascii="Arial" w:hAnsi="Arial"/>
          <w:b/>
          <w:bCs/>
          <w:sz w:val="19"/>
          <w:szCs w:val="19"/>
        </w:rPr>
        <w:t xml:space="preserve">(4.4) Actividades de aprendizaje </w:t>
      </w:r>
    </w:p>
    <w:p>
      <w:pPr>
        <w:pStyle w:val="Normal"/>
        <w:spacing w:before="0" w:after="0"/>
        <w:jc w:val="both"/>
        <w:rPr>
          <w:rFonts w:ascii="Arial" w:hAnsi="Arial" w:cs="Arial"/>
          <w:sz w:val="19"/>
          <w:szCs w:val="19"/>
        </w:rPr>
      </w:pPr>
      <w:r>
        <w:rPr>
          <w:rFonts w:cs="Arial" w:ascii="Arial" w:hAnsi="Arial"/>
          <w:sz w:val="19"/>
          <w:szCs w:val="19"/>
        </w:rPr>
        <w:t xml:space="preserve">El desarrollo de competencias profesionales lleva a pensar en un conjunto de las actividades que el estudiante desarrollará y que el (la) profesor(a) indicará, organizará, coordinará y pondrá en juego para propiciar el desarrollo de tales competencias profesionales. Estas actividades no solo son importantes para la adquisición de las competencias específicas; sino que también se constituyen en aprendizajes importantes para la adquisición y desarrollo de competencias genéricas en el estudiante, competencias fundamentales en su formación, pero sobre todo en su futuro desempeño profesional. Actividades tales como las siguientes: </w:t>
      </w:r>
    </w:p>
    <w:p>
      <w:pPr>
        <w:pStyle w:val="ListParagraph"/>
        <w:numPr>
          <w:ilvl w:val="0"/>
          <w:numId w:val="1"/>
        </w:numPr>
        <w:rPr>
          <w:rFonts w:cs="Arial"/>
          <w:sz w:val="19"/>
          <w:szCs w:val="19"/>
        </w:rPr>
      </w:pPr>
      <w:r>
        <w:rPr>
          <w:rFonts w:cs="Arial"/>
          <w:sz w:val="19"/>
          <w:szCs w:val="19"/>
        </w:rPr>
        <w:t>Llevar a cabo actividades intelectuales de inducción-deducción y análisis-síntesis, las cuales lo encaminan hacia la investigación, la aplicación de conocimientos y la solución de problemas.</w:t>
      </w:r>
    </w:p>
    <w:p>
      <w:pPr>
        <w:pStyle w:val="ListParagraph"/>
        <w:numPr>
          <w:ilvl w:val="0"/>
          <w:numId w:val="1"/>
        </w:numPr>
        <w:rPr>
          <w:rFonts w:cs="Arial"/>
          <w:sz w:val="19"/>
          <w:szCs w:val="19"/>
        </w:rPr>
      </w:pPr>
      <w:r>
        <w:rPr>
          <w:rFonts w:cs="Arial"/>
          <w:sz w:val="19"/>
          <w:szCs w:val="19"/>
        </w:rPr>
        <w:t>Buscar, seleccionar y analizar información en distintas fuentes.</w:t>
      </w:r>
    </w:p>
    <w:p>
      <w:pPr>
        <w:pStyle w:val="ListParagraph"/>
        <w:numPr>
          <w:ilvl w:val="0"/>
          <w:numId w:val="1"/>
        </w:numPr>
        <w:rPr>
          <w:rFonts w:cs="Arial"/>
          <w:sz w:val="19"/>
          <w:szCs w:val="19"/>
        </w:rPr>
      </w:pPr>
      <w:r>
        <w:rPr>
          <w:rFonts w:cs="Arial"/>
          <w:sz w:val="19"/>
          <w:szCs w:val="19"/>
        </w:rPr>
        <w:t xml:space="preserve">Uso de las nuevas tecnologías en el desarrollo de los contenidos de la asignatura. </w:t>
      </w:r>
    </w:p>
    <w:p>
      <w:pPr>
        <w:pStyle w:val="ListParagraph"/>
        <w:numPr>
          <w:ilvl w:val="0"/>
          <w:numId w:val="1"/>
        </w:numPr>
        <w:rPr>
          <w:rFonts w:cs="Arial"/>
          <w:sz w:val="19"/>
          <w:szCs w:val="19"/>
        </w:rPr>
      </w:pPr>
      <w:r>
        <w:rPr>
          <w:rFonts w:cs="Arial"/>
          <w:sz w:val="19"/>
          <w:szCs w:val="19"/>
        </w:rPr>
        <w:t xml:space="preserve">Participar en actividades grupales que propicien la comunicación, el intercambio argumentado de ideas, la reflexión, la integración y la colaboración. </w:t>
      </w:r>
    </w:p>
    <w:p>
      <w:pPr>
        <w:pStyle w:val="ListParagraph"/>
        <w:numPr>
          <w:ilvl w:val="0"/>
          <w:numId w:val="1"/>
        </w:numPr>
        <w:rPr>
          <w:rFonts w:cs="Arial"/>
          <w:sz w:val="19"/>
          <w:szCs w:val="19"/>
        </w:rPr>
      </w:pPr>
      <w:r>
        <w:rPr>
          <w:rFonts w:cs="Arial"/>
          <w:sz w:val="19"/>
          <w:szCs w:val="19"/>
        </w:rPr>
        <w:t xml:space="preserve">Desarrollar prácticas para que promueva el desarrollo de habilidades para la experimentación, tales como: observación, identificación manejo y control de variables y datos relevantes, planteamiento de hipótesis, de trabajo en equipo. </w:t>
      </w:r>
    </w:p>
    <w:p>
      <w:pPr>
        <w:pStyle w:val="ListParagraph"/>
        <w:numPr>
          <w:ilvl w:val="0"/>
          <w:numId w:val="1"/>
        </w:numPr>
        <w:rPr>
          <w:rFonts w:cs="Arial"/>
          <w:sz w:val="19"/>
          <w:szCs w:val="19"/>
        </w:rPr>
      </w:pPr>
      <w:r>
        <w:rPr>
          <w:rFonts w:cs="Arial"/>
          <w:sz w:val="19"/>
          <w:szCs w:val="19"/>
        </w:rPr>
        <w:t xml:space="preserve">Aplicar conceptos, modelos y metodologías que se va aprendiendo en el desarrollo de la asignatura. </w:t>
      </w:r>
    </w:p>
    <w:p>
      <w:pPr>
        <w:pStyle w:val="ListParagraph"/>
        <w:numPr>
          <w:ilvl w:val="0"/>
          <w:numId w:val="1"/>
        </w:numPr>
        <w:rPr>
          <w:rFonts w:cs="Arial"/>
          <w:sz w:val="19"/>
          <w:szCs w:val="19"/>
        </w:rPr>
      </w:pPr>
      <w:r>
        <w:rPr>
          <w:rFonts w:cs="Arial"/>
          <w:sz w:val="19"/>
          <w:szCs w:val="19"/>
        </w:rPr>
        <w:t xml:space="preserve">Usar adecuadamente conceptos, y terminología científico-tecnológica. </w:t>
      </w:r>
    </w:p>
    <w:p>
      <w:pPr>
        <w:pStyle w:val="ListParagraph"/>
        <w:numPr>
          <w:ilvl w:val="0"/>
          <w:numId w:val="1"/>
        </w:numPr>
        <w:rPr>
          <w:rFonts w:cs="Arial"/>
          <w:sz w:val="19"/>
          <w:szCs w:val="19"/>
        </w:rPr>
      </w:pPr>
      <w:r>
        <w:rPr>
          <w:rFonts w:cs="Arial"/>
          <w:sz w:val="19"/>
          <w:szCs w:val="19"/>
        </w:rPr>
        <w:t xml:space="preserve">Enfrentar problemas que permitan la integración de contenidos de la asignatura y entre distintas asignaturas, para su análisis y solución. </w:t>
      </w:r>
    </w:p>
    <w:p>
      <w:pPr>
        <w:pStyle w:val="ListParagraph"/>
        <w:numPr>
          <w:ilvl w:val="0"/>
          <w:numId w:val="1"/>
        </w:numPr>
        <w:rPr>
          <w:rFonts w:cs="Arial"/>
          <w:sz w:val="19"/>
          <w:szCs w:val="19"/>
        </w:rPr>
      </w:pPr>
      <w:r>
        <w:rPr>
          <w:rFonts w:cs="Arial"/>
          <w:sz w:val="19"/>
          <w:szCs w:val="19"/>
        </w:rPr>
        <w:t xml:space="preserve">Relacionar los contenidos de la asignatura con el cuidado del medio ambiente </w:t>
      </w:r>
    </w:p>
    <w:p>
      <w:pPr>
        <w:pStyle w:val="ListParagraph"/>
        <w:numPr>
          <w:ilvl w:val="0"/>
          <w:numId w:val="1"/>
        </w:numPr>
        <w:rPr>
          <w:rFonts w:cs="Arial"/>
          <w:sz w:val="19"/>
          <w:szCs w:val="19"/>
        </w:rPr>
      </w:pPr>
      <w:r>
        <w:rPr>
          <w:rFonts w:cs="Arial"/>
          <w:sz w:val="19"/>
          <w:szCs w:val="19"/>
        </w:rPr>
        <w:t xml:space="preserve">Observar y analizar fenómenos y problemáticas propias del campo ocupacional. </w:t>
      </w:r>
    </w:p>
    <w:p>
      <w:pPr>
        <w:pStyle w:val="ListParagraph"/>
        <w:numPr>
          <w:ilvl w:val="0"/>
          <w:numId w:val="1"/>
        </w:numPr>
        <w:rPr>
          <w:rFonts w:cs="Arial"/>
          <w:sz w:val="19"/>
          <w:szCs w:val="19"/>
        </w:rPr>
      </w:pPr>
      <w:r>
        <w:rPr>
          <w:rFonts w:cs="Arial"/>
          <w:sz w:val="19"/>
          <w:szCs w:val="19"/>
        </w:rPr>
        <w:t xml:space="preserve">Relacionar los contenidos de la asignatura con las demás del plan de estudios para desarrollar una visión interdisciplinaria. </w:t>
      </w:r>
    </w:p>
    <w:p>
      <w:pPr>
        <w:pStyle w:val="ListParagraph"/>
        <w:numPr>
          <w:ilvl w:val="0"/>
          <w:numId w:val="1"/>
        </w:numPr>
        <w:rPr>
          <w:rFonts w:cs="Arial"/>
          <w:sz w:val="19"/>
          <w:szCs w:val="19"/>
        </w:rPr>
      </w:pPr>
      <w:r>
        <w:rPr>
          <w:rFonts w:cs="Arial"/>
          <w:sz w:val="19"/>
          <w:szCs w:val="19"/>
        </w:rPr>
        <w:t>Leer, escuchar, observar, descubrir, cuestionar, preguntar, indagar, obtener información.</w:t>
      </w:r>
    </w:p>
    <w:p>
      <w:pPr>
        <w:pStyle w:val="ListParagraph"/>
        <w:numPr>
          <w:ilvl w:val="0"/>
          <w:numId w:val="1"/>
        </w:numPr>
        <w:rPr>
          <w:rFonts w:cs="Arial"/>
          <w:sz w:val="19"/>
          <w:szCs w:val="19"/>
        </w:rPr>
      </w:pPr>
      <w:r>
        <w:rPr>
          <w:rFonts w:cs="Arial"/>
          <w:sz w:val="19"/>
          <w:szCs w:val="19"/>
        </w:rPr>
        <w:t xml:space="preserve">Hablar, redactar, crear ideas, relacionar ideas, expresarlas con claridad, orden y rigor oralmente y por escrito. </w:t>
      </w:r>
    </w:p>
    <w:p>
      <w:pPr>
        <w:pStyle w:val="ListParagraph"/>
        <w:numPr>
          <w:ilvl w:val="0"/>
          <w:numId w:val="1"/>
        </w:numPr>
        <w:rPr>
          <w:rFonts w:cs="Arial"/>
          <w:sz w:val="19"/>
          <w:szCs w:val="19"/>
        </w:rPr>
      </w:pPr>
      <w:r>
        <w:rPr>
          <w:rFonts w:cs="Arial"/>
          <w:sz w:val="19"/>
          <w:szCs w:val="19"/>
        </w:rPr>
        <w:t xml:space="preserve">Dialogar, argumentar, replicar, discutir, explicar, sostener un punto de vista. </w:t>
      </w:r>
    </w:p>
    <w:p>
      <w:pPr>
        <w:pStyle w:val="ListParagraph"/>
        <w:numPr>
          <w:ilvl w:val="0"/>
          <w:numId w:val="1"/>
        </w:numPr>
        <w:rPr>
          <w:rFonts w:cs="Arial"/>
          <w:sz w:val="19"/>
          <w:szCs w:val="19"/>
        </w:rPr>
      </w:pPr>
      <w:r>
        <w:rPr>
          <w:rFonts w:cs="Arial"/>
          <w:sz w:val="19"/>
          <w:szCs w:val="19"/>
        </w:rPr>
        <w:t xml:space="preserve">Participar en actividades colectivas, colaborar con otros en trabajos diversos, trabajar en equipo, intercambiar información. </w:t>
      </w:r>
    </w:p>
    <w:p>
      <w:pPr>
        <w:pStyle w:val="ListParagraph"/>
        <w:numPr>
          <w:ilvl w:val="0"/>
          <w:numId w:val="1"/>
        </w:numPr>
        <w:rPr>
          <w:rFonts w:cs="Arial"/>
          <w:sz w:val="19"/>
          <w:szCs w:val="19"/>
        </w:rPr>
      </w:pPr>
      <w:r>
        <w:rPr>
          <w:rFonts w:cs="Arial"/>
          <w:sz w:val="19"/>
          <w:szCs w:val="19"/>
        </w:rPr>
        <w:t xml:space="preserve">Producir textos originales, elaborar proyectos de distinta índole, diseñar y desarrollar prácticas.  </w:t>
      </w:r>
    </w:p>
    <w:p>
      <w:pPr>
        <w:pStyle w:val="Normal"/>
        <w:spacing w:before="0" w:after="0"/>
        <w:jc w:val="both"/>
        <w:rPr>
          <w:rFonts w:ascii="Arial" w:hAnsi="Arial" w:cs="Arial"/>
          <w:sz w:val="19"/>
          <w:szCs w:val="19"/>
        </w:rPr>
      </w:pPr>
      <w:r>
        <w:rPr>
          <w:rFonts w:cs="Arial" w:ascii="Arial" w:hAnsi="Arial"/>
          <w:sz w:val="19"/>
          <w:szCs w:val="19"/>
        </w:rPr>
      </w:r>
    </w:p>
    <w:p>
      <w:pPr>
        <w:pStyle w:val="Normal"/>
        <w:spacing w:before="0" w:after="0"/>
        <w:jc w:val="both"/>
        <w:rPr>
          <w:rFonts w:ascii="Arial" w:hAnsi="Arial" w:cs="Arial"/>
          <w:b/>
          <w:bCs/>
          <w:sz w:val="19"/>
          <w:szCs w:val="19"/>
        </w:rPr>
      </w:pPr>
      <w:r>
        <w:rPr>
          <w:rFonts w:cs="Arial" w:ascii="Arial" w:hAnsi="Arial"/>
          <w:b/>
          <w:bCs/>
          <w:sz w:val="19"/>
          <w:szCs w:val="19"/>
        </w:rPr>
        <w:t xml:space="preserve">(4.5) Actividades de enseñanza </w:t>
      </w:r>
    </w:p>
    <w:p>
      <w:pPr>
        <w:pStyle w:val="Normal"/>
        <w:spacing w:before="0" w:after="0"/>
        <w:jc w:val="both"/>
        <w:rPr>
          <w:rFonts w:ascii="Arial" w:hAnsi="Arial" w:cs="Arial"/>
          <w:sz w:val="19"/>
          <w:szCs w:val="19"/>
        </w:rPr>
      </w:pPr>
      <w:r>
        <w:rPr>
          <w:rFonts w:cs="Arial" w:ascii="Arial" w:hAnsi="Arial"/>
          <w:sz w:val="19"/>
          <w:szCs w:val="19"/>
        </w:rPr>
        <w:t xml:space="preserve">Las actividades que el(la) profesor(a) llevará a cabo para que el estudiante desarrolle, con éxito, la o las competencias genéricas y específicas establecidas para el tema: </w:t>
      </w:r>
    </w:p>
    <w:p>
      <w:pPr>
        <w:pStyle w:val="ListParagraph"/>
        <w:numPr>
          <w:ilvl w:val="0"/>
          <w:numId w:val="1"/>
        </w:numPr>
        <w:rPr>
          <w:rFonts w:cs="Arial"/>
          <w:sz w:val="19"/>
          <w:szCs w:val="19"/>
        </w:rPr>
      </w:pPr>
      <w:r>
        <w:rPr>
          <w:rFonts w:cs="Arial"/>
          <w:sz w:val="19"/>
          <w:szCs w:val="19"/>
        </w:rPr>
        <w:t xml:space="preserve">Propiciar, en el estudiante, el desarrollo de actividades intelectuales de inducción-deducción y análisis-síntesis, las cuales lo encaminan hacia la investigación, la aplicación de conocimientos y la solución de problemas.  </w:t>
      </w:r>
    </w:p>
    <w:p>
      <w:pPr>
        <w:pStyle w:val="ListParagraph"/>
        <w:numPr>
          <w:ilvl w:val="0"/>
          <w:numId w:val="1"/>
        </w:numPr>
        <w:rPr>
          <w:rFonts w:cs="Arial"/>
          <w:sz w:val="19"/>
          <w:szCs w:val="19"/>
        </w:rPr>
      </w:pPr>
      <w:r>
        <w:rPr>
          <w:rFonts w:cs="Arial"/>
          <w:sz w:val="19"/>
          <w:szCs w:val="19"/>
        </w:rPr>
        <w:t xml:space="preserve">Propiciar actividades de búsqueda, selección y análisis de información en distintas fuentes. </w:t>
      </w:r>
    </w:p>
    <w:p>
      <w:pPr>
        <w:pStyle w:val="ListParagraph"/>
        <w:numPr>
          <w:ilvl w:val="0"/>
          <w:numId w:val="1"/>
        </w:numPr>
        <w:rPr>
          <w:rFonts w:cs="Arial"/>
          <w:sz w:val="19"/>
          <w:szCs w:val="19"/>
        </w:rPr>
      </w:pPr>
      <w:r>
        <w:rPr>
          <w:rFonts w:cs="Arial"/>
          <w:sz w:val="19"/>
          <w:szCs w:val="19"/>
        </w:rPr>
        <w:t xml:space="preserve">Propiciar el uso de las nuevas tecnologías en el desarrollo de los contenidos de la asignatura. </w:t>
      </w:r>
    </w:p>
    <w:p>
      <w:pPr>
        <w:pStyle w:val="ListParagraph"/>
        <w:numPr>
          <w:ilvl w:val="0"/>
          <w:numId w:val="1"/>
        </w:numPr>
        <w:rPr>
          <w:rFonts w:cs="Arial"/>
          <w:sz w:val="19"/>
          <w:szCs w:val="19"/>
        </w:rPr>
      </w:pPr>
      <w:r>
        <w:rPr>
          <w:rFonts w:cs="Arial"/>
          <w:sz w:val="19"/>
          <w:szCs w:val="19"/>
        </w:rPr>
        <w:t>Fomentar actividades grupales que propicien la comunicación, el intercambio argumentado de ideas, la reflexión, la integración y la colaboración de y entre los estudiantes.</w:t>
      </w:r>
    </w:p>
    <w:p>
      <w:pPr>
        <w:pStyle w:val="ListParagraph"/>
        <w:numPr>
          <w:ilvl w:val="0"/>
          <w:numId w:val="1"/>
        </w:numPr>
        <w:rPr>
          <w:rFonts w:cs="Arial"/>
          <w:sz w:val="19"/>
          <w:szCs w:val="19"/>
        </w:rPr>
      </w:pPr>
      <w:r>
        <w:rPr>
          <w:rFonts w:cs="Arial"/>
          <w:sz w:val="19"/>
          <w:szCs w:val="19"/>
        </w:rPr>
        <w:t>Llevar a cabo actividades prácticas que promuevan el desarrollo de habilidades para la experimentación, tales como: observación, identificación manejo y control de variables y datos relevantes, planteamiento de hipótesis, de trabajo en equipo.</w:t>
      </w:r>
    </w:p>
    <w:p>
      <w:pPr>
        <w:pStyle w:val="ListParagraph"/>
        <w:numPr>
          <w:ilvl w:val="0"/>
          <w:numId w:val="1"/>
        </w:numPr>
        <w:rPr>
          <w:rFonts w:cs="Arial"/>
          <w:sz w:val="19"/>
          <w:szCs w:val="19"/>
        </w:rPr>
      </w:pPr>
      <w:r>
        <w:rPr>
          <w:rFonts w:cs="Arial"/>
          <w:sz w:val="19"/>
          <w:szCs w:val="19"/>
        </w:rPr>
        <w:t>Desarrollar actividades de aprendizaje que propicien la aplicación de los conceptos, modelos y metodologías que se van aprendiendo en el desarrollo de la asignatura.</w:t>
      </w:r>
    </w:p>
    <w:p>
      <w:pPr>
        <w:pStyle w:val="ListParagraph"/>
        <w:numPr>
          <w:ilvl w:val="0"/>
          <w:numId w:val="1"/>
        </w:numPr>
        <w:rPr>
          <w:rFonts w:cs="Arial"/>
          <w:sz w:val="19"/>
          <w:szCs w:val="19"/>
        </w:rPr>
      </w:pPr>
      <w:r>
        <w:rPr>
          <w:rFonts w:cs="Arial"/>
          <w:sz w:val="19"/>
          <w:szCs w:val="19"/>
        </w:rPr>
        <w:t>Propiciar el uso adecuado de conceptos, y de terminología científico-tecnológica.</w:t>
      </w:r>
    </w:p>
    <w:p>
      <w:pPr>
        <w:pStyle w:val="ListParagraph"/>
        <w:numPr>
          <w:ilvl w:val="0"/>
          <w:numId w:val="1"/>
        </w:numPr>
        <w:rPr>
          <w:rFonts w:cs="Arial"/>
          <w:sz w:val="19"/>
          <w:szCs w:val="19"/>
        </w:rPr>
      </w:pPr>
      <w:r>
        <w:rPr>
          <w:rFonts w:cs="Arial"/>
          <w:sz w:val="19"/>
          <w:szCs w:val="19"/>
        </w:rPr>
        <w:t xml:space="preserve">Proponer problemas que permitan al estudiante la integración de contenidos de la asignatura y entre distintas asignaturas, para su análisis y solución. </w:t>
      </w:r>
    </w:p>
    <w:p>
      <w:pPr>
        <w:pStyle w:val="ListParagraph"/>
        <w:numPr>
          <w:ilvl w:val="0"/>
          <w:numId w:val="1"/>
        </w:numPr>
        <w:rPr>
          <w:rFonts w:cs="Arial"/>
          <w:sz w:val="19"/>
          <w:szCs w:val="19"/>
        </w:rPr>
      </w:pPr>
      <w:r>
        <w:rPr>
          <w:rFonts w:cs="Arial"/>
          <w:sz w:val="19"/>
          <w:szCs w:val="19"/>
        </w:rPr>
        <w:t xml:space="preserve">Relacionar los contenidos de la asignatura con el cuidado del medio ambiente; así como con las prácticas de una ingeniería con enfoque sustentable. </w:t>
      </w:r>
    </w:p>
    <w:p>
      <w:pPr>
        <w:pStyle w:val="ListParagraph"/>
        <w:numPr>
          <w:ilvl w:val="0"/>
          <w:numId w:val="1"/>
        </w:numPr>
        <w:rPr>
          <w:rFonts w:cs="Arial"/>
          <w:sz w:val="19"/>
          <w:szCs w:val="19"/>
        </w:rPr>
      </w:pPr>
      <w:r>
        <w:rPr>
          <w:rFonts w:cs="Arial"/>
          <w:sz w:val="19"/>
          <w:szCs w:val="19"/>
        </w:rPr>
        <w:t xml:space="preserve">Observar y analizar fenómenos y problemáticas propias del campo ocupacional. </w:t>
      </w:r>
    </w:p>
    <w:p>
      <w:pPr>
        <w:pStyle w:val="ListParagraph"/>
        <w:numPr>
          <w:ilvl w:val="0"/>
          <w:numId w:val="1"/>
        </w:numPr>
        <w:rPr>
          <w:rFonts w:cs="Arial"/>
          <w:sz w:val="19"/>
          <w:szCs w:val="19"/>
        </w:rPr>
      </w:pPr>
      <w:r>
        <w:rPr>
          <w:rFonts w:cs="Arial"/>
          <w:sz w:val="19"/>
          <w:szCs w:val="19"/>
        </w:rPr>
        <w:t xml:space="preserve">Relacionar los contenidos de esta asignatura con las demás del plan de estudios para desarrollar una visión interdisciplinaria en el estudiante.  </w:t>
      </w:r>
    </w:p>
    <w:p>
      <w:pPr>
        <w:pStyle w:val="Normal"/>
        <w:spacing w:before="0" w:after="0"/>
        <w:rPr>
          <w:rFonts w:ascii="Arial" w:hAnsi="Arial" w:cs="Arial"/>
          <w:sz w:val="19"/>
          <w:szCs w:val="19"/>
        </w:rPr>
      </w:pPr>
      <w:r>
        <w:rPr>
          <w:rFonts w:cs="Arial" w:ascii="Arial" w:hAnsi="Arial"/>
          <w:sz w:val="19"/>
          <w:szCs w:val="19"/>
        </w:rPr>
      </w:r>
    </w:p>
    <w:p>
      <w:pPr>
        <w:pStyle w:val="Normal"/>
        <w:spacing w:before="0" w:after="0"/>
        <w:rPr>
          <w:rFonts w:ascii="Arial" w:hAnsi="Arial" w:cs="Arial"/>
          <w:b/>
          <w:bCs/>
          <w:sz w:val="19"/>
          <w:szCs w:val="19"/>
        </w:rPr>
      </w:pPr>
      <w:r>
        <w:rPr>
          <w:rFonts w:cs="Arial" w:ascii="Arial" w:hAnsi="Arial"/>
          <w:b/>
          <w:bCs/>
          <w:sz w:val="19"/>
          <w:szCs w:val="19"/>
        </w:rPr>
        <w:t xml:space="preserve">(4.6) Desarrollo de competencias genéricas </w:t>
      </w:r>
    </w:p>
    <w:p>
      <w:pPr>
        <w:pStyle w:val="Normal"/>
        <w:spacing w:before="0" w:after="0"/>
        <w:rPr>
          <w:rFonts w:ascii="Arial" w:hAnsi="Arial" w:cs="Arial"/>
          <w:sz w:val="19"/>
          <w:szCs w:val="19"/>
        </w:rPr>
      </w:pPr>
      <w:r>
        <w:rPr>
          <w:rFonts w:cs="Arial" w:ascii="Arial" w:hAnsi="Arial"/>
          <w:sz w:val="19"/>
          <w:szCs w:val="19"/>
        </w:rPr>
        <w:t xml:space="preserve">Con base en las actividades de aprendizaje establecidas en los temas, analizarlas en su conjunto y establecer que competencias genéricas se están desarrollando con dichas actividades. Este punto es el último en desarrollarse en la elaboración de la instrumentación didáctica para la formación y desarrollo de competencias profesionales. A continuación, se presentan su definición y características:  </w:t>
      </w:r>
    </w:p>
    <w:p>
      <w:pPr>
        <w:pStyle w:val="Normal"/>
        <w:spacing w:before="0" w:after="0"/>
        <w:rPr>
          <w:rFonts w:ascii="Arial" w:hAnsi="Arial" w:cs="Arial"/>
          <w:sz w:val="19"/>
          <w:szCs w:val="19"/>
        </w:rPr>
      </w:pPr>
      <w:r>
        <w:rPr>
          <w:rFonts w:cs="Arial" w:ascii="Arial" w:hAnsi="Arial"/>
          <w:sz w:val="19"/>
          <w:szCs w:val="19"/>
        </w:rPr>
      </w:r>
    </w:p>
    <w:p>
      <w:pPr>
        <w:pStyle w:val="Normal"/>
        <w:spacing w:before="0" w:after="0"/>
        <w:ind w:firstLine="708"/>
        <w:rPr>
          <w:rFonts w:ascii="Arial" w:hAnsi="Arial" w:cs="Arial"/>
          <w:b/>
          <w:bCs/>
          <w:sz w:val="19"/>
          <w:szCs w:val="19"/>
        </w:rPr>
      </w:pPr>
      <w:r>
        <w:rPr>
          <w:rFonts w:cs="Arial" w:ascii="Arial" w:hAnsi="Arial"/>
          <w:b/>
          <w:bCs/>
          <w:sz w:val="19"/>
          <w:szCs w:val="19"/>
        </w:rPr>
        <w:t xml:space="preserve">Competencias genéricas  </w:t>
      </w:r>
    </w:p>
    <w:p>
      <w:pPr>
        <w:pStyle w:val="Normal"/>
        <w:spacing w:before="0" w:after="0"/>
        <w:ind w:left="708"/>
        <w:rPr>
          <w:rFonts w:ascii="Arial" w:hAnsi="Arial" w:cs="Arial"/>
          <w:sz w:val="19"/>
          <w:szCs w:val="19"/>
        </w:rPr>
      </w:pPr>
      <w:r>
        <w:rPr>
          <w:rFonts w:cs="Arial" w:ascii="Arial" w:hAnsi="Arial"/>
          <w:b/>
          <w:bCs/>
          <w:sz w:val="19"/>
          <w:szCs w:val="19"/>
        </w:rPr>
        <w:t>Competencias instrumentales</w:t>
      </w:r>
      <w:r>
        <w:rPr>
          <w:rFonts w:cs="Arial" w:ascii="Arial" w:hAnsi="Arial"/>
          <w:sz w:val="19"/>
          <w:szCs w:val="19"/>
        </w:rPr>
        <w:t xml:space="preserve">: competencias relacionadas con la comprensión y manipulación de ideas, metodologías, equipo y destrezas como las lingüísticas, de </w:t>
        <w:tab/>
        <w:t>investigación, de análisis de información. Entre ellas se incluyen:</w:t>
      </w:r>
    </w:p>
    <w:p>
      <w:pPr>
        <w:pStyle w:val="ListParagraph"/>
        <w:numPr>
          <w:ilvl w:val="0"/>
          <w:numId w:val="2"/>
        </w:numPr>
        <w:ind w:hanging="283" w:left="1134"/>
        <w:rPr>
          <w:rFonts w:cs="Arial"/>
          <w:sz w:val="19"/>
          <w:szCs w:val="19"/>
        </w:rPr>
      </w:pPr>
      <w:r>
        <w:rPr>
          <w:rFonts w:cs="Arial"/>
          <w:sz w:val="19"/>
          <w:szCs w:val="19"/>
        </w:rPr>
        <w:t xml:space="preserve">Capacidades cognitivas, la capacidad de comprender y manipular ideas y pensamientos. </w:t>
      </w:r>
    </w:p>
    <w:p>
      <w:pPr>
        <w:pStyle w:val="ListParagraph"/>
        <w:numPr>
          <w:ilvl w:val="0"/>
          <w:numId w:val="2"/>
        </w:numPr>
        <w:ind w:hanging="283" w:left="1134"/>
        <w:rPr>
          <w:rFonts w:cs="Arial"/>
          <w:sz w:val="19"/>
          <w:szCs w:val="19"/>
        </w:rPr>
      </w:pPr>
      <w:r>
        <w:rPr>
          <w:rFonts w:cs="Arial"/>
          <w:sz w:val="19"/>
          <w:szCs w:val="19"/>
        </w:rPr>
        <w:t xml:space="preserve">Capacidades metodológicas para manipular el ambiente: ser capaz de organizar el tiempo y las estrategias para el aprendizaje, tomar decisiones o resolver problemas. </w:t>
      </w:r>
    </w:p>
    <w:p>
      <w:pPr>
        <w:pStyle w:val="ListParagraph"/>
        <w:numPr>
          <w:ilvl w:val="0"/>
          <w:numId w:val="2"/>
        </w:numPr>
        <w:ind w:hanging="283" w:left="1134"/>
        <w:rPr>
          <w:rFonts w:cs="Arial"/>
          <w:sz w:val="19"/>
          <w:szCs w:val="19"/>
        </w:rPr>
      </w:pPr>
      <w:r>
        <w:rPr>
          <w:rFonts w:cs="Arial"/>
          <w:sz w:val="19"/>
          <w:szCs w:val="19"/>
        </w:rPr>
        <w:t>Destrezas tecnológicas relacionadas con el uso de maquinaria, destrezas de computación; así como, de búsqueda y manejo de información.</w:t>
      </w:r>
    </w:p>
    <w:p>
      <w:pPr>
        <w:pStyle w:val="ListParagraph"/>
        <w:numPr>
          <w:ilvl w:val="0"/>
          <w:numId w:val="2"/>
        </w:numPr>
        <w:ind w:hanging="283" w:left="1134"/>
        <w:rPr>
          <w:rFonts w:cs="Arial"/>
          <w:sz w:val="19"/>
          <w:szCs w:val="19"/>
        </w:rPr>
      </w:pPr>
      <w:r>
        <w:rPr>
          <w:rFonts w:cs="Arial"/>
          <w:sz w:val="19"/>
          <w:szCs w:val="19"/>
        </w:rPr>
        <w:t xml:space="preserve">Destrezas lingüísticas tales como la comunicación oral y escrita o conocimientos de una segunda lengua.  </w:t>
      </w:r>
    </w:p>
    <w:p>
      <w:pPr>
        <w:pStyle w:val="ListParagraph"/>
        <w:ind w:left="1134"/>
        <w:rPr>
          <w:rFonts w:cs="Arial"/>
          <w:sz w:val="19"/>
          <w:szCs w:val="19"/>
        </w:rPr>
      </w:pPr>
      <w:r>
        <w:rPr>
          <w:rFonts w:cs="Arial"/>
          <w:sz w:val="19"/>
          <w:szCs w:val="19"/>
        </w:rPr>
      </w:r>
    </w:p>
    <w:p>
      <w:pPr>
        <w:pStyle w:val="Normal"/>
        <w:spacing w:before="0" w:after="0"/>
        <w:ind w:firstLine="708"/>
        <w:rPr>
          <w:rFonts w:ascii="Arial" w:hAnsi="Arial" w:cs="Arial"/>
          <w:sz w:val="19"/>
          <w:szCs w:val="19"/>
        </w:rPr>
      </w:pPr>
      <w:r>
        <w:rPr>
          <w:rFonts w:cs="Arial" w:ascii="Arial" w:hAnsi="Arial"/>
          <w:sz w:val="19"/>
          <w:szCs w:val="19"/>
        </w:rPr>
        <w:t xml:space="preserve">Listado de competencias instrumentales: </w:t>
      </w:r>
    </w:p>
    <w:p>
      <w:pPr>
        <w:pStyle w:val="ListParagraph"/>
        <w:numPr>
          <w:ilvl w:val="0"/>
          <w:numId w:val="3"/>
        </w:numPr>
        <w:rPr>
          <w:rFonts w:cs="Arial"/>
          <w:sz w:val="19"/>
          <w:szCs w:val="19"/>
        </w:rPr>
      </w:pPr>
      <w:r>
        <w:rPr>
          <w:rFonts w:cs="Arial"/>
          <w:sz w:val="19"/>
          <w:szCs w:val="19"/>
        </w:rPr>
        <w:t xml:space="preserve"> </w:t>
      </w:r>
      <w:r>
        <w:rPr>
          <w:rFonts w:cs="Arial"/>
          <w:sz w:val="19"/>
          <w:szCs w:val="19"/>
        </w:rPr>
        <w:t>Capacidad de análisis y síntesis</w:t>
      </w:r>
    </w:p>
    <w:p>
      <w:pPr>
        <w:pStyle w:val="ListParagraph"/>
        <w:numPr>
          <w:ilvl w:val="0"/>
          <w:numId w:val="3"/>
        </w:numPr>
        <w:rPr>
          <w:rFonts w:cs="Arial"/>
          <w:sz w:val="19"/>
          <w:szCs w:val="19"/>
        </w:rPr>
      </w:pPr>
      <w:r>
        <w:rPr>
          <w:rFonts w:cs="Arial"/>
          <w:sz w:val="19"/>
          <w:szCs w:val="19"/>
        </w:rPr>
        <w:t xml:space="preserve">Capacidad de organizar y planificar </w:t>
      </w:r>
    </w:p>
    <w:p>
      <w:pPr>
        <w:pStyle w:val="ListParagraph"/>
        <w:numPr>
          <w:ilvl w:val="0"/>
          <w:numId w:val="3"/>
        </w:numPr>
        <w:rPr>
          <w:rFonts w:cs="Arial"/>
          <w:sz w:val="19"/>
          <w:szCs w:val="19"/>
        </w:rPr>
      </w:pPr>
      <w:r>
        <w:rPr>
          <w:rFonts w:cs="Arial"/>
          <w:sz w:val="19"/>
          <w:szCs w:val="19"/>
        </w:rPr>
        <w:t xml:space="preserve">Conocimientos generales básicos </w:t>
      </w:r>
    </w:p>
    <w:p>
      <w:pPr>
        <w:pStyle w:val="ListParagraph"/>
        <w:numPr>
          <w:ilvl w:val="0"/>
          <w:numId w:val="3"/>
        </w:numPr>
        <w:rPr>
          <w:rFonts w:cs="Arial"/>
          <w:sz w:val="19"/>
          <w:szCs w:val="19"/>
        </w:rPr>
      </w:pPr>
      <w:r>
        <w:rPr>
          <w:rFonts w:cs="Arial"/>
          <w:sz w:val="19"/>
          <w:szCs w:val="19"/>
        </w:rPr>
        <w:t xml:space="preserve">Conocimientos básicos de la carrera </w:t>
      </w:r>
    </w:p>
    <w:p>
      <w:pPr>
        <w:pStyle w:val="ListParagraph"/>
        <w:numPr>
          <w:ilvl w:val="0"/>
          <w:numId w:val="3"/>
        </w:numPr>
        <w:rPr>
          <w:rFonts w:cs="Arial"/>
          <w:sz w:val="19"/>
          <w:szCs w:val="19"/>
        </w:rPr>
      </w:pPr>
      <w:r>
        <w:rPr>
          <w:rFonts w:cs="Arial"/>
          <w:sz w:val="19"/>
          <w:szCs w:val="19"/>
        </w:rPr>
        <w:t xml:space="preserve">Comunicación oral y escrita en su propia lengua </w:t>
      </w:r>
    </w:p>
    <w:p>
      <w:pPr>
        <w:pStyle w:val="ListParagraph"/>
        <w:numPr>
          <w:ilvl w:val="0"/>
          <w:numId w:val="3"/>
        </w:numPr>
        <w:rPr>
          <w:rFonts w:cs="Arial"/>
          <w:sz w:val="19"/>
          <w:szCs w:val="19"/>
        </w:rPr>
      </w:pPr>
      <w:r>
        <w:rPr>
          <w:rFonts w:cs="Arial"/>
          <w:sz w:val="19"/>
          <w:szCs w:val="19"/>
        </w:rPr>
        <w:t xml:space="preserve">Conocimiento de una segunda lengua </w:t>
      </w:r>
    </w:p>
    <w:p>
      <w:pPr>
        <w:pStyle w:val="ListParagraph"/>
        <w:numPr>
          <w:ilvl w:val="0"/>
          <w:numId w:val="3"/>
        </w:numPr>
        <w:rPr>
          <w:rFonts w:cs="Arial"/>
          <w:sz w:val="19"/>
          <w:szCs w:val="19"/>
        </w:rPr>
      </w:pPr>
      <w:r>
        <w:rPr>
          <w:rFonts w:cs="Arial"/>
          <w:sz w:val="19"/>
          <w:szCs w:val="19"/>
        </w:rPr>
        <w:t xml:space="preserve">Habilidades básicas de manejo de la computadora </w:t>
      </w:r>
    </w:p>
    <w:p>
      <w:pPr>
        <w:pStyle w:val="ListParagraph"/>
        <w:numPr>
          <w:ilvl w:val="0"/>
          <w:numId w:val="3"/>
        </w:numPr>
        <w:rPr>
          <w:rFonts w:cs="Arial"/>
          <w:sz w:val="19"/>
          <w:szCs w:val="19"/>
        </w:rPr>
      </w:pPr>
      <w:r>
        <w:rPr>
          <w:rFonts w:cs="Arial"/>
          <w:sz w:val="19"/>
          <w:szCs w:val="19"/>
        </w:rPr>
        <w:t xml:space="preserve">Habilidades de gestión de información (habilidad para buscar y analizar información proveniente de fuentes diversas </w:t>
      </w:r>
    </w:p>
    <w:p>
      <w:pPr>
        <w:pStyle w:val="ListParagraph"/>
        <w:numPr>
          <w:ilvl w:val="0"/>
          <w:numId w:val="3"/>
        </w:numPr>
        <w:rPr>
          <w:rFonts w:cs="Arial"/>
          <w:sz w:val="19"/>
          <w:szCs w:val="19"/>
        </w:rPr>
      </w:pPr>
      <w:r>
        <w:rPr>
          <w:rFonts w:cs="Arial"/>
          <w:sz w:val="19"/>
          <w:szCs w:val="19"/>
        </w:rPr>
        <w:t xml:space="preserve">Solución de problemas </w:t>
      </w:r>
    </w:p>
    <w:p>
      <w:pPr>
        <w:pStyle w:val="ListParagraph"/>
        <w:numPr>
          <w:ilvl w:val="0"/>
          <w:numId w:val="3"/>
        </w:numPr>
        <w:rPr>
          <w:rFonts w:cs="Arial"/>
          <w:sz w:val="19"/>
          <w:szCs w:val="19"/>
        </w:rPr>
      </w:pPr>
      <w:r>
        <w:rPr>
          <w:rFonts w:cs="Arial"/>
          <w:sz w:val="19"/>
          <w:szCs w:val="19"/>
        </w:rPr>
        <w:t xml:space="preserve">Toma de decisiones.  </w:t>
      </w:r>
    </w:p>
    <w:p>
      <w:pPr>
        <w:pStyle w:val="Normal"/>
        <w:spacing w:before="0" w:after="0"/>
        <w:rPr>
          <w:rFonts w:ascii="Arial" w:hAnsi="Arial" w:cs="Arial"/>
          <w:sz w:val="19"/>
          <w:szCs w:val="19"/>
        </w:rPr>
      </w:pPr>
      <w:r>
        <w:rPr>
          <w:rFonts w:cs="Arial" w:ascii="Arial" w:hAnsi="Arial"/>
          <w:sz w:val="19"/>
          <w:szCs w:val="19"/>
        </w:rPr>
      </w:r>
    </w:p>
    <w:p>
      <w:pPr>
        <w:pStyle w:val="Normal"/>
        <w:spacing w:before="0" w:after="0"/>
        <w:rPr>
          <w:rFonts w:ascii="Arial" w:hAnsi="Arial" w:cs="Arial"/>
          <w:sz w:val="19"/>
          <w:szCs w:val="19"/>
        </w:rPr>
      </w:pPr>
      <w:r>
        <w:rPr>
          <w:rFonts w:cs="Arial" w:ascii="Arial" w:hAnsi="Arial"/>
          <w:sz w:val="19"/>
          <w:szCs w:val="19"/>
        </w:rPr>
        <w:t xml:space="preserve"> </w:t>
      </w:r>
      <w:r>
        <w:rPr>
          <w:rFonts w:cs="Arial" w:ascii="Arial" w:hAnsi="Arial"/>
          <w:b/>
          <w:bCs/>
          <w:sz w:val="19"/>
          <w:szCs w:val="19"/>
        </w:rPr>
        <w:t>Competencias interpersonales</w:t>
      </w:r>
      <w:r>
        <w:rPr>
          <w:rFonts w:cs="Arial" w:ascii="Arial" w:hAnsi="Arial"/>
          <w:sz w:val="19"/>
          <w:szCs w:val="19"/>
        </w:rPr>
        <w:t xml:space="preserve">: capacidades individuales relativas a la capacidad de expresar los propios sentimientos, habilidades críticas y de autocrítica. Estas </w:t>
        <w:tab/>
        <w:t>competencias tienden a facilitar los procesos de interacción social y cooperación.</w:t>
      </w:r>
    </w:p>
    <w:p>
      <w:pPr>
        <w:pStyle w:val="ListParagraph"/>
        <w:numPr>
          <w:ilvl w:val="0"/>
          <w:numId w:val="2"/>
        </w:numPr>
        <w:ind w:hanging="0" w:left="0"/>
        <w:rPr>
          <w:rFonts w:cs="Arial"/>
          <w:sz w:val="19"/>
          <w:szCs w:val="19"/>
        </w:rPr>
      </w:pPr>
      <w:r>
        <w:rPr>
          <w:rFonts w:cs="Arial"/>
          <w:sz w:val="19"/>
          <w:szCs w:val="19"/>
        </w:rPr>
        <w:t xml:space="preserve">Destrezas sociales relacionadas con las habilidades interpersonales. </w:t>
      </w:r>
    </w:p>
    <w:p>
      <w:pPr>
        <w:pStyle w:val="ListParagraph"/>
        <w:numPr>
          <w:ilvl w:val="0"/>
          <w:numId w:val="2"/>
        </w:numPr>
        <w:ind w:hanging="0" w:left="0"/>
        <w:rPr>
          <w:rFonts w:cs="Arial"/>
          <w:sz w:val="19"/>
          <w:szCs w:val="19"/>
        </w:rPr>
      </w:pPr>
      <w:r>
        <w:rPr>
          <w:rFonts w:cs="Arial"/>
          <w:sz w:val="19"/>
          <w:szCs w:val="19"/>
        </w:rPr>
        <w:t xml:space="preserve">Capacidad de trabajar en equipo o la expresión de compromiso social o ético.  </w:t>
      </w:r>
    </w:p>
    <w:p>
      <w:pPr>
        <w:pStyle w:val="Normal"/>
        <w:spacing w:before="0" w:after="0"/>
        <w:rPr>
          <w:rFonts w:ascii="Arial" w:hAnsi="Arial" w:cs="Arial"/>
          <w:sz w:val="8"/>
          <w:szCs w:val="8"/>
        </w:rPr>
      </w:pPr>
      <w:r>
        <w:rPr>
          <w:rFonts w:cs="Arial" w:ascii="Arial" w:hAnsi="Arial"/>
          <w:sz w:val="8"/>
          <w:szCs w:val="8"/>
        </w:rPr>
      </w:r>
    </w:p>
    <w:p>
      <w:pPr>
        <w:pStyle w:val="Normal"/>
        <w:spacing w:before="0" w:after="0"/>
        <w:rPr>
          <w:rFonts w:ascii="Arial" w:hAnsi="Arial" w:cs="Arial"/>
          <w:sz w:val="19"/>
          <w:szCs w:val="19"/>
        </w:rPr>
      </w:pPr>
      <w:r>
        <w:rPr>
          <w:rFonts w:cs="Arial" w:ascii="Arial" w:hAnsi="Arial"/>
          <w:sz w:val="19"/>
          <w:szCs w:val="19"/>
        </w:rPr>
        <w:t xml:space="preserve">Listado de competencias interpersonales: </w:t>
      </w:r>
    </w:p>
    <w:p>
      <w:pPr>
        <w:pStyle w:val="ListParagraph"/>
        <w:numPr>
          <w:ilvl w:val="0"/>
          <w:numId w:val="4"/>
        </w:numPr>
        <w:ind w:hanging="0" w:left="0"/>
        <w:rPr>
          <w:rFonts w:cs="Arial"/>
          <w:sz w:val="19"/>
          <w:szCs w:val="19"/>
        </w:rPr>
      </w:pPr>
      <w:r>
        <w:rPr>
          <w:rFonts w:cs="Arial"/>
          <w:sz w:val="19"/>
          <w:szCs w:val="19"/>
        </w:rPr>
        <w:t>Capacidad crítica y autocrítica</w:t>
      </w:r>
    </w:p>
    <w:p>
      <w:pPr>
        <w:pStyle w:val="ListParagraph"/>
        <w:numPr>
          <w:ilvl w:val="0"/>
          <w:numId w:val="4"/>
        </w:numPr>
        <w:ind w:hanging="0" w:left="0"/>
        <w:rPr>
          <w:rFonts w:cs="Arial"/>
          <w:sz w:val="19"/>
          <w:szCs w:val="19"/>
        </w:rPr>
      </w:pPr>
      <w:r>
        <w:rPr>
          <w:rFonts w:cs="Arial"/>
          <w:sz w:val="19"/>
          <w:szCs w:val="19"/>
        </w:rPr>
        <w:t xml:space="preserve">Trabajo en equipo </w:t>
      </w:r>
    </w:p>
    <w:p>
      <w:pPr>
        <w:pStyle w:val="ListParagraph"/>
        <w:numPr>
          <w:ilvl w:val="0"/>
          <w:numId w:val="4"/>
        </w:numPr>
        <w:ind w:hanging="0" w:left="0"/>
        <w:rPr>
          <w:rFonts w:cs="Arial"/>
          <w:sz w:val="19"/>
          <w:szCs w:val="19"/>
        </w:rPr>
      </w:pPr>
      <w:r>
        <w:rPr>
          <w:rFonts w:cs="Arial"/>
          <w:sz w:val="19"/>
          <w:szCs w:val="19"/>
        </w:rPr>
        <w:t xml:space="preserve">Habilidades interpersonales </w:t>
      </w:r>
    </w:p>
    <w:p>
      <w:pPr>
        <w:pStyle w:val="ListParagraph"/>
        <w:numPr>
          <w:ilvl w:val="0"/>
          <w:numId w:val="4"/>
        </w:numPr>
        <w:ind w:hanging="0" w:left="0"/>
        <w:rPr>
          <w:rFonts w:cs="Arial"/>
          <w:sz w:val="19"/>
          <w:szCs w:val="19"/>
        </w:rPr>
      </w:pPr>
      <w:r>
        <w:rPr>
          <w:rFonts w:cs="Arial"/>
          <w:sz w:val="19"/>
          <w:szCs w:val="19"/>
        </w:rPr>
        <w:t xml:space="preserve">Capacidad de trabajar en equipo interdisciplinario </w:t>
      </w:r>
    </w:p>
    <w:p>
      <w:pPr>
        <w:pStyle w:val="ListParagraph"/>
        <w:numPr>
          <w:ilvl w:val="0"/>
          <w:numId w:val="4"/>
        </w:numPr>
        <w:ind w:hanging="0" w:left="0"/>
        <w:rPr>
          <w:rFonts w:cs="Arial"/>
          <w:sz w:val="19"/>
          <w:szCs w:val="19"/>
        </w:rPr>
      </w:pPr>
      <w:r>
        <w:rPr>
          <w:rFonts w:cs="Arial"/>
          <w:sz w:val="19"/>
          <w:szCs w:val="19"/>
        </w:rPr>
        <w:t>Capacidad de comunicarse con profesionales de otras áreas</w:t>
      </w:r>
    </w:p>
    <w:p>
      <w:pPr>
        <w:pStyle w:val="ListParagraph"/>
        <w:numPr>
          <w:ilvl w:val="0"/>
          <w:numId w:val="4"/>
        </w:numPr>
        <w:ind w:hanging="0" w:left="0"/>
        <w:rPr>
          <w:rFonts w:cs="Arial"/>
          <w:sz w:val="19"/>
          <w:szCs w:val="19"/>
        </w:rPr>
      </w:pPr>
      <w:r>
        <w:rPr>
          <w:rFonts w:cs="Arial"/>
          <w:sz w:val="19"/>
          <w:szCs w:val="19"/>
        </w:rPr>
        <w:t xml:space="preserve">Apreciación de la diversidad y multiculturalidad </w:t>
      </w:r>
    </w:p>
    <w:p>
      <w:pPr>
        <w:pStyle w:val="ListParagraph"/>
        <w:numPr>
          <w:ilvl w:val="0"/>
          <w:numId w:val="4"/>
        </w:numPr>
        <w:ind w:hanging="0" w:left="0"/>
        <w:rPr>
          <w:rFonts w:cs="Arial"/>
          <w:sz w:val="19"/>
          <w:szCs w:val="19"/>
        </w:rPr>
      </w:pPr>
      <w:r>
        <w:rPr>
          <w:rFonts w:cs="Arial"/>
          <w:sz w:val="19"/>
          <w:szCs w:val="19"/>
        </w:rPr>
        <w:t xml:space="preserve">Habilidad para trabajar en un ambiente laboral </w:t>
      </w:r>
    </w:p>
    <w:p>
      <w:pPr>
        <w:pStyle w:val="ListParagraph"/>
        <w:numPr>
          <w:ilvl w:val="0"/>
          <w:numId w:val="4"/>
        </w:numPr>
        <w:ind w:hanging="0" w:left="0"/>
        <w:rPr>
          <w:rFonts w:cs="Arial"/>
          <w:sz w:val="19"/>
          <w:szCs w:val="19"/>
        </w:rPr>
      </w:pPr>
      <w:r>
        <w:rPr>
          <w:rFonts w:cs="Arial"/>
          <w:sz w:val="19"/>
          <w:szCs w:val="19"/>
        </w:rPr>
        <w:t xml:space="preserve">Compromiso ético  </w:t>
      </w:r>
    </w:p>
    <w:p>
      <w:pPr>
        <w:pStyle w:val="Normal"/>
        <w:spacing w:before="0" w:after="0"/>
        <w:rPr>
          <w:rFonts w:ascii="Arial" w:hAnsi="Arial" w:cs="Arial"/>
          <w:sz w:val="8"/>
          <w:szCs w:val="8"/>
        </w:rPr>
      </w:pPr>
      <w:r>
        <w:rPr>
          <w:rFonts w:cs="Arial" w:ascii="Arial" w:hAnsi="Arial"/>
          <w:sz w:val="8"/>
          <w:szCs w:val="8"/>
        </w:rPr>
        <w:t xml:space="preserve"> </w:t>
      </w:r>
    </w:p>
    <w:p>
      <w:pPr>
        <w:pStyle w:val="Normal"/>
        <w:spacing w:before="0" w:after="0"/>
        <w:jc w:val="both"/>
        <w:rPr>
          <w:rFonts w:ascii="Arial" w:hAnsi="Arial" w:cs="Arial"/>
          <w:sz w:val="19"/>
          <w:szCs w:val="19"/>
        </w:rPr>
      </w:pPr>
      <w:r>
        <w:rPr>
          <w:rFonts w:cs="Arial" w:ascii="Arial" w:hAnsi="Arial"/>
          <w:b/>
          <w:bCs/>
          <w:sz w:val="19"/>
          <w:szCs w:val="19"/>
        </w:rPr>
        <w:t>Competencias sistémicas</w:t>
      </w:r>
      <w:r>
        <w:rPr>
          <w:rFonts w:cs="Arial" w:ascii="Arial" w:hAnsi="Arial"/>
          <w:sz w:val="19"/>
          <w:szCs w:val="19"/>
        </w:rPr>
        <w:t xml:space="preserve">: son las destrezas y habilidades que conciernen a los sistemas como totalidad. Suponen una combinación de la comprensión, la sensibilidad y el conocimiento que permiten al individuo ver como las partes de un todo se relacionan y se estructuran y se agrupan. Estas capacidades incluyen la habilidad de planificar como un todo y diseñar nuevos sistemas. Las competencias sistémicas o integradoras requieren como base la adquisición previa de competencias instrumentales e interpersonales.  </w:t>
      </w:r>
    </w:p>
    <w:p>
      <w:pPr>
        <w:pStyle w:val="Normal"/>
        <w:spacing w:before="0" w:after="0"/>
        <w:rPr>
          <w:rFonts w:ascii="Arial" w:hAnsi="Arial" w:cs="Arial"/>
          <w:sz w:val="8"/>
          <w:szCs w:val="8"/>
        </w:rPr>
      </w:pPr>
      <w:r>
        <w:rPr>
          <w:rFonts w:cs="Arial" w:ascii="Arial" w:hAnsi="Arial"/>
          <w:sz w:val="8"/>
          <w:szCs w:val="8"/>
        </w:rPr>
      </w:r>
    </w:p>
    <w:p>
      <w:pPr>
        <w:pStyle w:val="Normal"/>
        <w:spacing w:before="0" w:after="0"/>
        <w:rPr>
          <w:rFonts w:ascii="Arial" w:hAnsi="Arial" w:cs="Arial"/>
          <w:sz w:val="19"/>
          <w:szCs w:val="19"/>
        </w:rPr>
      </w:pPr>
      <w:r>
        <w:rPr>
          <w:rFonts w:cs="Arial" w:ascii="Arial" w:hAnsi="Arial"/>
          <w:sz w:val="19"/>
          <w:szCs w:val="19"/>
        </w:rPr>
        <w:t xml:space="preserve">Listado de competencias sistémicas: </w:t>
      </w:r>
    </w:p>
    <w:p>
      <w:pPr>
        <w:pStyle w:val="ListParagraph"/>
        <w:numPr>
          <w:ilvl w:val="1"/>
          <w:numId w:val="5"/>
        </w:numPr>
        <w:ind w:hanging="0" w:left="0"/>
        <w:rPr>
          <w:rFonts w:cs="Arial"/>
          <w:sz w:val="19"/>
          <w:szCs w:val="19"/>
        </w:rPr>
      </w:pPr>
      <w:r>
        <w:rPr>
          <w:rFonts w:cs="Arial"/>
          <w:sz w:val="19"/>
          <w:szCs w:val="19"/>
        </w:rPr>
        <w:t xml:space="preserve">Capacidad de aplicar los conocimientos en la práctica </w:t>
      </w:r>
    </w:p>
    <w:p>
      <w:pPr>
        <w:pStyle w:val="ListParagraph"/>
        <w:numPr>
          <w:ilvl w:val="1"/>
          <w:numId w:val="5"/>
        </w:numPr>
        <w:ind w:hanging="0" w:left="0"/>
        <w:rPr>
          <w:rFonts w:cs="Arial"/>
          <w:sz w:val="19"/>
          <w:szCs w:val="19"/>
        </w:rPr>
      </w:pPr>
      <w:r>
        <w:rPr>
          <w:rFonts w:cs="Arial"/>
          <w:sz w:val="19"/>
          <w:szCs w:val="19"/>
        </w:rPr>
        <w:t xml:space="preserve">Habilidades de investigación </w:t>
      </w:r>
    </w:p>
    <w:p>
      <w:pPr>
        <w:pStyle w:val="ListParagraph"/>
        <w:numPr>
          <w:ilvl w:val="1"/>
          <w:numId w:val="5"/>
        </w:numPr>
        <w:ind w:hanging="0" w:left="0"/>
        <w:rPr>
          <w:rFonts w:cs="Arial"/>
          <w:sz w:val="19"/>
          <w:szCs w:val="19"/>
        </w:rPr>
      </w:pPr>
      <w:r>
        <w:rPr>
          <w:rFonts w:cs="Arial"/>
          <w:sz w:val="19"/>
          <w:szCs w:val="19"/>
        </w:rPr>
        <w:t xml:space="preserve">Capacidad de aprender </w:t>
      </w:r>
    </w:p>
    <w:p>
      <w:pPr>
        <w:pStyle w:val="ListParagraph"/>
        <w:numPr>
          <w:ilvl w:val="1"/>
          <w:numId w:val="5"/>
        </w:numPr>
        <w:ind w:hanging="0" w:left="0"/>
        <w:rPr>
          <w:rFonts w:cs="Arial"/>
          <w:sz w:val="19"/>
          <w:szCs w:val="19"/>
        </w:rPr>
      </w:pPr>
      <w:r>
        <w:rPr>
          <w:rFonts w:cs="Arial"/>
          <w:sz w:val="19"/>
          <w:szCs w:val="19"/>
        </w:rPr>
        <w:t xml:space="preserve">Capacidad de adaptarse a nuevas situaciones </w:t>
      </w:r>
    </w:p>
    <w:p>
      <w:pPr>
        <w:pStyle w:val="ListParagraph"/>
        <w:numPr>
          <w:ilvl w:val="1"/>
          <w:numId w:val="5"/>
        </w:numPr>
        <w:ind w:hanging="0" w:left="0"/>
        <w:rPr>
          <w:rFonts w:cs="Arial"/>
          <w:sz w:val="19"/>
          <w:szCs w:val="19"/>
        </w:rPr>
      </w:pPr>
      <w:r>
        <w:rPr>
          <w:rFonts w:cs="Arial"/>
          <w:sz w:val="19"/>
          <w:szCs w:val="19"/>
        </w:rPr>
        <w:t xml:space="preserve">Capacidad de generar nuevas ideas (creatividad) </w:t>
      </w:r>
    </w:p>
    <w:p>
      <w:pPr>
        <w:pStyle w:val="ListParagraph"/>
        <w:numPr>
          <w:ilvl w:val="1"/>
          <w:numId w:val="5"/>
        </w:numPr>
        <w:ind w:hanging="0" w:left="0"/>
        <w:rPr>
          <w:rFonts w:cs="Arial"/>
          <w:sz w:val="19"/>
          <w:szCs w:val="19"/>
        </w:rPr>
      </w:pPr>
      <w:r>
        <w:rPr>
          <w:rFonts w:cs="Arial"/>
          <w:sz w:val="19"/>
          <w:szCs w:val="19"/>
        </w:rPr>
        <w:t>Liderazgo</w:t>
      </w:r>
    </w:p>
    <w:p>
      <w:pPr>
        <w:pStyle w:val="ListParagraph"/>
        <w:numPr>
          <w:ilvl w:val="1"/>
          <w:numId w:val="5"/>
        </w:numPr>
        <w:ind w:hanging="0" w:left="0"/>
        <w:rPr>
          <w:rFonts w:cs="Arial"/>
          <w:sz w:val="19"/>
          <w:szCs w:val="19"/>
        </w:rPr>
      </w:pPr>
      <w:r>
        <w:rPr>
          <w:rFonts w:cs="Arial"/>
          <w:sz w:val="19"/>
          <w:szCs w:val="19"/>
        </w:rPr>
        <w:t xml:space="preserve">Conocimiento de culturas y costumbres de otros países </w:t>
      </w:r>
    </w:p>
    <w:p>
      <w:pPr>
        <w:pStyle w:val="ListParagraph"/>
        <w:numPr>
          <w:ilvl w:val="1"/>
          <w:numId w:val="5"/>
        </w:numPr>
        <w:ind w:hanging="0" w:left="0"/>
        <w:rPr>
          <w:rFonts w:cs="Arial"/>
          <w:sz w:val="19"/>
          <w:szCs w:val="19"/>
        </w:rPr>
      </w:pPr>
      <w:r>
        <w:rPr>
          <w:rFonts w:cs="Arial"/>
          <w:sz w:val="19"/>
          <w:szCs w:val="19"/>
        </w:rPr>
        <w:t xml:space="preserve">Habilidad para trabajar en forma autónoma </w:t>
      </w:r>
    </w:p>
    <w:p>
      <w:pPr>
        <w:pStyle w:val="ListParagraph"/>
        <w:numPr>
          <w:ilvl w:val="1"/>
          <w:numId w:val="5"/>
        </w:numPr>
        <w:ind w:hanging="0" w:left="0"/>
        <w:rPr>
          <w:rFonts w:cs="Arial"/>
          <w:sz w:val="19"/>
          <w:szCs w:val="19"/>
        </w:rPr>
      </w:pPr>
      <w:r>
        <w:rPr>
          <w:rFonts w:cs="Arial"/>
          <w:sz w:val="19"/>
          <w:szCs w:val="19"/>
        </w:rPr>
        <w:t xml:space="preserve">Capacidad para diseñar y gestionar proyectos  </w:t>
      </w:r>
    </w:p>
    <w:p>
      <w:pPr>
        <w:pStyle w:val="ListParagraph"/>
        <w:numPr>
          <w:ilvl w:val="1"/>
          <w:numId w:val="5"/>
        </w:numPr>
        <w:ind w:hanging="0" w:left="0"/>
        <w:rPr>
          <w:rFonts w:cs="Arial"/>
          <w:sz w:val="19"/>
          <w:szCs w:val="19"/>
        </w:rPr>
      </w:pPr>
      <w:r>
        <w:rPr>
          <w:rFonts w:cs="Arial"/>
          <w:sz w:val="19"/>
          <w:szCs w:val="19"/>
        </w:rPr>
        <w:t xml:space="preserve">Iniciativa y espíritu emprendedor </w:t>
      </w:r>
    </w:p>
    <w:p>
      <w:pPr>
        <w:pStyle w:val="ListParagraph"/>
        <w:numPr>
          <w:ilvl w:val="1"/>
          <w:numId w:val="5"/>
        </w:numPr>
        <w:ind w:hanging="0" w:left="0"/>
        <w:rPr>
          <w:rFonts w:cs="Arial"/>
          <w:sz w:val="19"/>
          <w:szCs w:val="19"/>
        </w:rPr>
      </w:pPr>
      <w:r>
        <w:rPr>
          <w:rFonts w:cs="Arial"/>
          <w:sz w:val="19"/>
          <w:szCs w:val="19"/>
        </w:rPr>
        <w:t xml:space="preserve">Preocupación por la calidad </w:t>
      </w:r>
    </w:p>
    <w:p>
      <w:pPr>
        <w:pStyle w:val="ListParagraph"/>
        <w:numPr>
          <w:ilvl w:val="1"/>
          <w:numId w:val="5"/>
        </w:numPr>
        <w:ind w:hanging="0" w:left="0"/>
        <w:rPr>
          <w:rFonts w:cs="Arial"/>
          <w:sz w:val="19"/>
          <w:szCs w:val="19"/>
        </w:rPr>
      </w:pPr>
      <w:r>
        <w:rPr>
          <w:rFonts w:cs="Arial"/>
          <w:sz w:val="19"/>
          <w:szCs w:val="19"/>
        </w:rPr>
        <w:t>Búsqueda del logro</w:t>
      </w:r>
    </w:p>
    <w:p>
      <w:pPr>
        <w:pStyle w:val="Normal"/>
        <w:spacing w:before="0" w:after="0"/>
        <w:rPr>
          <w:rFonts w:ascii="Arial" w:hAnsi="Arial" w:cs="Arial"/>
          <w:b/>
          <w:bCs/>
          <w:sz w:val="19"/>
          <w:szCs w:val="19"/>
        </w:rPr>
      </w:pPr>
      <w:r>
        <w:rPr>
          <w:rFonts w:cs="Arial" w:ascii="Arial" w:hAnsi="Arial"/>
          <w:b/>
          <w:bCs/>
          <w:sz w:val="19"/>
          <w:szCs w:val="19"/>
        </w:rPr>
      </w:r>
    </w:p>
    <w:p>
      <w:pPr>
        <w:pStyle w:val="Normal"/>
        <w:spacing w:before="0" w:after="0"/>
        <w:rPr>
          <w:rFonts w:ascii="Arial" w:hAnsi="Arial" w:cs="Arial"/>
          <w:b/>
          <w:bCs/>
          <w:sz w:val="19"/>
          <w:szCs w:val="19"/>
        </w:rPr>
      </w:pPr>
      <w:r>
        <w:rPr>
          <w:rFonts w:cs="Arial" w:ascii="Arial" w:hAnsi="Arial"/>
          <w:b/>
          <w:bCs/>
          <w:sz w:val="19"/>
          <w:szCs w:val="19"/>
        </w:rPr>
        <w:t xml:space="preserve">(4.7) Horas teórico-prácticas </w:t>
      </w:r>
    </w:p>
    <w:p>
      <w:pPr>
        <w:pStyle w:val="Normal"/>
        <w:spacing w:before="0" w:after="0"/>
        <w:rPr>
          <w:rFonts w:ascii="Arial" w:hAnsi="Arial" w:cs="Arial"/>
          <w:sz w:val="19"/>
          <w:szCs w:val="19"/>
        </w:rPr>
      </w:pPr>
      <w:r>
        <w:rPr>
          <w:rFonts w:cs="Arial" w:ascii="Arial" w:hAnsi="Arial"/>
          <w:sz w:val="19"/>
          <w:szCs w:val="19"/>
        </w:rPr>
        <w:t xml:space="preserve">Con base en las actividades de aprendizaje y enseñanza, establecer las horas teórico-prácticas necesarias, para que el estudiante adecuadamente la competencia específica.  </w:t>
      </w:r>
    </w:p>
    <w:p>
      <w:pPr>
        <w:pStyle w:val="Normal"/>
        <w:spacing w:before="0" w:after="0"/>
        <w:rPr>
          <w:rFonts w:ascii="Arial" w:hAnsi="Arial" w:cs="Arial"/>
          <w:b/>
          <w:bCs/>
          <w:sz w:val="19"/>
          <w:szCs w:val="19"/>
        </w:rPr>
      </w:pPr>
      <w:r>
        <w:rPr>
          <w:rFonts w:cs="Arial" w:ascii="Arial" w:hAnsi="Arial"/>
          <w:b/>
          <w:bCs/>
          <w:sz w:val="19"/>
          <w:szCs w:val="19"/>
        </w:rPr>
        <w:t>(4.8) Indicadores de alcance</w:t>
      </w:r>
    </w:p>
    <w:p>
      <w:pPr>
        <w:pStyle w:val="Normal"/>
        <w:spacing w:before="0" w:after="0"/>
        <w:rPr>
          <w:rFonts w:ascii="Arial" w:hAnsi="Arial" w:cs="Arial"/>
          <w:sz w:val="19"/>
          <w:szCs w:val="19"/>
        </w:rPr>
      </w:pPr>
      <w:r>
        <w:rPr>
          <w:rFonts w:cs="Arial" w:ascii="Arial" w:hAnsi="Arial"/>
          <w:sz w:val="19"/>
          <w:szCs w:val="19"/>
        </w:rPr>
        <w:t xml:space="preserve">Indica los criterios de valoración por excelencia al definir con claridad y precisión los conocimientos y habilidades que integran la competencia.  </w:t>
      </w:r>
    </w:p>
    <w:p>
      <w:pPr>
        <w:pStyle w:val="Normal"/>
        <w:spacing w:before="0" w:after="0"/>
        <w:rPr>
          <w:rFonts w:ascii="Arial" w:hAnsi="Arial" w:cs="Arial"/>
          <w:sz w:val="19"/>
          <w:szCs w:val="19"/>
        </w:rPr>
      </w:pPr>
      <w:r>
        <w:rPr>
          <w:rFonts w:cs="Arial" w:ascii="Arial" w:hAnsi="Arial"/>
          <w:sz w:val="19"/>
          <w:szCs w:val="19"/>
        </w:rPr>
      </w:r>
    </w:p>
    <w:p>
      <w:pPr>
        <w:pStyle w:val="Normal"/>
        <w:spacing w:before="0" w:after="0"/>
        <w:rPr>
          <w:rFonts w:ascii="Arial" w:hAnsi="Arial" w:cs="Arial"/>
          <w:b/>
          <w:bCs/>
          <w:sz w:val="19"/>
          <w:szCs w:val="19"/>
        </w:rPr>
      </w:pPr>
      <w:r>
        <w:rPr>
          <w:rFonts w:cs="Arial" w:ascii="Arial" w:hAnsi="Arial"/>
          <w:b/>
          <w:bCs/>
          <w:sz w:val="19"/>
          <w:szCs w:val="19"/>
        </w:rPr>
        <w:t xml:space="preserve">(4.9) Valor del indicador </w:t>
      </w:r>
    </w:p>
    <w:p>
      <w:pPr>
        <w:pStyle w:val="Normal"/>
        <w:spacing w:before="0" w:after="0"/>
        <w:rPr>
          <w:rFonts w:ascii="Arial" w:hAnsi="Arial" w:cs="Arial"/>
          <w:sz w:val="19"/>
          <w:szCs w:val="19"/>
        </w:rPr>
      </w:pPr>
      <w:r>
        <w:rPr>
          <w:rFonts w:cs="Arial" w:ascii="Arial" w:hAnsi="Arial"/>
          <w:sz w:val="19"/>
          <w:szCs w:val="19"/>
        </w:rPr>
        <w:t xml:space="preserve">Indica la ponderación de los criterios de valoración definidos en el punto anterior.  </w:t>
      </w:r>
    </w:p>
    <w:p>
      <w:pPr>
        <w:pStyle w:val="Normal"/>
        <w:spacing w:before="0" w:after="0"/>
        <w:rPr>
          <w:rFonts w:ascii="Arial" w:hAnsi="Arial" w:cs="Arial"/>
          <w:b/>
          <w:bCs/>
          <w:sz w:val="19"/>
          <w:szCs w:val="19"/>
        </w:rPr>
      </w:pPr>
      <w:r>
        <w:rPr>
          <w:rFonts w:cs="Arial" w:ascii="Arial" w:hAnsi="Arial"/>
          <w:b/>
          <w:bCs/>
          <w:sz w:val="19"/>
          <w:szCs w:val="19"/>
        </w:rPr>
        <w:t xml:space="preserve">(4.10) Niveles de desempeño </w:t>
      </w:r>
    </w:p>
    <w:p>
      <w:pPr>
        <w:pStyle w:val="Normal"/>
        <w:spacing w:before="0" w:after="0"/>
        <w:rPr>
          <w:rFonts w:ascii="Arial" w:hAnsi="Arial" w:cs="Arial"/>
          <w:sz w:val="19"/>
          <w:szCs w:val="19"/>
        </w:rPr>
      </w:pPr>
      <w:r>
        <w:rPr>
          <w:rFonts w:cs="Arial" w:ascii="Arial" w:hAnsi="Arial"/>
          <w:sz w:val="19"/>
          <w:szCs w:val="19"/>
        </w:rPr>
        <w:t xml:space="preserve">Establece el modo escalonado y jerárquico los diferentes niveles de logro en la competencia, estos se encuentran definidos en la tabla del presente lineamiento.  </w:t>
      </w:r>
    </w:p>
    <w:p>
      <w:pPr>
        <w:pStyle w:val="Normal"/>
        <w:spacing w:before="0" w:after="0"/>
        <w:rPr>
          <w:rFonts w:ascii="Arial" w:hAnsi="Arial" w:cs="Arial"/>
          <w:sz w:val="19"/>
          <w:szCs w:val="19"/>
        </w:rPr>
      </w:pPr>
      <w:r>
        <w:rPr>
          <w:rFonts w:cs="Arial" w:ascii="Arial" w:hAnsi="Arial"/>
          <w:sz w:val="19"/>
          <w:szCs w:val="19"/>
        </w:rPr>
      </w:r>
    </w:p>
    <w:p>
      <w:pPr>
        <w:pStyle w:val="Normal"/>
        <w:spacing w:before="0" w:after="0"/>
        <w:rPr>
          <w:rFonts w:ascii="Arial" w:hAnsi="Arial" w:cs="Arial"/>
          <w:b/>
          <w:bCs/>
          <w:sz w:val="19"/>
          <w:szCs w:val="19"/>
        </w:rPr>
      </w:pPr>
      <w:r>
        <w:rPr>
          <w:rFonts w:cs="Arial" w:ascii="Arial" w:hAnsi="Arial"/>
          <w:b/>
          <w:bCs/>
          <w:sz w:val="19"/>
          <w:szCs w:val="19"/>
        </w:rPr>
        <w:t xml:space="preserve">(4.11) Matriz de evaluación </w:t>
      </w:r>
    </w:p>
    <w:p>
      <w:pPr>
        <w:pStyle w:val="Normal"/>
        <w:spacing w:before="0" w:after="0"/>
        <w:rPr>
          <w:rFonts w:ascii="Arial" w:hAnsi="Arial" w:cs="Arial"/>
          <w:sz w:val="19"/>
          <w:szCs w:val="19"/>
        </w:rPr>
      </w:pPr>
      <w:r>
        <w:rPr>
          <w:rFonts w:cs="Arial" w:ascii="Arial" w:hAnsi="Arial"/>
          <w:sz w:val="19"/>
          <w:szCs w:val="19"/>
        </w:rPr>
        <w:t xml:space="preserve">Criterios de evaluación del tema. Algunos aspectos centrales que deben tomar en cuenta para establecer los criterios de evaluación son: </w:t>
      </w:r>
    </w:p>
    <w:p>
      <w:pPr>
        <w:pStyle w:val="ListParagraph"/>
        <w:numPr>
          <w:ilvl w:val="0"/>
          <w:numId w:val="2"/>
        </w:numPr>
        <w:ind w:hanging="283" w:left="1134"/>
        <w:rPr>
          <w:rFonts w:cs="Arial"/>
          <w:sz w:val="19"/>
          <w:szCs w:val="19"/>
        </w:rPr>
      </w:pPr>
      <w:r>
        <w:rPr>
          <w:rFonts w:cs="Arial"/>
          <w:sz w:val="19"/>
          <w:szCs w:val="19"/>
        </w:rPr>
        <w:t>Determinar, desde el inicio del semestre, las actividades y los productos que se esperan de dichas actividades; así como, los criterios con que serán evaluados los estudiantes. A manera de ejemplo la elaboración de una rúbrica o una lista de cotejo.</w:t>
      </w:r>
    </w:p>
    <w:p>
      <w:pPr>
        <w:pStyle w:val="ListParagraph"/>
        <w:numPr>
          <w:ilvl w:val="0"/>
          <w:numId w:val="2"/>
        </w:numPr>
        <w:ind w:hanging="283" w:left="1134"/>
        <w:rPr>
          <w:rFonts w:cs="Arial"/>
          <w:sz w:val="19"/>
          <w:szCs w:val="19"/>
        </w:rPr>
      </w:pPr>
      <w:r>
        <w:rPr>
          <w:rFonts w:cs="Arial"/>
          <w:sz w:val="19"/>
          <w:szCs w:val="19"/>
        </w:rPr>
        <w:t xml:space="preserve">Comunicar a los estudiantes, desde el inicio del semestre, las actividades y los productos que se esperan de dichas actividades así como los criterios con que serán evaluados.  </w:t>
      </w:r>
    </w:p>
    <w:p>
      <w:pPr>
        <w:pStyle w:val="ListParagraph"/>
        <w:numPr>
          <w:ilvl w:val="0"/>
          <w:numId w:val="2"/>
        </w:numPr>
        <w:ind w:hanging="283" w:left="1134"/>
        <w:rPr>
          <w:rFonts w:cs="Arial"/>
          <w:sz w:val="19"/>
          <w:szCs w:val="19"/>
        </w:rPr>
      </w:pPr>
      <w:r>
        <w:rPr>
          <w:rFonts w:cs="Arial"/>
          <w:sz w:val="19"/>
          <w:szCs w:val="19"/>
        </w:rPr>
        <w:t>Propiciar y asegurar que el estudiante vaya recopilando las evidencias que muestran las actividades y los productos que se esperan de dichas actividades; dichas evidencias deben de tomar en cuenta los criterios con que serán evaluados. A manera de ejemplo el portafolio de evidencias.</w:t>
      </w:r>
    </w:p>
    <w:p>
      <w:pPr>
        <w:pStyle w:val="ListParagraph"/>
        <w:numPr>
          <w:ilvl w:val="0"/>
          <w:numId w:val="2"/>
        </w:numPr>
        <w:ind w:hanging="283" w:left="1134"/>
        <w:rPr>
          <w:rFonts w:cs="Arial"/>
          <w:sz w:val="19"/>
          <w:szCs w:val="19"/>
        </w:rPr>
      </w:pPr>
      <w:r>
        <w:rPr>
          <w:rFonts w:cs="Arial"/>
          <w:sz w:val="19"/>
          <w:szCs w:val="19"/>
        </w:rPr>
        <w:t>Establecer una comunicación continua para poder validar las evidencias que el estudiante va obteniendo para retroalimentar el proceso de aprendizaje de los estudiantes.</w:t>
      </w:r>
    </w:p>
    <w:p>
      <w:pPr>
        <w:pStyle w:val="ListParagraph"/>
        <w:numPr>
          <w:ilvl w:val="0"/>
          <w:numId w:val="2"/>
        </w:numPr>
        <w:ind w:hanging="283" w:left="1134"/>
        <w:rPr>
          <w:rFonts w:cs="Arial"/>
          <w:sz w:val="19"/>
          <w:szCs w:val="19"/>
        </w:rPr>
      </w:pPr>
      <w:r>
        <w:rPr>
          <w:rFonts w:cs="Arial"/>
          <w:sz w:val="19"/>
          <w:szCs w:val="19"/>
        </w:rPr>
        <w:t xml:space="preserve">Propiciar procesos de autoevaluación y coevaluación que completen y enriquezcan el proceso de evaluación y retroalimentación del profesor.  </w:t>
      </w:r>
    </w:p>
    <w:p>
      <w:pPr>
        <w:pStyle w:val="Normal"/>
        <w:spacing w:before="0" w:after="0"/>
        <w:rPr>
          <w:rFonts w:ascii="Arial" w:hAnsi="Arial" w:cs="Arial"/>
          <w:sz w:val="19"/>
          <w:szCs w:val="19"/>
        </w:rPr>
      </w:pPr>
      <w:r>
        <w:rPr>
          <w:rFonts w:cs="Arial" w:ascii="Arial" w:hAnsi="Arial"/>
          <w:sz w:val="19"/>
          <w:szCs w:val="19"/>
        </w:rPr>
      </w:r>
    </w:p>
    <w:p>
      <w:pPr>
        <w:pStyle w:val="Normal"/>
        <w:spacing w:before="0" w:after="0"/>
        <w:rPr>
          <w:rFonts w:ascii="Arial" w:hAnsi="Arial" w:cs="Arial"/>
          <w:b/>
          <w:bCs/>
          <w:sz w:val="19"/>
          <w:szCs w:val="19"/>
        </w:rPr>
      </w:pPr>
      <w:r>
        <w:rPr>
          <w:rFonts w:cs="Arial" w:ascii="Arial" w:hAnsi="Arial"/>
          <w:b/>
          <w:bCs/>
          <w:sz w:val="19"/>
          <w:szCs w:val="19"/>
        </w:rPr>
        <w:t xml:space="preserve">(5) Fuentes de información y apoyos didácticos </w:t>
      </w:r>
    </w:p>
    <w:p>
      <w:pPr>
        <w:pStyle w:val="Normal"/>
        <w:spacing w:before="0" w:after="0"/>
        <w:rPr>
          <w:rFonts w:ascii="Arial" w:hAnsi="Arial" w:cs="Arial"/>
          <w:sz w:val="19"/>
          <w:szCs w:val="19"/>
        </w:rPr>
      </w:pPr>
      <w:r>
        <w:rPr>
          <w:rFonts w:cs="Arial" w:ascii="Arial" w:hAnsi="Arial"/>
          <w:sz w:val="19"/>
          <w:szCs w:val="19"/>
        </w:rPr>
        <w:t xml:space="preserve">Se consideran todos los recursos didácticos de apoyo para la formación y desarrollo de las competencias.  </w:t>
      </w:r>
    </w:p>
    <w:p>
      <w:pPr>
        <w:pStyle w:val="Normal"/>
        <w:spacing w:before="0" w:after="0"/>
        <w:rPr>
          <w:rFonts w:ascii="Arial" w:hAnsi="Arial" w:cs="Arial"/>
          <w:sz w:val="19"/>
          <w:szCs w:val="19"/>
        </w:rPr>
      </w:pPr>
      <w:r>
        <w:rPr>
          <w:rFonts w:cs="Arial" w:ascii="Arial" w:hAnsi="Arial"/>
          <w:sz w:val="19"/>
          <w:szCs w:val="19"/>
        </w:rPr>
      </w:r>
    </w:p>
    <w:p>
      <w:pPr>
        <w:pStyle w:val="Normal"/>
        <w:spacing w:before="0" w:after="0"/>
        <w:rPr>
          <w:rFonts w:ascii="Arial" w:hAnsi="Arial" w:cs="Arial"/>
          <w:b/>
          <w:bCs/>
          <w:sz w:val="19"/>
          <w:szCs w:val="19"/>
        </w:rPr>
      </w:pPr>
      <w:r>
        <w:rPr>
          <w:rFonts w:cs="Arial" w:ascii="Arial" w:hAnsi="Arial"/>
          <w:b/>
          <w:bCs/>
          <w:sz w:val="19"/>
          <w:szCs w:val="19"/>
        </w:rPr>
        <w:t>(5.1) Fuentes de información</w:t>
      </w:r>
    </w:p>
    <w:p>
      <w:pPr>
        <w:pStyle w:val="Normal"/>
        <w:spacing w:before="0" w:after="0"/>
        <w:rPr>
          <w:rFonts w:ascii="Arial" w:hAnsi="Arial" w:cs="Arial"/>
          <w:sz w:val="19"/>
          <w:szCs w:val="19"/>
        </w:rPr>
      </w:pPr>
      <w:r>
        <w:rPr>
          <w:rFonts w:cs="Arial" w:ascii="Arial" w:hAnsi="Arial"/>
          <w:sz w:val="19"/>
          <w:szCs w:val="19"/>
        </w:rPr>
        <w:t xml:space="preserve">Se considera a todos los recursos que contienen datos formales, informales, escritos, audio, imágenes, multimedia, que contribuyen al desarrollo de la asignatura. Es importante que los recursos sean vigentes y actuales (de años recientes) y que se indiquen según la Norma APA (American Psychological Association) vigente. Ejemplo de algunos de ellos: Referencias de libros, revistas, artículos, tesis, páginas web, conferencia, fotografías, videos, entre otros).   </w:t>
      </w:r>
    </w:p>
    <w:p>
      <w:pPr>
        <w:pStyle w:val="Normal"/>
        <w:spacing w:before="0" w:after="0"/>
        <w:rPr>
          <w:rFonts w:ascii="Arial" w:hAnsi="Arial" w:cs="Arial"/>
          <w:sz w:val="19"/>
          <w:szCs w:val="19"/>
        </w:rPr>
      </w:pPr>
      <w:r>
        <w:rPr>
          <w:rFonts w:cs="Arial" w:ascii="Arial" w:hAnsi="Arial"/>
          <w:sz w:val="19"/>
          <w:szCs w:val="19"/>
        </w:rPr>
      </w:r>
    </w:p>
    <w:p>
      <w:pPr>
        <w:pStyle w:val="Normal"/>
        <w:spacing w:before="0" w:after="0"/>
        <w:rPr>
          <w:rFonts w:ascii="Arial" w:hAnsi="Arial" w:cs="Arial"/>
          <w:sz w:val="19"/>
          <w:szCs w:val="19"/>
        </w:rPr>
      </w:pPr>
      <w:r>
        <w:rPr>
          <w:rFonts w:cs="Arial" w:ascii="Arial" w:hAnsi="Arial"/>
          <w:b/>
          <w:bCs/>
          <w:sz w:val="19"/>
          <w:szCs w:val="19"/>
        </w:rPr>
        <w:t xml:space="preserve">(5.2) Apoyo didáctico </w:t>
      </w:r>
    </w:p>
    <w:p>
      <w:pPr>
        <w:pStyle w:val="Normal"/>
        <w:spacing w:before="0" w:after="0"/>
        <w:rPr>
          <w:rFonts w:ascii="Arial" w:hAnsi="Arial" w:cs="Arial"/>
          <w:sz w:val="19"/>
          <w:szCs w:val="19"/>
        </w:rPr>
      </w:pPr>
      <w:r>
        <w:rPr>
          <w:rFonts w:cs="Arial" w:ascii="Arial" w:hAnsi="Arial"/>
          <w:sz w:val="19"/>
          <w:szCs w:val="19"/>
        </w:rPr>
        <w:t xml:space="preserve">Se considera cualquier material que se ha elaborado para el estudiante con la finalidad de guiar los aprendizajes, proporcionar información, ejercitar sus habilidades, motivar e impulsar el interés, y proporcionar un entorno de expresión.  </w:t>
      </w:r>
    </w:p>
    <w:p>
      <w:pPr>
        <w:pStyle w:val="Normal"/>
        <w:spacing w:before="0" w:after="0"/>
        <w:rPr>
          <w:rFonts w:ascii="Arial" w:hAnsi="Arial" w:cs="Arial"/>
          <w:sz w:val="19"/>
          <w:szCs w:val="19"/>
        </w:rPr>
      </w:pPr>
      <w:r>
        <w:rPr>
          <w:rFonts w:cs="Arial" w:ascii="Arial" w:hAnsi="Arial"/>
          <w:sz w:val="19"/>
          <w:szCs w:val="19"/>
        </w:rPr>
      </w:r>
    </w:p>
    <w:p>
      <w:pPr>
        <w:pStyle w:val="Normal"/>
        <w:spacing w:before="0" w:after="0"/>
        <w:rPr>
          <w:rFonts w:ascii="Arial" w:hAnsi="Arial" w:cs="Arial"/>
          <w:sz w:val="19"/>
          <w:szCs w:val="19"/>
        </w:rPr>
      </w:pPr>
      <w:r>
        <w:rPr>
          <w:rFonts w:cs="Arial" w:ascii="Arial" w:hAnsi="Arial"/>
          <w:b/>
          <w:bCs/>
          <w:sz w:val="19"/>
          <w:szCs w:val="19"/>
        </w:rPr>
        <w:t xml:space="preserve">(6) Calendarización de evaluación </w:t>
      </w:r>
    </w:p>
    <w:p>
      <w:pPr>
        <w:pStyle w:val="Normal"/>
        <w:spacing w:before="0" w:after="0"/>
        <w:rPr>
          <w:rFonts w:ascii="Arial" w:hAnsi="Arial" w:cs="Arial"/>
          <w:sz w:val="19"/>
          <w:szCs w:val="19"/>
        </w:rPr>
      </w:pPr>
      <w:r>
        <w:rPr>
          <w:rFonts w:cs="Arial" w:ascii="Arial" w:hAnsi="Arial"/>
          <w:sz w:val="19"/>
          <w:szCs w:val="19"/>
        </w:rPr>
        <w:t>En este apartado el (la) profesor(a) registrará los diversos momentos de las evaluaciones diagnóstica, formativa y sumativa.</w:t>
      </w:r>
    </w:p>
    <w:p>
      <w:pPr>
        <w:pStyle w:val="Normal"/>
        <w:spacing w:before="0" w:after="0"/>
        <w:rPr/>
      </w:pPr>
      <w:r>
        <w:rPr/>
      </w:r>
    </w:p>
    <w:sectPr>
      <w:headerReference w:type="even" r:id="rId2"/>
      <w:headerReference w:type="default" r:id="rId3"/>
      <w:headerReference w:type="first" r:id="rId4"/>
      <w:footerReference w:type="even" r:id="rId5"/>
      <w:footerReference w:type="default" r:id="rId6"/>
      <w:footerReference w:type="first" r:id="rId7"/>
      <w:type w:val="nextPage"/>
      <w:pgSz w:orient="landscape" w:w="15840" w:h="12240"/>
      <w:pgMar w:left="720" w:right="720" w:gutter="0" w:header="708" w:top="765" w:footer="0" w:bottom="72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imes New Roman">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Symbol">
    <w:charset w:val="01"/>
    <w:family w:val="auto"/>
    <w:pitch w:val="variable"/>
  </w:font>
  <w:font w:name="Courier New">
    <w:charset w:val="01"/>
    <w:family w:val="modern"/>
    <w:pitch w:val="fixed"/>
  </w:font>
  <w:font w:name="Wingdings">
    <w:charset w:val="01"/>
    <w:family w:val="auto"/>
    <w:pitch w:val="variable"/>
  </w:font>
  <w:font w:name="Arial">
    <w:charset w:val="01"/>
    <w:family w:val="swiss"/>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Normal"/>
      <w:widowControl/>
      <w:bidi w:val="0"/>
      <w:spacing w:lineRule="auto" w:line="259" w:before="0" w:after="160"/>
      <w:jc w:val="lef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4390"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1980"/>
      <w:gridCol w:w="10205"/>
      <w:gridCol w:w="2205"/>
    </w:tblGrid>
    <w:tr>
      <w:trPr/>
      <w:tc>
        <w:tcPr>
          <w:tcW w:w="1980" w:type="dxa"/>
          <w:tcBorders>
            <w:top w:val="nil"/>
            <w:left w:val="nil"/>
            <w:bottom w:val="nil"/>
            <w:right w:val="nil"/>
          </w:tcBorders>
          <w:vAlign w:val="center"/>
        </w:tcPr>
        <w:p>
          <w:pPr>
            <w:pStyle w:val="Footer"/>
            <w:widowControl/>
            <w:tabs>
              <w:tab w:val="center" w:pos="4419" w:leader="none"/>
              <w:tab w:val="right" w:pos="8838" w:leader="none"/>
              <w:tab w:val="right" w:pos="10800" w:leader="none"/>
            </w:tabs>
            <w:suppressAutoHyphens w:val="true"/>
            <w:spacing w:before="0" w:after="0"/>
            <w:jc w:val="left"/>
            <w:rPr>
              <w:rFonts w:ascii="Arial" w:hAnsi="Arial" w:cs="Arial"/>
              <w:b/>
              <w:sz w:val="20"/>
            </w:rPr>
          </w:pPr>
          <w:r>
            <w:rPr>
              <w:rFonts w:eastAsia="Calibri" w:cs="Arial" w:ascii="Arial" w:hAnsi="Arial"/>
              <w:b/>
              <w:kern w:val="0"/>
              <w:sz w:val="20"/>
              <w:szCs w:val="22"/>
              <w:lang w:val="es-ES" w:eastAsia="en-US" w:bidi="ar-SA"/>
            </w:rPr>
            <w:t xml:space="preserve">Página </w:t>
          </w:r>
          <w:r>
            <w:rPr>
              <w:rFonts w:eastAsia="Calibri" w:cs="Arial" w:ascii="Arial" w:hAnsi="Arial"/>
              <w:b/>
              <w:bCs/>
              <w:kern w:val="0"/>
              <w:sz w:val="20"/>
              <w:szCs w:val="22"/>
              <w:lang w:val="es-MX" w:eastAsia="en-US" w:bidi="ar-SA"/>
            </w:rPr>
            <w:fldChar w:fldCharType="begin"/>
          </w:r>
          <w:r>
            <w:rPr>
              <w:sz w:val="20"/>
              <w:b/>
              <w:kern w:val="0"/>
              <w:szCs w:val="22"/>
              <w:bCs/>
              <w:rFonts w:eastAsia="Calibri" w:cs="Arial" w:ascii="Arial" w:hAnsi="Arial"/>
              <w:lang w:val="es-MX" w:eastAsia="en-US" w:bidi="ar-SA"/>
            </w:rPr>
            <w:instrText xml:space="preserve"> PAGE </w:instrText>
          </w:r>
          <w:r>
            <w:rPr>
              <w:sz w:val="20"/>
              <w:b/>
              <w:kern w:val="0"/>
              <w:szCs w:val="22"/>
              <w:bCs/>
              <w:rFonts w:eastAsia="Calibri" w:cs="Arial" w:ascii="Arial" w:hAnsi="Arial"/>
              <w:lang w:val="es-MX" w:eastAsia="en-US" w:bidi="ar-SA"/>
            </w:rPr>
            <w:fldChar w:fldCharType="separate"/>
          </w:r>
          <w:r>
            <w:rPr>
              <w:sz w:val="20"/>
              <w:b/>
              <w:kern w:val="0"/>
              <w:szCs w:val="22"/>
              <w:bCs/>
              <w:rFonts w:eastAsia="Calibri" w:cs="Arial" w:ascii="Arial" w:hAnsi="Arial"/>
              <w:lang w:val="es-MX" w:eastAsia="en-US" w:bidi="ar-SA"/>
            </w:rPr>
            <w:t>33</w:t>
          </w:r>
          <w:r>
            <w:rPr>
              <w:sz w:val="20"/>
              <w:b/>
              <w:kern w:val="0"/>
              <w:szCs w:val="22"/>
              <w:bCs/>
              <w:rFonts w:eastAsia="Calibri" w:cs="Arial" w:ascii="Arial" w:hAnsi="Arial"/>
              <w:lang w:val="es-MX" w:eastAsia="en-US" w:bidi="ar-SA"/>
            </w:rPr>
            <w:fldChar w:fldCharType="end"/>
          </w:r>
          <w:r>
            <w:rPr>
              <w:rFonts w:eastAsia="Calibri" w:cs="Arial" w:ascii="Arial" w:hAnsi="Arial"/>
              <w:b/>
              <w:kern w:val="0"/>
              <w:sz w:val="20"/>
              <w:szCs w:val="22"/>
              <w:lang w:val="es-ES" w:eastAsia="en-US" w:bidi="ar-SA"/>
            </w:rPr>
            <w:t xml:space="preserve"> de </w:t>
          </w:r>
          <w:r>
            <w:rPr>
              <w:rFonts w:eastAsia="Calibri" w:cs="Arial" w:ascii="Arial" w:hAnsi="Arial"/>
              <w:b/>
              <w:bCs/>
              <w:kern w:val="0"/>
              <w:sz w:val="20"/>
              <w:szCs w:val="22"/>
              <w:lang w:val="es-MX" w:eastAsia="en-US" w:bidi="ar-SA"/>
            </w:rPr>
            <w:fldChar w:fldCharType="begin"/>
          </w:r>
          <w:r>
            <w:rPr>
              <w:sz w:val="20"/>
              <w:b/>
              <w:kern w:val="0"/>
              <w:szCs w:val="22"/>
              <w:bCs/>
              <w:rFonts w:eastAsia="Calibri" w:cs="Arial" w:ascii="Arial" w:hAnsi="Arial"/>
              <w:lang w:val="es-MX" w:eastAsia="en-US" w:bidi="ar-SA"/>
            </w:rPr>
            <w:instrText xml:space="preserve"> NUMPAGES </w:instrText>
          </w:r>
          <w:r>
            <w:rPr>
              <w:sz w:val="20"/>
              <w:b/>
              <w:kern w:val="0"/>
              <w:szCs w:val="22"/>
              <w:bCs/>
              <w:rFonts w:eastAsia="Calibri" w:cs="Arial" w:ascii="Arial" w:hAnsi="Arial"/>
              <w:lang w:val="es-MX" w:eastAsia="en-US" w:bidi="ar-SA"/>
            </w:rPr>
            <w:fldChar w:fldCharType="separate"/>
          </w:r>
          <w:r>
            <w:rPr>
              <w:sz w:val="20"/>
              <w:b/>
              <w:kern w:val="0"/>
              <w:szCs w:val="22"/>
              <w:bCs/>
              <w:rFonts w:eastAsia="Calibri" w:cs="Arial" w:ascii="Arial" w:hAnsi="Arial"/>
              <w:lang w:val="es-MX" w:eastAsia="en-US" w:bidi="ar-SA"/>
            </w:rPr>
            <w:t>38</w:t>
          </w:r>
          <w:r>
            <w:rPr>
              <w:sz w:val="20"/>
              <w:b/>
              <w:kern w:val="0"/>
              <w:szCs w:val="22"/>
              <w:bCs/>
              <w:rFonts w:eastAsia="Calibri" w:cs="Arial" w:ascii="Arial" w:hAnsi="Arial"/>
              <w:lang w:val="es-MX" w:eastAsia="en-US" w:bidi="ar-SA"/>
            </w:rPr>
            <w:fldChar w:fldCharType="end"/>
          </w:r>
        </w:p>
      </w:tc>
      <w:tc>
        <w:tcPr>
          <w:tcW w:w="10205" w:type="dxa"/>
          <w:tcBorders>
            <w:top w:val="nil"/>
            <w:left w:val="nil"/>
            <w:bottom w:val="nil"/>
            <w:right w:val="nil"/>
          </w:tcBorders>
        </w:tcPr>
        <w:p>
          <w:pPr>
            <w:pStyle w:val="Footer"/>
            <w:widowControl/>
            <w:tabs>
              <w:tab w:val="center" w:pos="4419" w:leader="none"/>
              <w:tab w:val="right" w:pos="8838" w:leader="none"/>
              <w:tab w:val="right" w:pos="10800" w:leader="none"/>
            </w:tabs>
            <w:suppressAutoHyphens w:val="true"/>
            <w:spacing w:before="0" w:after="0"/>
            <w:jc w:val="center"/>
            <w:rPr>
              <w:rFonts w:ascii="Arial" w:hAnsi="Arial" w:cs="Arial"/>
              <w:b/>
              <w:sz w:val="20"/>
            </w:rPr>
          </w:pPr>
          <w:r>
            <w:rPr>
              <w:rFonts w:eastAsia="Calibri" w:cs="Arial" w:ascii="Arial" w:hAnsi="Arial"/>
              <w:b/>
              <w:kern w:val="0"/>
              <w:sz w:val="20"/>
              <w:szCs w:val="22"/>
              <w:lang w:val="es-MX" w:eastAsia="en-US" w:bidi="ar-SA"/>
            </w:rPr>
            <w:t>Tecnológico Nacional de México</w:t>
          </w:r>
        </w:p>
        <w:p>
          <w:pPr>
            <w:pStyle w:val="Footer"/>
            <w:widowControl/>
            <w:tabs>
              <w:tab w:val="center" w:pos="4419" w:leader="none"/>
              <w:tab w:val="right" w:pos="8838" w:leader="none"/>
              <w:tab w:val="right" w:pos="10800" w:leader="none"/>
            </w:tabs>
            <w:suppressAutoHyphens w:val="true"/>
            <w:spacing w:before="0" w:after="0"/>
            <w:jc w:val="center"/>
            <w:rPr>
              <w:rFonts w:ascii="Arial" w:hAnsi="Arial" w:cs="Arial"/>
              <w:b/>
              <w:sz w:val="20"/>
            </w:rPr>
          </w:pPr>
          <w:r>
            <w:rPr>
              <w:rFonts w:eastAsia="Calibri" w:cs="Arial" w:ascii="Arial" w:hAnsi="Arial"/>
              <w:b/>
              <w:kern w:val="0"/>
              <w:sz w:val="20"/>
              <w:szCs w:val="22"/>
              <w:lang w:val="es-MX" w:eastAsia="en-US" w:bidi="ar-SA"/>
            </w:rPr>
            <w:t>Dirección de Institutos Tecnológicos Descentralizados</w:t>
          </w:r>
        </w:p>
        <w:p>
          <w:pPr>
            <w:pStyle w:val="Footer"/>
            <w:widowControl/>
            <w:tabs>
              <w:tab w:val="center" w:pos="4419" w:leader="none"/>
              <w:tab w:val="right" w:pos="8838" w:leader="none"/>
              <w:tab w:val="right" w:pos="10800" w:leader="none"/>
            </w:tabs>
            <w:suppressAutoHyphens w:val="true"/>
            <w:spacing w:before="0" w:after="0"/>
            <w:jc w:val="center"/>
            <w:rPr>
              <w:rFonts w:ascii="Arial" w:hAnsi="Arial" w:cs="Arial"/>
              <w:b/>
              <w:sz w:val="20"/>
            </w:rPr>
          </w:pPr>
          <w:r>
            <w:rPr>
              <w:rFonts w:eastAsia="Calibri" w:cs="Arial" w:ascii="Arial" w:hAnsi="Arial"/>
              <w:b/>
              <w:kern w:val="0"/>
              <w:sz w:val="20"/>
              <w:szCs w:val="22"/>
              <w:lang w:val="es-MX" w:eastAsia="en-US" w:bidi="ar-SA"/>
            </w:rPr>
            <w:t>Grupo Multisitios 1</w:t>
          </w:r>
        </w:p>
      </w:tc>
      <w:tc>
        <w:tcPr>
          <w:tcW w:w="2205" w:type="dxa"/>
          <w:tcBorders>
            <w:top w:val="nil"/>
            <w:left w:val="nil"/>
            <w:bottom w:val="nil"/>
            <w:right w:val="nil"/>
          </w:tcBorders>
          <w:vAlign w:val="center"/>
        </w:tcPr>
        <w:p>
          <w:pPr>
            <w:pStyle w:val="Footer"/>
            <w:widowControl/>
            <w:tabs>
              <w:tab w:val="center" w:pos="4419" w:leader="none"/>
              <w:tab w:val="right" w:pos="8838" w:leader="none"/>
              <w:tab w:val="right" w:pos="10800" w:leader="none"/>
            </w:tabs>
            <w:suppressAutoHyphens w:val="true"/>
            <w:spacing w:before="0" w:after="0"/>
            <w:jc w:val="right"/>
            <w:rPr>
              <w:rFonts w:ascii="Arial" w:hAnsi="Arial" w:cs="Arial"/>
              <w:b/>
              <w:sz w:val="20"/>
            </w:rPr>
          </w:pPr>
          <w:r>
            <w:rPr>
              <w:rFonts w:eastAsia="Calibri" w:cs="Arial" w:ascii="Arial" w:hAnsi="Arial"/>
              <w:b/>
              <w:kern w:val="0"/>
              <w:sz w:val="20"/>
              <w:szCs w:val="22"/>
              <w:lang w:val="es-MX" w:eastAsia="en-US" w:bidi="ar-SA"/>
            </w:rPr>
            <w:t>Rev. Junio 2025</w:t>
          </w:r>
        </w:p>
      </w:tc>
    </w:tr>
  </w:tbl>
  <w:p>
    <w:pPr>
      <w:pStyle w:val="Normal"/>
      <w:widowControl/>
      <w:bidi w:val="0"/>
      <w:spacing w:lineRule="auto" w:line="259" w:before="0" w:after="160"/>
      <w:jc w:val="lef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4390"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1980"/>
      <w:gridCol w:w="10205"/>
      <w:gridCol w:w="2205"/>
    </w:tblGrid>
    <w:tr>
      <w:trPr/>
      <w:tc>
        <w:tcPr>
          <w:tcW w:w="1980" w:type="dxa"/>
          <w:tcBorders>
            <w:top w:val="nil"/>
            <w:left w:val="nil"/>
            <w:bottom w:val="nil"/>
            <w:right w:val="nil"/>
          </w:tcBorders>
          <w:vAlign w:val="center"/>
        </w:tcPr>
        <w:p>
          <w:pPr>
            <w:pStyle w:val="Footer"/>
            <w:widowControl/>
            <w:tabs>
              <w:tab w:val="center" w:pos="4419" w:leader="none"/>
              <w:tab w:val="right" w:pos="8838" w:leader="none"/>
              <w:tab w:val="right" w:pos="10800" w:leader="none"/>
            </w:tabs>
            <w:suppressAutoHyphens w:val="true"/>
            <w:spacing w:before="0" w:after="0"/>
            <w:jc w:val="left"/>
            <w:rPr>
              <w:rFonts w:ascii="Arial" w:hAnsi="Arial" w:cs="Arial"/>
              <w:b/>
              <w:sz w:val="20"/>
            </w:rPr>
          </w:pPr>
          <w:r>
            <w:rPr>
              <w:rFonts w:eastAsia="Calibri" w:cs="Arial" w:ascii="Arial" w:hAnsi="Arial"/>
              <w:b/>
              <w:kern w:val="0"/>
              <w:sz w:val="20"/>
              <w:szCs w:val="22"/>
              <w:lang w:val="es-ES" w:eastAsia="en-US" w:bidi="ar-SA"/>
            </w:rPr>
            <w:t xml:space="preserve">Página </w:t>
          </w:r>
          <w:r>
            <w:rPr>
              <w:rFonts w:eastAsia="Calibri" w:cs="Arial" w:ascii="Arial" w:hAnsi="Arial"/>
              <w:b/>
              <w:bCs/>
              <w:kern w:val="0"/>
              <w:sz w:val="20"/>
              <w:szCs w:val="22"/>
              <w:lang w:val="es-MX" w:eastAsia="en-US" w:bidi="ar-SA"/>
            </w:rPr>
            <w:fldChar w:fldCharType="begin"/>
          </w:r>
          <w:r>
            <w:rPr>
              <w:sz w:val="20"/>
              <w:b/>
              <w:kern w:val="0"/>
              <w:szCs w:val="22"/>
              <w:bCs/>
              <w:rFonts w:eastAsia="Calibri" w:cs="Arial" w:ascii="Arial" w:hAnsi="Arial"/>
              <w:lang w:val="es-MX" w:eastAsia="en-US" w:bidi="ar-SA"/>
            </w:rPr>
            <w:instrText xml:space="preserve"> PAGE </w:instrText>
          </w:r>
          <w:r>
            <w:rPr>
              <w:sz w:val="20"/>
              <w:b/>
              <w:kern w:val="0"/>
              <w:szCs w:val="22"/>
              <w:bCs/>
              <w:rFonts w:eastAsia="Calibri" w:cs="Arial" w:ascii="Arial" w:hAnsi="Arial"/>
              <w:lang w:val="es-MX" w:eastAsia="en-US" w:bidi="ar-SA"/>
            </w:rPr>
            <w:fldChar w:fldCharType="separate"/>
          </w:r>
          <w:r>
            <w:rPr>
              <w:sz w:val="20"/>
              <w:b/>
              <w:kern w:val="0"/>
              <w:szCs w:val="22"/>
              <w:bCs/>
              <w:rFonts w:eastAsia="Calibri" w:cs="Arial" w:ascii="Arial" w:hAnsi="Arial"/>
              <w:lang w:val="es-MX" w:eastAsia="en-US" w:bidi="ar-SA"/>
            </w:rPr>
            <w:t>33</w:t>
          </w:r>
          <w:r>
            <w:rPr>
              <w:sz w:val="20"/>
              <w:b/>
              <w:kern w:val="0"/>
              <w:szCs w:val="22"/>
              <w:bCs/>
              <w:rFonts w:eastAsia="Calibri" w:cs="Arial" w:ascii="Arial" w:hAnsi="Arial"/>
              <w:lang w:val="es-MX" w:eastAsia="en-US" w:bidi="ar-SA"/>
            </w:rPr>
            <w:fldChar w:fldCharType="end"/>
          </w:r>
          <w:r>
            <w:rPr>
              <w:rFonts w:eastAsia="Calibri" w:cs="Arial" w:ascii="Arial" w:hAnsi="Arial"/>
              <w:b/>
              <w:kern w:val="0"/>
              <w:sz w:val="20"/>
              <w:szCs w:val="22"/>
              <w:lang w:val="es-ES" w:eastAsia="en-US" w:bidi="ar-SA"/>
            </w:rPr>
            <w:t xml:space="preserve"> de </w:t>
          </w:r>
          <w:r>
            <w:rPr>
              <w:rFonts w:eastAsia="Calibri" w:cs="Arial" w:ascii="Arial" w:hAnsi="Arial"/>
              <w:b/>
              <w:bCs/>
              <w:kern w:val="0"/>
              <w:sz w:val="20"/>
              <w:szCs w:val="22"/>
              <w:lang w:val="es-MX" w:eastAsia="en-US" w:bidi="ar-SA"/>
            </w:rPr>
            <w:fldChar w:fldCharType="begin"/>
          </w:r>
          <w:r>
            <w:rPr>
              <w:sz w:val="20"/>
              <w:b/>
              <w:kern w:val="0"/>
              <w:szCs w:val="22"/>
              <w:bCs/>
              <w:rFonts w:eastAsia="Calibri" w:cs="Arial" w:ascii="Arial" w:hAnsi="Arial"/>
              <w:lang w:val="es-MX" w:eastAsia="en-US" w:bidi="ar-SA"/>
            </w:rPr>
            <w:instrText xml:space="preserve"> NUMPAGES </w:instrText>
          </w:r>
          <w:r>
            <w:rPr>
              <w:sz w:val="20"/>
              <w:b/>
              <w:kern w:val="0"/>
              <w:szCs w:val="22"/>
              <w:bCs/>
              <w:rFonts w:eastAsia="Calibri" w:cs="Arial" w:ascii="Arial" w:hAnsi="Arial"/>
              <w:lang w:val="es-MX" w:eastAsia="en-US" w:bidi="ar-SA"/>
            </w:rPr>
            <w:fldChar w:fldCharType="separate"/>
          </w:r>
          <w:r>
            <w:rPr>
              <w:sz w:val="20"/>
              <w:b/>
              <w:kern w:val="0"/>
              <w:szCs w:val="22"/>
              <w:bCs/>
              <w:rFonts w:eastAsia="Calibri" w:cs="Arial" w:ascii="Arial" w:hAnsi="Arial"/>
              <w:lang w:val="es-MX" w:eastAsia="en-US" w:bidi="ar-SA"/>
            </w:rPr>
            <w:t>38</w:t>
          </w:r>
          <w:r>
            <w:rPr>
              <w:sz w:val="20"/>
              <w:b/>
              <w:kern w:val="0"/>
              <w:szCs w:val="22"/>
              <w:bCs/>
              <w:rFonts w:eastAsia="Calibri" w:cs="Arial" w:ascii="Arial" w:hAnsi="Arial"/>
              <w:lang w:val="es-MX" w:eastAsia="en-US" w:bidi="ar-SA"/>
            </w:rPr>
            <w:fldChar w:fldCharType="end"/>
          </w:r>
        </w:p>
      </w:tc>
      <w:tc>
        <w:tcPr>
          <w:tcW w:w="10205" w:type="dxa"/>
          <w:tcBorders>
            <w:top w:val="nil"/>
            <w:left w:val="nil"/>
            <w:bottom w:val="nil"/>
            <w:right w:val="nil"/>
          </w:tcBorders>
        </w:tcPr>
        <w:p>
          <w:pPr>
            <w:pStyle w:val="Footer"/>
            <w:widowControl/>
            <w:tabs>
              <w:tab w:val="center" w:pos="4419" w:leader="none"/>
              <w:tab w:val="right" w:pos="8838" w:leader="none"/>
              <w:tab w:val="right" w:pos="10800" w:leader="none"/>
            </w:tabs>
            <w:suppressAutoHyphens w:val="true"/>
            <w:spacing w:before="0" w:after="0"/>
            <w:jc w:val="center"/>
            <w:rPr>
              <w:rFonts w:ascii="Arial" w:hAnsi="Arial" w:cs="Arial"/>
              <w:b/>
              <w:sz w:val="20"/>
            </w:rPr>
          </w:pPr>
          <w:r>
            <w:rPr>
              <w:rFonts w:eastAsia="Calibri" w:cs="Arial" w:ascii="Arial" w:hAnsi="Arial"/>
              <w:b/>
              <w:kern w:val="0"/>
              <w:sz w:val="20"/>
              <w:szCs w:val="22"/>
              <w:lang w:val="es-MX" w:eastAsia="en-US" w:bidi="ar-SA"/>
            </w:rPr>
            <w:t>Tecnológico Nacional de México</w:t>
          </w:r>
        </w:p>
        <w:p>
          <w:pPr>
            <w:pStyle w:val="Footer"/>
            <w:widowControl/>
            <w:tabs>
              <w:tab w:val="center" w:pos="4419" w:leader="none"/>
              <w:tab w:val="right" w:pos="8838" w:leader="none"/>
              <w:tab w:val="right" w:pos="10800" w:leader="none"/>
            </w:tabs>
            <w:suppressAutoHyphens w:val="true"/>
            <w:spacing w:before="0" w:after="0"/>
            <w:jc w:val="center"/>
            <w:rPr>
              <w:rFonts w:ascii="Arial" w:hAnsi="Arial" w:cs="Arial"/>
              <w:b/>
              <w:sz w:val="20"/>
            </w:rPr>
          </w:pPr>
          <w:r>
            <w:rPr>
              <w:rFonts w:eastAsia="Calibri" w:cs="Arial" w:ascii="Arial" w:hAnsi="Arial"/>
              <w:b/>
              <w:kern w:val="0"/>
              <w:sz w:val="20"/>
              <w:szCs w:val="22"/>
              <w:lang w:val="es-MX" w:eastAsia="en-US" w:bidi="ar-SA"/>
            </w:rPr>
            <w:t>Dirección de Institutos Tecnológicos Descentralizados</w:t>
          </w:r>
        </w:p>
        <w:p>
          <w:pPr>
            <w:pStyle w:val="Footer"/>
            <w:widowControl/>
            <w:tabs>
              <w:tab w:val="center" w:pos="4419" w:leader="none"/>
              <w:tab w:val="right" w:pos="8838" w:leader="none"/>
              <w:tab w:val="right" w:pos="10800" w:leader="none"/>
            </w:tabs>
            <w:suppressAutoHyphens w:val="true"/>
            <w:spacing w:before="0" w:after="0"/>
            <w:jc w:val="center"/>
            <w:rPr>
              <w:rFonts w:ascii="Arial" w:hAnsi="Arial" w:cs="Arial"/>
              <w:b/>
              <w:sz w:val="20"/>
            </w:rPr>
          </w:pPr>
          <w:r>
            <w:rPr>
              <w:rFonts w:eastAsia="Calibri" w:cs="Arial" w:ascii="Arial" w:hAnsi="Arial"/>
              <w:b/>
              <w:kern w:val="0"/>
              <w:sz w:val="20"/>
              <w:szCs w:val="22"/>
              <w:lang w:val="es-MX" w:eastAsia="en-US" w:bidi="ar-SA"/>
            </w:rPr>
            <w:t>Grupo Multisitios 1</w:t>
          </w:r>
        </w:p>
      </w:tc>
      <w:tc>
        <w:tcPr>
          <w:tcW w:w="2205" w:type="dxa"/>
          <w:tcBorders>
            <w:top w:val="nil"/>
            <w:left w:val="nil"/>
            <w:bottom w:val="nil"/>
            <w:right w:val="nil"/>
          </w:tcBorders>
          <w:vAlign w:val="center"/>
        </w:tcPr>
        <w:p>
          <w:pPr>
            <w:pStyle w:val="Footer"/>
            <w:widowControl/>
            <w:tabs>
              <w:tab w:val="center" w:pos="4419" w:leader="none"/>
              <w:tab w:val="right" w:pos="8838" w:leader="none"/>
              <w:tab w:val="right" w:pos="10800" w:leader="none"/>
            </w:tabs>
            <w:suppressAutoHyphens w:val="true"/>
            <w:spacing w:before="0" w:after="0"/>
            <w:jc w:val="right"/>
            <w:rPr>
              <w:rFonts w:ascii="Arial" w:hAnsi="Arial" w:cs="Arial"/>
              <w:b/>
              <w:sz w:val="20"/>
            </w:rPr>
          </w:pPr>
          <w:r>
            <w:rPr>
              <w:rFonts w:eastAsia="Calibri" w:cs="Arial" w:ascii="Arial" w:hAnsi="Arial"/>
              <w:b/>
              <w:kern w:val="0"/>
              <w:sz w:val="20"/>
              <w:szCs w:val="22"/>
              <w:lang w:val="es-MX" w:eastAsia="en-US" w:bidi="ar-SA"/>
            </w:rPr>
            <w:t>Rev. Junio 2025</w:t>
          </w:r>
        </w:p>
      </w:tc>
    </w:tr>
  </w:tbl>
  <w:p>
    <w:pPr>
      <w:pStyle w:val="Normal"/>
      <w:widowControl/>
      <w:bidi w:val="0"/>
      <w:spacing w:lineRule="auto" w:line="259" w:before="0" w:after="160"/>
      <w:jc w:val="lef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Normal"/>
      <w:widowControl/>
      <w:bidi w:val="0"/>
      <w:spacing w:lineRule="auto" w:line="259" w:before="0" w:after="160"/>
      <w:jc w:val="lef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2753"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2305"/>
      <w:gridCol w:w="8278"/>
      <w:gridCol w:w="273"/>
      <w:gridCol w:w="1896"/>
    </w:tblGrid>
    <w:tr>
      <w:trPr>
        <w:trHeight w:val="532" w:hRule="atLeast"/>
      </w:trPr>
      <w:tc>
        <w:tcPr>
          <w:tcW w:w="2305" w:type="dxa"/>
          <w:vMerge w:val="restart"/>
          <w:tcBorders>
            <w:top w:val="nil"/>
            <w:left w:val="nil"/>
            <w:bottom w:val="nil"/>
            <w:right w:val="nil"/>
          </w:tcBorders>
        </w:tcPr>
        <w:p>
          <w:pPr>
            <w:pStyle w:val="Header"/>
            <w:widowControl/>
            <w:suppressAutoHyphens w:val="true"/>
            <w:spacing w:before="0" w:after="0"/>
            <w:jc w:val="left"/>
            <w:rPr>
              <w:rFonts w:ascii="Calibri" w:hAnsi="Calibri" w:eastAsia="Calibri" w:cs=""/>
              <w:kern w:val="0"/>
              <w:sz w:val="22"/>
              <w:szCs w:val="22"/>
              <w:lang w:val="es-MX" w:eastAsia="en-US" w:bidi="ar-SA"/>
            </w:rPr>
          </w:pPr>
          <w:r>
            <w:rPr>
              <w:rFonts w:eastAsia="Calibri" w:cs=""/>
              <w:kern w:val="0"/>
              <w:sz w:val="22"/>
              <w:szCs w:val="22"/>
              <w:lang w:val="es-MX" w:eastAsia="en-US" w:bidi="ar-SA"/>
            </w:rPr>
          </w:r>
        </w:p>
      </w:tc>
      <w:tc>
        <w:tcPr>
          <w:tcW w:w="8278" w:type="dxa"/>
          <w:tcBorders>
            <w:top w:val="nil"/>
            <w:left w:val="nil"/>
            <w:right w:val="nil"/>
          </w:tcBorders>
          <w:vAlign w:val="center"/>
        </w:tcPr>
        <w:p>
          <w:pPr>
            <w:pStyle w:val="Header"/>
            <w:widowControl/>
            <w:tabs>
              <w:tab w:val="center" w:pos="4419" w:leader="none"/>
              <w:tab w:val="left" w:pos="8505" w:leader="none"/>
              <w:tab w:val="right" w:pos="8838" w:leader="none"/>
            </w:tabs>
            <w:suppressAutoHyphens w:val="true"/>
            <w:spacing w:before="0" w:after="0"/>
            <w:jc w:val="center"/>
            <w:rPr>
              <w:rFonts w:ascii="Arial" w:hAnsi="Arial" w:cs="Arial"/>
              <w:b/>
              <w:szCs w:val="17"/>
              <w:lang w:val="pt-BR" w:eastAsia="es-MX"/>
            </w:rPr>
          </w:pPr>
          <w:r>
            <w:rPr>
              <w:rFonts w:eastAsia="Calibri" w:cs="Arial" w:ascii="Arial" w:hAnsi="Arial"/>
              <w:b/>
              <w:kern w:val="0"/>
              <w:sz w:val="22"/>
              <w:szCs w:val="17"/>
              <w:lang w:val="pt-BR" w:eastAsia="es-MX" w:bidi="ar-SA"/>
            </w:rPr>
            <w:t>Instituto Tecnológico Superior de San Andrés Tuxtla</w:t>
          </w:r>
        </w:p>
      </w:tc>
      <w:tc>
        <w:tcPr>
          <w:tcW w:w="273" w:type="dxa"/>
          <w:vMerge w:val="restart"/>
          <w:tcBorders>
            <w:top w:val="nil"/>
            <w:left w:val="nil"/>
            <w:bottom w:val="nil"/>
            <w:right w:val="nil"/>
          </w:tcBorders>
        </w:tcPr>
        <w:p>
          <w:pPr>
            <w:pStyle w:val="Header"/>
            <w:widowControl/>
            <w:suppressAutoHyphens w:val="true"/>
            <w:spacing w:before="0" w:after="0"/>
            <w:jc w:val="left"/>
            <w:rPr>
              <w:lang w:val="pt-BR"/>
            </w:rPr>
          </w:pPr>
          <w:r>
            <w:rPr>
              <w:lang w:val="pt-BR"/>
            </w:rPr>
          </w:r>
        </w:p>
      </w:tc>
      <w:tc>
        <w:tcPr>
          <w:tcW w:w="1896" w:type="dxa"/>
          <w:tcBorders>
            <w:top w:val="nil"/>
            <w:left w:val="nil"/>
            <w:bottom w:val="nil"/>
            <w:right w:val="nil"/>
          </w:tcBorders>
        </w:tcPr>
        <w:p>
          <w:pPr>
            <w:pStyle w:val="Normal"/>
            <w:widowControl/>
            <w:suppressAutoHyphens w:val="true"/>
            <w:spacing w:lineRule="auto" w:line="240" w:before="0" w:after="0"/>
            <w:jc w:val="left"/>
            <w:rPr>
              <w:rFonts w:ascii="Calibri" w:hAnsi="Calibri" w:eastAsia="Calibri" w:cs=""/>
              <w:kern w:val="0"/>
              <w:sz w:val="22"/>
              <w:szCs w:val="22"/>
              <w:lang w:val="es-MX" w:eastAsia="en-US" w:bidi="ar-SA"/>
            </w:rPr>
          </w:pPr>
          <w:r>
            <w:rPr>
              <w:rFonts w:eastAsia="Calibri" w:cs=""/>
              <w:kern w:val="0"/>
              <w:sz w:val="22"/>
              <w:szCs w:val="22"/>
              <w:lang w:val="es-MX" w:eastAsia="en-US" w:bidi="ar-SA"/>
            </w:rPr>
          </w:r>
        </w:p>
      </w:tc>
    </w:tr>
    <w:tr>
      <w:trPr>
        <w:trHeight w:val="502" w:hRule="atLeast"/>
      </w:trPr>
      <w:tc>
        <w:tcPr>
          <w:tcW w:w="2305" w:type="dxa"/>
          <w:vMerge w:val="continue"/>
          <w:tcBorders>
            <w:top w:val="nil"/>
            <w:left w:val="nil"/>
            <w:bottom w:val="nil"/>
            <w:right w:val="nil"/>
          </w:tcBorders>
        </w:tcPr>
        <w:p>
          <w:pPr>
            <w:pStyle w:val="Header"/>
            <w:widowControl/>
            <w:suppressAutoHyphens w:val="true"/>
            <w:spacing w:before="0" w:after="0"/>
            <w:jc w:val="left"/>
            <w:rPr>
              <w:lang w:val="pt-BR"/>
            </w:rPr>
          </w:pPr>
          <w:r>
            <w:rPr>
              <w:lang w:val="pt-BR"/>
            </w:rPr>
          </w:r>
        </w:p>
      </w:tc>
      <w:tc>
        <w:tcPr>
          <w:tcW w:w="8278" w:type="dxa"/>
          <w:tcBorders>
            <w:left w:val="nil"/>
            <w:bottom w:val="nil"/>
            <w:right w:val="nil"/>
          </w:tcBorders>
          <w:vAlign w:val="center"/>
        </w:tcPr>
        <w:p>
          <w:pPr>
            <w:pStyle w:val="Normal"/>
            <w:widowControl/>
            <w:suppressAutoHyphens w:val="true"/>
            <w:spacing w:lineRule="auto" w:line="240" w:before="0" w:after="0"/>
            <w:jc w:val="center"/>
            <w:rPr>
              <w:rFonts w:ascii="Arial" w:hAnsi="Arial" w:cs="Arial"/>
              <w:sz w:val="20"/>
            </w:rPr>
          </w:pPr>
          <w:r>
            <w:rPr>
              <w:rFonts w:eastAsia="Calibri" w:cs="Arial" w:ascii="Arial" w:hAnsi="Arial"/>
              <w:kern w:val="0"/>
              <w:sz w:val="20"/>
              <w:szCs w:val="22"/>
              <w:lang w:val="es-MX" w:eastAsia="en-US" w:bidi="ar-SA"/>
            </w:rPr>
            <w:t>INSTRUMENTACIÓN DIDÁCTICA</w:t>
          </w:r>
        </w:p>
        <w:p>
          <w:pPr>
            <w:pStyle w:val="Normal"/>
            <w:widowControl/>
            <w:suppressAutoHyphens w:val="true"/>
            <w:spacing w:lineRule="auto" w:line="240" w:before="0" w:after="0"/>
            <w:jc w:val="center"/>
            <w:rPr>
              <w:rFonts w:ascii="Arial" w:hAnsi="Arial" w:cs="Arial"/>
              <w:szCs w:val="24"/>
            </w:rPr>
          </w:pPr>
          <w:r>
            <w:rPr>
              <w:rFonts w:eastAsia="Calibri" w:cs="Arial" w:ascii="Arial" w:hAnsi="Arial"/>
              <w:kern w:val="0"/>
              <w:sz w:val="20"/>
              <w:szCs w:val="22"/>
              <w:lang w:val="es-MX" w:eastAsia="en-US" w:bidi="ar-SA"/>
            </w:rPr>
            <w:t>PARA LA FORMACIÓN Y DESARROLLO DE COMPETENCIAS PROFESIONALES</w:t>
          </w:r>
        </w:p>
      </w:tc>
      <w:tc>
        <w:tcPr>
          <w:tcW w:w="273" w:type="dxa"/>
          <w:vMerge w:val="continue"/>
          <w:tcBorders>
            <w:top w:val="nil"/>
            <w:left w:val="nil"/>
            <w:bottom w:val="nil"/>
            <w:right w:val="nil"/>
          </w:tcBorders>
        </w:tcPr>
        <w:p>
          <w:pPr>
            <w:pStyle w:val="Header"/>
            <w:widowControl/>
            <w:suppressAutoHyphens w:val="true"/>
            <w:spacing w:before="0" w:after="0"/>
            <w:jc w:val="left"/>
            <w:rPr>
              <w:rFonts w:ascii="Calibri" w:hAnsi="Calibri" w:eastAsia="Calibri" w:cs=""/>
              <w:kern w:val="0"/>
              <w:sz w:val="22"/>
              <w:szCs w:val="22"/>
              <w:lang w:val="es-MX" w:eastAsia="en-US" w:bidi="ar-SA"/>
            </w:rPr>
          </w:pPr>
          <w:r>
            <w:rPr>
              <w:rFonts w:eastAsia="Calibri" w:cs=""/>
              <w:kern w:val="0"/>
              <w:sz w:val="22"/>
              <w:szCs w:val="22"/>
              <w:lang w:val="es-MX" w:eastAsia="en-US" w:bidi="ar-SA"/>
            </w:rPr>
          </w:r>
        </w:p>
      </w:tc>
      <w:tc>
        <w:tcPr>
          <w:tcW w:w="1896" w:type="dxa"/>
          <w:tcBorders>
            <w:top w:val="nil"/>
            <w:left w:val="nil"/>
            <w:bottom w:val="nil"/>
            <w:right w:val="nil"/>
          </w:tcBorders>
        </w:tcPr>
        <w:p>
          <w:pPr>
            <w:pStyle w:val="Normal"/>
            <w:widowControl/>
            <w:suppressAutoHyphens w:val="true"/>
            <w:spacing w:lineRule="auto" w:line="240" w:before="0" w:after="0"/>
            <w:jc w:val="left"/>
            <w:rPr>
              <w:rFonts w:ascii="Calibri" w:hAnsi="Calibri" w:eastAsia="Calibri" w:cs=""/>
              <w:kern w:val="0"/>
              <w:sz w:val="22"/>
              <w:szCs w:val="22"/>
              <w:lang w:val="es-MX" w:eastAsia="en-US" w:bidi="ar-SA"/>
            </w:rPr>
          </w:pPr>
          <w:r>
            <w:rPr/>
            <w:drawing>
              <wp:inline distT="0" distB="0" distL="0" distR="0">
                <wp:extent cx="1066800" cy="568325"/>
                <wp:effectExtent l="0" t="0" r="0" b="0"/>
                <wp:docPr id="1" name="Imagen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descr=""/>
                        <pic:cNvPicPr>
                          <a:picLocks noChangeAspect="1" noChangeArrowheads="1"/>
                        </pic:cNvPicPr>
                      </pic:nvPicPr>
                      <pic:blipFill>
                        <a:blip r:embed="rId1"/>
                        <a:stretch>
                          <a:fillRect/>
                        </a:stretch>
                      </pic:blipFill>
                      <pic:spPr bwMode="auto">
                        <a:xfrm>
                          <a:off x="0" y="0"/>
                          <a:ext cx="1066800" cy="568325"/>
                        </a:xfrm>
                        <a:prstGeom prst="rect">
                          <a:avLst/>
                        </a:prstGeom>
                      </pic:spPr>
                    </pic:pic>
                  </a:graphicData>
                </a:graphic>
              </wp:inline>
            </w:drawing>
          </w:r>
        </w:p>
      </w:tc>
    </w:tr>
  </w:tbl>
  <w:p>
    <w:pPr>
      <w:pStyle w:val="Header"/>
      <w:rPr/>
    </w:pPr>
    <w:r>
      <w:rPr/>
      <mc:AlternateContent>
        <mc:Choice Requires="wps">
          <w:drawing>
            <wp:anchor behindDoc="1" distT="6985" distB="6985" distL="6985" distR="6985" simplePos="0" locked="0" layoutInCell="0" allowOverlap="1" relativeHeight="40" wp14:anchorId="117F7644">
              <wp:simplePos x="0" y="0"/>
              <wp:positionH relativeFrom="margin">
                <wp:align>right</wp:align>
              </wp:positionH>
              <wp:positionV relativeFrom="paragraph">
                <wp:posOffset>-792480</wp:posOffset>
              </wp:positionV>
              <wp:extent cx="9124950" cy="809625"/>
              <wp:effectExtent l="6985" t="6985" r="6985" b="6985"/>
              <wp:wrapNone/>
              <wp:docPr id="2" name="Rectángulo redondeado 5"/>
              <a:graphic xmlns:a="http://schemas.openxmlformats.org/drawingml/2006/main">
                <a:graphicData uri="http://schemas.microsoft.com/office/word/2010/wordprocessingShape">
                  <wps:wsp>
                    <wps:cNvSpPr/>
                    <wps:spPr>
                      <a:xfrm>
                        <a:off x="0" y="0"/>
                        <a:ext cx="9124920" cy="809640"/>
                      </a:xfrm>
                      <a:prstGeom prst="roundRect">
                        <a:avLst>
                          <a:gd name="adj" fmla="val 16667"/>
                        </a:avLst>
                      </a:prstGeom>
                      <a:solidFill>
                        <a:srgbClr val="ffffff"/>
                      </a:solidFill>
                      <a:ln>
                        <a:solidFill>
                          <a:srgbClr val="000000"/>
                        </a:solidFill>
                      </a:ln>
                    </wps:spPr>
                    <wps:style>
                      <a:lnRef idx="2">
                        <a:schemeClr val="dk1"/>
                      </a:lnRef>
                      <a:fillRef idx="1">
                        <a:schemeClr val="lt1"/>
                      </a:fillRef>
                      <a:effectRef idx="0">
                        <a:schemeClr val="dk1"/>
                      </a:effectRef>
                      <a:fontRef idx="minor"/>
                    </wps:style>
                    <wps:bodyPr/>
                  </wps:wsp>
                </a:graphicData>
              </a:graphic>
            </wp:anchor>
          </w:drawing>
        </mc:Choice>
        <mc:Fallback>
          <w:pict/>
        </mc:Fallback>
      </mc:AlternateContent>
      <w:drawing>
        <wp:anchor behindDoc="1" distT="0" distB="0" distL="0" distR="0" simplePos="0" locked="0" layoutInCell="1" allowOverlap="1" relativeHeight="78">
          <wp:simplePos x="0" y="0"/>
          <wp:positionH relativeFrom="column">
            <wp:posOffset>71120</wp:posOffset>
          </wp:positionH>
          <wp:positionV relativeFrom="paragraph">
            <wp:posOffset>-705485</wp:posOffset>
          </wp:positionV>
          <wp:extent cx="1463040" cy="624840"/>
          <wp:effectExtent l="0" t="0" r="0" b="0"/>
          <wp:wrapNone/>
          <wp:docPr id="3" name="Imagen 17310720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731072084" descr=""/>
                  <pic:cNvPicPr>
                    <a:picLocks noChangeAspect="1" noChangeArrowheads="1"/>
                  </pic:cNvPicPr>
                </pic:nvPicPr>
                <pic:blipFill>
                  <a:blip r:embed="rId2"/>
                  <a:stretch>
                    <a:fillRect/>
                  </a:stretch>
                </pic:blipFill>
                <pic:spPr bwMode="auto">
                  <a:xfrm>
                    <a:off x="0" y="0"/>
                    <a:ext cx="1463040" cy="62484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2753"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2305"/>
      <w:gridCol w:w="8278"/>
      <w:gridCol w:w="273"/>
      <w:gridCol w:w="1896"/>
    </w:tblGrid>
    <w:tr>
      <w:trPr>
        <w:trHeight w:val="532" w:hRule="atLeast"/>
      </w:trPr>
      <w:tc>
        <w:tcPr>
          <w:tcW w:w="2305" w:type="dxa"/>
          <w:vMerge w:val="restart"/>
          <w:tcBorders>
            <w:top w:val="nil"/>
            <w:left w:val="nil"/>
            <w:bottom w:val="nil"/>
            <w:right w:val="nil"/>
          </w:tcBorders>
        </w:tcPr>
        <w:p>
          <w:pPr>
            <w:pStyle w:val="Header"/>
            <w:widowControl/>
            <w:suppressAutoHyphens w:val="true"/>
            <w:spacing w:before="0" w:after="0"/>
            <w:jc w:val="left"/>
            <w:rPr>
              <w:rFonts w:ascii="Calibri" w:hAnsi="Calibri" w:eastAsia="Calibri" w:cs=""/>
              <w:kern w:val="0"/>
              <w:sz w:val="22"/>
              <w:szCs w:val="22"/>
              <w:lang w:val="es-MX" w:eastAsia="en-US" w:bidi="ar-SA"/>
            </w:rPr>
          </w:pPr>
          <w:r>
            <w:rPr>
              <w:rFonts w:eastAsia="Calibri" w:cs=""/>
              <w:kern w:val="0"/>
              <w:sz w:val="22"/>
              <w:szCs w:val="22"/>
              <w:lang w:val="es-MX" w:eastAsia="en-US" w:bidi="ar-SA"/>
            </w:rPr>
          </w:r>
        </w:p>
      </w:tc>
      <w:tc>
        <w:tcPr>
          <w:tcW w:w="8278" w:type="dxa"/>
          <w:tcBorders>
            <w:top w:val="nil"/>
            <w:left w:val="nil"/>
            <w:right w:val="nil"/>
          </w:tcBorders>
          <w:vAlign w:val="center"/>
        </w:tcPr>
        <w:p>
          <w:pPr>
            <w:pStyle w:val="Header"/>
            <w:widowControl/>
            <w:tabs>
              <w:tab w:val="center" w:pos="4419" w:leader="none"/>
              <w:tab w:val="left" w:pos="8505" w:leader="none"/>
              <w:tab w:val="right" w:pos="8838" w:leader="none"/>
            </w:tabs>
            <w:suppressAutoHyphens w:val="true"/>
            <w:spacing w:before="0" w:after="0"/>
            <w:jc w:val="center"/>
            <w:rPr>
              <w:rFonts w:ascii="Arial" w:hAnsi="Arial" w:cs="Arial"/>
              <w:b/>
              <w:szCs w:val="17"/>
              <w:lang w:val="pt-BR" w:eastAsia="es-MX"/>
            </w:rPr>
          </w:pPr>
          <w:r>
            <w:rPr>
              <w:rFonts w:eastAsia="Calibri" w:cs="Arial" w:ascii="Arial" w:hAnsi="Arial"/>
              <w:b/>
              <w:kern w:val="0"/>
              <w:sz w:val="22"/>
              <w:szCs w:val="17"/>
              <w:lang w:val="pt-BR" w:eastAsia="es-MX" w:bidi="ar-SA"/>
            </w:rPr>
            <w:t>Instituto Tecnológico Superior de San Andrés Tuxtla</w:t>
          </w:r>
        </w:p>
      </w:tc>
      <w:tc>
        <w:tcPr>
          <w:tcW w:w="273" w:type="dxa"/>
          <w:vMerge w:val="restart"/>
          <w:tcBorders>
            <w:top w:val="nil"/>
            <w:left w:val="nil"/>
            <w:bottom w:val="nil"/>
            <w:right w:val="nil"/>
          </w:tcBorders>
        </w:tcPr>
        <w:p>
          <w:pPr>
            <w:pStyle w:val="Header"/>
            <w:widowControl/>
            <w:suppressAutoHyphens w:val="true"/>
            <w:spacing w:before="0" w:after="0"/>
            <w:jc w:val="left"/>
            <w:rPr>
              <w:lang w:val="pt-BR"/>
            </w:rPr>
          </w:pPr>
          <w:r>
            <w:rPr>
              <w:lang w:val="pt-BR"/>
            </w:rPr>
          </w:r>
        </w:p>
      </w:tc>
      <w:tc>
        <w:tcPr>
          <w:tcW w:w="1896" w:type="dxa"/>
          <w:tcBorders>
            <w:top w:val="nil"/>
            <w:left w:val="nil"/>
            <w:bottom w:val="nil"/>
            <w:right w:val="nil"/>
          </w:tcBorders>
        </w:tcPr>
        <w:p>
          <w:pPr>
            <w:pStyle w:val="Normal"/>
            <w:widowControl/>
            <w:suppressAutoHyphens w:val="true"/>
            <w:spacing w:lineRule="auto" w:line="240" w:before="0" w:after="0"/>
            <w:jc w:val="left"/>
            <w:rPr>
              <w:rFonts w:ascii="Calibri" w:hAnsi="Calibri" w:eastAsia="Calibri" w:cs=""/>
              <w:kern w:val="0"/>
              <w:sz w:val="22"/>
              <w:szCs w:val="22"/>
              <w:lang w:val="es-MX" w:eastAsia="en-US" w:bidi="ar-SA"/>
            </w:rPr>
          </w:pPr>
          <w:r>
            <w:rPr>
              <w:rFonts w:eastAsia="Calibri" w:cs=""/>
              <w:kern w:val="0"/>
              <w:sz w:val="22"/>
              <w:szCs w:val="22"/>
              <w:lang w:val="es-MX" w:eastAsia="en-US" w:bidi="ar-SA"/>
            </w:rPr>
          </w:r>
        </w:p>
      </w:tc>
    </w:tr>
    <w:tr>
      <w:trPr>
        <w:trHeight w:val="502" w:hRule="atLeast"/>
      </w:trPr>
      <w:tc>
        <w:tcPr>
          <w:tcW w:w="2305" w:type="dxa"/>
          <w:vMerge w:val="continue"/>
          <w:tcBorders>
            <w:top w:val="nil"/>
            <w:left w:val="nil"/>
            <w:bottom w:val="nil"/>
            <w:right w:val="nil"/>
          </w:tcBorders>
        </w:tcPr>
        <w:p>
          <w:pPr>
            <w:pStyle w:val="Header"/>
            <w:widowControl/>
            <w:suppressAutoHyphens w:val="true"/>
            <w:spacing w:before="0" w:after="0"/>
            <w:jc w:val="left"/>
            <w:rPr>
              <w:lang w:val="pt-BR"/>
            </w:rPr>
          </w:pPr>
          <w:r>
            <w:rPr>
              <w:lang w:val="pt-BR"/>
            </w:rPr>
          </w:r>
        </w:p>
      </w:tc>
      <w:tc>
        <w:tcPr>
          <w:tcW w:w="8278" w:type="dxa"/>
          <w:tcBorders>
            <w:left w:val="nil"/>
            <w:bottom w:val="nil"/>
            <w:right w:val="nil"/>
          </w:tcBorders>
          <w:vAlign w:val="center"/>
        </w:tcPr>
        <w:p>
          <w:pPr>
            <w:pStyle w:val="Normal"/>
            <w:widowControl/>
            <w:suppressAutoHyphens w:val="true"/>
            <w:spacing w:lineRule="auto" w:line="240" w:before="0" w:after="0"/>
            <w:jc w:val="center"/>
            <w:rPr>
              <w:rFonts w:ascii="Arial" w:hAnsi="Arial" w:cs="Arial"/>
              <w:sz w:val="20"/>
            </w:rPr>
          </w:pPr>
          <w:r>
            <w:rPr>
              <w:rFonts w:eastAsia="Calibri" w:cs="Arial" w:ascii="Arial" w:hAnsi="Arial"/>
              <w:kern w:val="0"/>
              <w:sz w:val="20"/>
              <w:szCs w:val="22"/>
              <w:lang w:val="es-MX" w:eastAsia="en-US" w:bidi="ar-SA"/>
            </w:rPr>
            <w:t>INSTRUMENTACIÓN DIDÁCTICA</w:t>
          </w:r>
        </w:p>
        <w:p>
          <w:pPr>
            <w:pStyle w:val="Normal"/>
            <w:widowControl/>
            <w:suppressAutoHyphens w:val="true"/>
            <w:spacing w:lineRule="auto" w:line="240" w:before="0" w:after="0"/>
            <w:jc w:val="center"/>
            <w:rPr>
              <w:rFonts w:ascii="Arial" w:hAnsi="Arial" w:cs="Arial"/>
              <w:szCs w:val="24"/>
            </w:rPr>
          </w:pPr>
          <w:r>
            <w:rPr>
              <w:rFonts w:eastAsia="Calibri" w:cs="Arial" w:ascii="Arial" w:hAnsi="Arial"/>
              <w:kern w:val="0"/>
              <w:sz w:val="20"/>
              <w:szCs w:val="22"/>
              <w:lang w:val="es-MX" w:eastAsia="en-US" w:bidi="ar-SA"/>
            </w:rPr>
            <w:t>PARA LA FORMACIÓN Y DESARROLLO DE COMPETENCIAS PROFESIONALES</w:t>
          </w:r>
        </w:p>
      </w:tc>
      <w:tc>
        <w:tcPr>
          <w:tcW w:w="273" w:type="dxa"/>
          <w:vMerge w:val="continue"/>
          <w:tcBorders>
            <w:top w:val="nil"/>
            <w:left w:val="nil"/>
            <w:bottom w:val="nil"/>
            <w:right w:val="nil"/>
          </w:tcBorders>
        </w:tcPr>
        <w:p>
          <w:pPr>
            <w:pStyle w:val="Header"/>
            <w:widowControl/>
            <w:suppressAutoHyphens w:val="true"/>
            <w:spacing w:before="0" w:after="0"/>
            <w:jc w:val="left"/>
            <w:rPr>
              <w:rFonts w:ascii="Calibri" w:hAnsi="Calibri" w:eastAsia="Calibri" w:cs=""/>
              <w:kern w:val="0"/>
              <w:sz w:val="22"/>
              <w:szCs w:val="22"/>
              <w:lang w:val="es-MX" w:eastAsia="en-US" w:bidi="ar-SA"/>
            </w:rPr>
          </w:pPr>
          <w:r>
            <w:rPr>
              <w:rFonts w:eastAsia="Calibri" w:cs=""/>
              <w:kern w:val="0"/>
              <w:sz w:val="22"/>
              <w:szCs w:val="22"/>
              <w:lang w:val="es-MX" w:eastAsia="en-US" w:bidi="ar-SA"/>
            </w:rPr>
          </w:r>
        </w:p>
      </w:tc>
      <w:tc>
        <w:tcPr>
          <w:tcW w:w="1896" w:type="dxa"/>
          <w:tcBorders>
            <w:top w:val="nil"/>
            <w:left w:val="nil"/>
            <w:bottom w:val="nil"/>
            <w:right w:val="nil"/>
          </w:tcBorders>
        </w:tcPr>
        <w:p>
          <w:pPr>
            <w:pStyle w:val="Normal"/>
            <w:widowControl/>
            <w:suppressAutoHyphens w:val="true"/>
            <w:spacing w:lineRule="auto" w:line="240" w:before="0" w:after="0"/>
            <w:jc w:val="left"/>
            <w:rPr>
              <w:rFonts w:ascii="Calibri" w:hAnsi="Calibri" w:eastAsia="Calibri" w:cs=""/>
              <w:kern w:val="0"/>
              <w:sz w:val="22"/>
              <w:szCs w:val="22"/>
              <w:lang w:val="es-MX" w:eastAsia="en-US" w:bidi="ar-SA"/>
            </w:rPr>
          </w:pPr>
          <w:r>
            <w:rPr/>
            <w:drawing>
              <wp:inline distT="0" distB="0" distL="0" distR="0">
                <wp:extent cx="1066800" cy="568325"/>
                <wp:effectExtent l="0" t="0" r="0" b="0"/>
                <wp:docPr id="4" name="Imagen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descr=""/>
                        <pic:cNvPicPr>
                          <a:picLocks noChangeAspect="1" noChangeArrowheads="1"/>
                        </pic:cNvPicPr>
                      </pic:nvPicPr>
                      <pic:blipFill>
                        <a:blip r:embed="rId1"/>
                        <a:stretch>
                          <a:fillRect/>
                        </a:stretch>
                      </pic:blipFill>
                      <pic:spPr bwMode="auto">
                        <a:xfrm>
                          <a:off x="0" y="0"/>
                          <a:ext cx="1066800" cy="568325"/>
                        </a:xfrm>
                        <a:prstGeom prst="rect">
                          <a:avLst/>
                        </a:prstGeom>
                      </pic:spPr>
                    </pic:pic>
                  </a:graphicData>
                </a:graphic>
              </wp:inline>
            </w:drawing>
          </w:r>
        </w:p>
      </w:tc>
    </w:tr>
  </w:tbl>
  <w:p>
    <w:pPr>
      <w:pStyle w:val="Header"/>
      <w:rPr/>
    </w:pPr>
    <w:r>
      <w:rPr/>
      <mc:AlternateContent>
        <mc:Choice Requires="wps">
          <w:drawing>
            <wp:anchor behindDoc="1" distT="6985" distB="6985" distL="6985" distR="6985" simplePos="0" locked="0" layoutInCell="0" allowOverlap="1" relativeHeight="40" wp14:anchorId="117F7644">
              <wp:simplePos x="0" y="0"/>
              <wp:positionH relativeFrom="margin">
                <wp:align>right</wp:align>
              </wp:positionH>
              <wp:positionV relativeFrom="paragraph">
                <wp:posOffset>-792480</wp:posOffset>
              </wp:positionV>
              <wp:extent cx="9124950" cy="809625"/>
              <wp:effectExtent l="6985" t="6985" r="6985" b="6985"/>
              <wp:wrapNone/>
              <wp:docPr id="5" name="Rectángulo redondeado 5"/>
              <a:graphic xmlns:a="http://schemas.openxmlformats.org/drawingml/2006/main">
                <a:graphicData uri="http://schemas.microsoft.com/office/word/2010/wordprocessingShape">
                  <wps:wsp>
                    <wps:cNvSpPr/>
                    <wps:spPr>
                      <a:xfrm>
                        <a:off x="0" y="0"/>
                        <a:ext cx="9124920" cy="809640"/>
                      </a:xfrm>
                      <a:prstGeom prst="roundRect">
                        <a:avLst>
                          <a:gd name="adj" fmla="val 16667"/>
                        </a:avLst>
                      </a:prstGeom>
                      <a:solidFill>
                        <a:srgbClr val="ffffff"/>
                      </a:solidFill>
                      <a:ln>
                        <a:solidFill>
                          <a:srgbClr val="000000"/>
                        </a:solidFill>
                      </a:ln>
                    </wps:spPr>
                    <wps:style>
                      <a:lnRef idx="2">
                        <a:schemeClr val="dk1"/>
                      </a:lnRef>
                      <a:fillRef idx="1">
                        <a:schemeClr val="lt1"/>
                      </a:fillRef>
                      <a:effectRef idx="0">
                        <a:schemeClr val="dk1"/>
                      </a:effectRef>
                      <a:fontRef idx="minor"/>
                    </wps:style>
                    <wps:bodyPr/>
                  </wps:wsp>
                </a:graphicData>
              </a:graphic>
            </wp:anchor>
          </w:drawing>
        </mc:Choice>
        <mc:Fallback>
          <w:pict/>
        </mc:Fallback>
      </mc:AlternateContent>
      <w:drawing>
        <wp:anchor behindDoc="1" distT="0" distB="0" distL="0" distR="0" simplePos="0" locked="0" layoutInCell="1" allowOverlap="1" relativeHeight="78">
          <wp:simplePos x="0" y="0"/>
          <wp:positionH relativeFrom="column">
            <wp:posOffset>71120</wp:posOffset>
          </wp:positionH>
          <wp:positionV relativeFrom="paragraph">
            <wp:posOffset>-705485</wp:posOffset>
          </wp:positionV>
          <wp:extent cx="1463040" cy="624840"/>
          <wp:effectExtent l="0" t="0" r="0" b="0"/>
          <wp:wrapNone/>
          <wp:docPr id="6" name="Imagen 17310720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1731072084" descr=""/>
                  <pic:cNvPicPr>
                    <a:picLocks noChangeAspect="1" noChangeArrowheads="1"/>
                  </pic:cNvPicPr>
                </pic:nvPicPr>
                <pic:blipFill>
                  <a:blip r:embed="rId2"/>
                  <a:stretch>
                    <a:fillRect/>
                  </a:stretch>
                </pic:blipFill>
                <pic:spPr bwMode="auto">
                  <a:xfrm>
                    <a:off x="0" y="0"/>
                    <a:ext cx="1463040" cy="62484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numFmt w:val="bullet"/>
      <w:lvlText w:val="•"/>
      <w:lvlJc w:val="left"/>
      <w:pPr>
        <w:tabs>
          <w:tab w:val="num" w:pos="0"/>
        </w:tabs>
        <w:ind w:left="1413" w:hanging="705"/>
      </w:pPr>
      <w:rPr>
        <w:rFonts w:ascii="Arial" w:hAnsi="Arial" w:cs="Arial" w:hint="default"/>
        <w:rFonts w:eastAsiaTheme="minorHAnsi"/>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3">
    <w:lvl w:ilvl="0">
      <w:start w:val="1"/>
      <w:numFmt w:val="decimal"/>
      <w:lvlText w:val="%1."/>
      <w:lvlJc w:val="left"/>
      <w:pPr>
        <w:tabs>
          <w:tab w:val="num" w:pos="0"/>
        </w:tabs>
        <w:ind w:left="1428" w:hanging="360"/>
      </w:pPr>
      <w:rPr/>
    </w:lvl>
    <w:lvl w:ilvl="1">
      <w:start w:val="1"/>
      <w:numFmt w:val="decimal"/>
      <w:lvlText w:val="%2)"/>
      <w:lvlJc w:val="left"/>
      <w:pPr>
        <w:tabs>
          <w:tab w:val="num" w:pos="0"/>
        </w:tabs>
        <w:ind w:left="2493" w:hanging="705"/>
      </w:pPr>
      <w:rPr/>
    </w:lvl>
    <w:lvl w:ilvl="2">
      <w:start w:val="1"/>
      <w:numFmt w:val="lowerRoman"/>
      <w:lvlText w:val="%3."/>
      <w:lvlJc w:val="right"/>
      <w:pPr>
        <w:tabs>
          <w:tab w:val="num" w:pos="0"/>
        </w:tabs>
        <w:ind w:left="2868" w:hanging="180"/>
      </w:pPr>
      <w:rPr/>
    </w:lvl>
    <w:lvl w:ilvl="3">
      <w:start w:val="1"/>
      <w:numFmt w:val="decimal"/>
      <w:lvlText w:val="%4."/>
      <w:lvlJc w:val="left"/>
      <w:pPr>
        <w:tabs>
          <w:tab w:val="num" w:pos="0"/>
        </w:tabs>
        <w:ind w:left="3588" w:hanging="360"/>
      </w:pPr>
      <w:rPr/>
    </w:lvl>
    <w:lvl w:ilvl="4">
      <w:start w:val="1"/>
      <w:numFmt w:val="lowerLetter"/>
      <w:lvlText w:val="%5."/>
      <w:lvlJc w:val="left"/>
      <w:pPr>
        <w:tabs>
          <w:tab w:val="num" w:pos="0"/>
        </w:tabs>
        <w:ind w:left="4308" w:hanging="360"/>
      </w:pPr>
      <w:rPr/>
    </w:lvl>
    <w:lvl w:ilvl="5">
      <w:start w:val="1"/>
      <w:numFmt w:val="lowerRoman"/>
      <w:lvlText w:val="%6."/>
      <w:lvlJc w:val="right"/>
      <w:pPr>
        <w:tabs>
          <w:tab w:val="num" w:pos="0"/>
        </w:tabs>
        <w:ind w:left="5028" w:hanging="180"/>
      </w:pPr>
      <w:rPr/>
    </w:lvl>
    <w:lvl w:ilvl="6">
      <w:start w:val="1"/>
      <w:numFmt w:val="decimal"/>
      <w:lvlText w:val="%7."/>
      <w:lvlJc w:val="left"/>
      <w:pPr>
        <w:tabs>
          <w:tab w:val="num" w:pos="0"/>
        </w:tabs>
        <w:ind w:left="5748" w:hanging="360"/>
      </w:pPr>
      <w:rPr/>
    </w:lvl>
    <w:lvl w:ilvl="7">
      <w:start w:val="1"/>
      <w:numFmt w:val="lowerLetter"/>
      <w:lvlText w:val="%8."/>
      <w:lvlJc w:val="left"/>
      <w:pPr>
        <w:tabs>
          <w:tab w:val="num" w:pos="0"/>
        </w:tabs>
        <w:ind w:left="6468" w:hanging="360"/>
      </w:pPr>
      <w:rPr/>
    </w:lvl>
    <w:lvl w:ilvl="8">
      <w:start w:val="1"/>
      <w:numFmt w:val="lowerRoman"/>
      <w:lvlText w:val="%9."/>
      <w:lvlJc w:val="right"/>
      <w:pPr>
        <w:tabs>
          <w:tab w:val="num" w:pos="0"/>
        </w:tabs>
        <w:ind w:left="7188" w:hanging="180"/>
      </w:pPr>
      <w:rPr/>
    </w:lvl>
  </w:abstractNum>
  <w:abstractNum w:abstractNumId="4">
    <w:lvl w:ilvl="0">
      <w:start w:val="1"/>
      <w:numFmt w:val="decimal"/>
      <w:lvlText w:val="%1."/>
      <w:lvlJc w:val="left"/>
      <w:pPr>
        <w:tabs>
          <w:tab w:val="num" w:pos="0"/>
        </w:tabs>
        <w:ind w:left="1428" w:hanging="360"/>
      </w:pPr>
      <w:rPr/>
    </w:lvl>
    <w:lvl w:ilvl="1">
      <w:start w:val="1"/>
      <w:numFmt w:val="lowerLetter"/>
      <w:lvlText w:val="%2."/>
      <w:lvlJc w:val="left"/>
      <w:pPr>
        <w:tabs>
          <w:tab w:val="num" w:pos="0"/>
        </w:tabs>
        <w:ind w:left="2148" w:hanging="360"/>
      </w:pPr>
      <w:rPr/>
    </w:lvl>
    <w:lvl w:ilvl="2">
      <w:start w:val="1"/>
      <w:numFmt w:val="lowerRoman"/>
      <w:lvlText w:val="%3."/>
      <w:lvlJc w:val="right"/>
      <w:pPr>
        <w:tabs>
          <w:tab w:val="num" w:pos="0"/>
        </w:tabs>
        <w:ind w:left="2868" w:hanging="180"/>
      </w:pPr>
      <w:rPr/>
    </w:lvl>
    <w:lvl w:ilvl="3">
      <w:start w:val="1"/>
      <w:numFmt w:val="decimal"/>
      <w:lvlText w:val="%4."/>
      <w:lvlJc w:val="left"/>
      <w:pPr>
        <w:tabs>
          <w:tab w:val="num" w:pos="0"/>
        </w:tabs>
        <w:ind w:left="3588" w:hanging="360"/>
      </w:pPr>
      <w:rPr/>
    </w:lvl>
    <w:lvl w:ilvl="4">
      <w:start w:val="1"/>
      <w:numFmt w:val="lowerLetter"/>
      <w:lvlText w:val="%5."/>
      <w:lvlJc w:val="left"/>
      <w:pPr>
        <w:tabs>
          <w:tab w:val="num" w:pos="0"/>
        </w:tabs>
        <w:ind w:left="4308" w:hanging="360"/>
      </w:pPr>
      <w:rPr/>
    </w:lvl>
    <w:lvl w:ilvl="5">
      <w:start w:val="1"/>
      <w:numFmt w:val="lowerRoman"/>
      <w:lvlText w:val="%6."/>
      <w:lvlJc w:val="right"/>
      <w:pPr>
        <w:tabs>
          <w:tab w:val="num" w:pos="0"/>
        </w:tabs>
        <w:ind w:left="5028" w:hanging="180"/>
      </w:pPr>
      <w:rPr/>
    </w:lvl>
    <w:lvl w:ilvl="6">
      <w:start w:val="1"/>
      <w:numFmt w:val="decimal"/>
      <w:lvlText w:val="%7."/>
      <w:lvlJc w:val="left"/>
      <w:pPr>
        <w:tabs>
          <w:tab w:val="num" w:pos="0"/>
        </w:tabs>
        <w:ind w:left="5748" w:hanging="360"/>
      </w:pPr>
      <w:rPr/>
    </w:lvl>
    <w:lvl w:ilvl="7">
      <w:start w:val="1"/>
      <w:numFmt w:val="lowerLetter"/>
      <w:lvlText w:val="%8."/>
      <w:lvlJc w:val="left"/>
      <w:pPr>
        <w:tabs>
          <w:tab w:val="num" w:pos="0"/>
        </w:tabs>
        <w:ind w:left="6468" w:hanging="360"/>
      </w:pPr>
      <w:rPr/>
    </w:lvl>
    <w:lvl w:ilvl="8">
      <w:start w:val="1"/>
      <w:numFmt w:val="lowerRoman"/>
      <w:lvlText w:val="%9."/>
      <w:lvlJc w:val="right"/>
      <w:pPr>
        <w:tabs>
          <w:tab w:val="num" w:pos="0"/>
        </w:tabs>
        <w:ind w:left="7188" w:hanging="180"/>
      </w:pPr>
      <w:rPr/>
    </w:lvl>
  </w:abstractNum>
  <w:abstractNum w:abstractNumId="5">
    <w:lvl w:ilvl="0">
      <w:start w:val="1"/>
      <w:numFmt w:val="decimal"/>
      <w:lvlText w:val="%1."/>
      <w:lvlJc w:val="left"/>
      <w:pPr>
        <w:tabs>
          <w:tab w:val="num" w:pos="0"/>
        </w:tabs>
        <w:ind w:left="720" w:hanging="360"/>
      </w:pPr>
      <w:rPr/>
    </w:lvl>
    <w:lvl w:ilvl="1">
      <w:start w:val="1"/>
      <w:numFmt w:val="decimal"/>
      <w:lvlText w:val="%2."/>
      <w:lvlJc w:val="left"/>
      <w:pPr>
        <w:tabs>
          <w:tab w:val="num" w:pos="0"/>
        </w:tabs>
        <w:ind w:left="1428"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lowerLetter"/>
      <w:lvlText w:val="%1)"/>
      <w:lvlJc w:val="left"/>
      <w:pPr>
        <w:tabs>
          <w:tab w:val="num" w:pos="1428"/>
        </w:tabs>
        <w:ind w:left="1428" w:hanging="360"/>
      </w:pPr>
      <w:rPr/>
    </w:lvl>
    <w:lvl w:ilvl="1">
      <w:start w:val="1"/>
      <w:numFmt w:val="bullet"/>
      <w:lvlText w:val="◦"/>
      <w:lvlJc w:val="left"/>
      <w:pPr>
        <w:tabs>
          <w:tab w:val="num" w:pos="1788"/>
        </w:tabs>
        <w:ind w:left="1788" w:hanging="360"/>
      </w:pPr>
      <w:rPr>
        <w:rFonts w:ascii="OpenSymbol" w:hAnsi="OpenSymbol" w:cs="OpenSymbol" w:hint="default"/>
      </w:rPr>
    </w:lvl>
    <w:lvl w:ilvl="2">
      <w:start w:val="1"/>
      <w:numFmt w:val="bullet"/>
      <w:lvlText w:val="▪"/>
      <w:lvlJc w:val="left"/>
      <w:pPr>
        <w:tabs>
          <w:tab w:val="num" w:pos="2148"/>
        </w:tabs>
        <w:ind w:left="2148" w:hanging="360"/>
      </w:pPr>
      <w:rPr>
        <w:rFonts w:ascii="OpenSymbol" w:hAnsi="OpenSymbol" w:cs="OpenSymbol" w:hint="default"/>
      </w:rPr>
    </w:lvl>
    <w:lvl w:ilvl="3">
      <w:start w:val="1"/>
      <w:numFmt w:val="bullet"/>
      <w:lvlText w:val=""/>
      <w:lvlJc w:val="left"/>
      <w:pPr>
        <w:tabs>
          <w:tab w:val="num" w:pos="2508"/>
        </w:tabs>
        <w:ind w:left="2508" w:hanging="360"/>
      </w:pPr>
      <w:rPr>
        <w:rFonts w:ascii="Symbol" w:hAnsi="Symbol" w:cs="Symbol" w:hint="default"/>
      </w:rPr>
    </w:lvl>
    <w:lvl w:ilvl="4">
      <w:start w:val="1"/>
      <w:numFmt w:val="bullet"/>
      <w:lvlText w:val="◦"/>
      <w:lvlJc w:val="left"/>
      <w:pPr>
        <w:tabs>
          <w:tab w:val="num" w:pos="2868"/>
        </w:tabs>
        <w:ind w:left="2868" w:hanging="360"/>
      </w:pPr>
      <w:rPr>
        <w:rFonts w:ascii="OpenSymbol" w:hAnsi="OpenSymbol" w:cs="OpenSymbol" w:hint="default"/>
      </w:rPr>
    </w:lvl>
    <w:lvl w:ilvl="5">
      <w:start w:val="1"/>
      <w:numFmt w:val="bullet"/>
      <w:lvlText w:val="▪"/>
      <w:lvlJc w:val="left"/>
      <w:pPr>
        <w:tabs>
          <w:tab w:val="num" w:pos="3228"/>
        </w:tabs>
        <w:ind w:left="3228" w:hanging="360"/>
      </w:pPr>
      <w:rPr>
        <w:rFonts w:ascii="OpenSymbol" w:hAnsi="OpenSymbol" w:cs="OpenSymbol" w:hint="default"/>
      </w:rPr>
    </w:lvl>
    <w:lvl w:ilvl="6">
      <w:start w:val="1"/>
      <w:numFmt w:val="bullet"/>
      <w:lvlText w:val=""/>
      <w:lvlJc w:val="left"/>
      <w:pPr>
        <w:tabs>
          <w:tab w:val="num" w:pos="3588"/>
        </w:tabs>
        <w:ind w:left="3588" w:hanging="360"/>
      </w:pPr>
      <w:rPr>
        <w:rFonts w:ascii="Symbol" w:hAnsi="Symbol" w:cs="Symbol" w:hint="default"/>
      </w:rPr>
    </w:lvl>
    <w:lvl w:ilvl="7">
      <w:start w:val="1"/>
      <w:numFmt w:val="bullet"/>
      <w:lvlText w:val="◦"/>
      <w:lvlJc w:val="left"/>
      <w:pPr>
        <w:tabs>
          <w:tab w:val="num" w:pos="3948"/>
        </w:tabs>
        <w:ind w:left="3948" w:hanging="360"/>
      </w:pPr>
      <w:rPr>
        <w:rFonts w:ascii="OpenSymbol" w:hAnsi="OpenSymbol" w:cs="OpenSymbol" w:hint="default"/>
      </w:rPr>
    </w:lvl>
    <w:lvl w:ilvl="8">
      <w:start w:val="1"/>
      <w:numFmt w:val="bullet"/>
      <w:lvlText w:val="▪"/>
      <w:lvlJc w:val="left"/>
      <w:pPr>
        <w:tabs>
          <w:tab w:val="num" w:pos="4308"/>
        </w:tabs>
        <w:ind w:left="4308" w:hanging="360"/>
      </w:pPr>
      <w:rPr>
        <w:rFonts w:ascii="OpenSymbol" w:hAnsi="OpenSymbol" w:cs="OpenSymbol" w:hint="default"/>
      </w:rPr>
    </w:lvl>
  </w:abstractNum>
  <w:abstractNum w:abstractNumId="7">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1428"/>
        </w:tabs>
        <w:ind w:left="1428" w:hanging="360"/>
      </w:pPr>
      <w:rPr/>
    </w:lvl>
    <w:lvl w:ilvl="1">
      <w:start w:val="1"/>
      <w:numFmt w:val="bullet"/>
      <w:lvlText w:val="◦"/>
      <w:lvlJc w:val="left"/>
      <w:pPr>
        <w:tabs>
          <w:tab w:val="num" w:pos="1788"/>
        </w:tabs>
        <w:ind w:left="1788" w:hanging="360"/>
      </w:pPr>
      <w:rPr>
        <w:rFonts w:ascii="OpenSymbol" w:hAnsi="OpenSymbol" w:cs="OpenSymbol" w:hint="default"/>
      </w:rPr>
    </w:lvl>
    <w:lvl w:ilvl="2">
      <w:start w:val="1"/>
      <w:numFmt w:val="bullet"/>
      <w:lvlText w:val="▪"/>
      <w:lvlJc w:val="left"/>
      <w:pPr>
        <w:tabs>
          <w:tab w:val="num" w:pos="2148"/>
        </w:tabs>
        <w:ind w:left="2148" w:hanging="360"/>
      </w:pPr>
      <w:rPr>
        <w:rFonts w:ascii="OpenSymbol" w:hAnsi="OpenSymbol" w:cs="OpenSymbol" w:hint="default"/>
      </w:rPr>
    </w:lvl>
    <w:lvl w:ilvl="3">
      <w:start w:val="1"/>
      <w:numFmt w:val="bullet"/>
      <w:lvlText w:val=""/>
      <w:lvlJc w:val="left"/>
      <w:pPr>
        <w:tabs>
          <w:tab w:val="num" w:pos="2508"/>
        </w:tabs>
        <w:ind w:left="2508" w:hanging="360"/>
      </w:pPr>
      <w:rPr>
        <w:rFonts w:ascii="Symbol" w:hAnsi="Symbol" w:cs="Symbol" w:hint="default"/>
      </w:rPr>
    </w:lvl>
    <w:lvl w:ilvl="4">
      <w:start w:val="1"/>
      <w:numFmt w:val="bullet"/>
      <w:lvlText w:val="◦"/>
      <w:lvlJc w:val="left"/>
      <w:pPr>
        <w:tabs>
          <w:tab w:val="num" w:pos="2868"/>
        </w:tabs>
        <w:ind w:left="2868" w:hanging="360"/>
      </w:pPr>
      <w:rPr>
        <w:rFonts w:ascii="OpenSymbol" w:hAnsi="OpenSymbol" w:cs="OpenSymbol" w:hint="default"/>
      </w:rPr>
    </w:lvl>
    <w:lvl w:ilvl="5">
      <w:start w:val="1"/>
      <w:numFmt w:val="bullet"/>
      <w:lvlText w:val="▪"/>
      <w:lvlJc w:val="left"/>
      <w:pPr>
        <w:tabs>
          <w:tab w:val="num" w:pos="3228"/>
        </w:tabs>
        <w:ind w:left="3228" w:hanging="360"/>
      </w:pPr>
      <w:rPr>
        <w:rFonts w:ascii="OpenSymbol" w:hAnsi="OpenSymbol" w:cs="OpenSymbol" w:hint="default"/>
      </w:rPr>
    </w:lvl>
    <w:lvl w:ilvl="6">
      <w:start w:val="1"/>
      <w:numFmt w:val="bullet"/>
      <w:lvlText w:val=""/>
      <w:lvlJc w:val="left"/>
      <w:pPr>
        <w:tabs>
          <w:tab w:val="num" w:pos="3588"/>
        </w:tabs>
        <w:ind w:left="3588" w:hanging="360"/>
      </w:pPr>
      <w:rPr>
        <w:rFonts w:ascii="Symbol" w:hAnsi="Symbol" w:cs="Symbol" w:hint="default"/>
      </w:rPr>
    </w:lvl>
    <w:lvl w:ilvl="7">
      <w:start w:val="1"/>
      <w:numFmt w:val="bullet"/>
      <w:lvlText w:val="◦"/>
      <w:lvlJc w:val="left"/>
      <w:pPr>
        <w:tabs>
          <w:tab w:val="num" w:pos="3948"/>
        </w:tabs>
        <w:ind w:left="3948" w:hanging="360"/>
      </w:pPr>
      <w:rPr>
        <w:rFonts w:ascii="OpenSymbol" w:hAnsi="OpenSymbol" w:cs="OpenSymbol" w:hint="default"/>
      </w:rPr>
    </w:lvl>
    <w:lvl w:ilvl="8">
      <w:start w:val="1"/>
      <w:numFmt w:val="bullet"/>
      <w:lvlText w:val="▪"/>
      <w:lvlJc w:val="left"/>
      <w:pPr>
        <w:tabs>
          <w:tab w:val="num" w:pos="4308"/>
        </w:tabs>
        <w:ind w:left="4308" w:hanging="360"/>
      </w:pPr>
      <w:rPr>
        <w:rFonts w:ascii="OpenSymbol" w:hAnsi="OpenSymbol" w:cs="OpenSymbol" w:hint="default"/>
      </w:rPr>
    </w:lvl>
  </w:abstractNum>
  <w:abstractNum w:abstractNumId="13">
    <w:lvl w:ilvl="0">
      <w:start w:val="1"/>
      <w:numFmt w:val="lowerLetter"/>
      <w:lvlText w:val="%1)"/>
      <w:lvlJc w:val="left"/>
      <w:pPr>
        <w:tabs>
          <w:tab w:val="num" w:pos="1428"/>
        </w:tabs>
        <w:ind w:left="1428" w:hanging="360"/>
      </w:pPr>
      <w:rPr/>
    </w:lvl>
    <w:lvl w:ilvl="1">
      <w:start w:val="1"/>
      <w:numFmt w:val="bullet"/>
      <w:lvlText w:val="◦"/>
      <w:lvlJc w:val="left"/>
      <w:pPr>
        <w:tabs>
          <w:tab w:val="num" w:pos="1788"/>
        </w:tabs>
        <w:ind w:left="1788" w:hanging="360"/>
      </w:pPr>
      <w:rPr>
        <w:rFonts w:ascii="OpenSymbol" w:hAnsi="OpenSymbol" w:cs="OpenSymbol" w:hint="default"/>
      </w:rPr>
    </w:lvl>
    <w:lvl w:ilvl="2">
      <w:start w:val="1"/>
      <w:numFmt w:val="bullet"/>
      <w:lvlText w:val="▪"/>
      <w:lvlJc w:val="left"/>
      <w:pPr>
        <w:tabs>
          <w:tab w:val="num" w:pos="2148"/>
        </w:tabs>
        <w:ind w:left="2148" w:hanging="360"/>
      </w:pPr>
      <w:rPr>
        <w:rFonts w:ascii="OpenSymbol" w:hAnsi="OpenSymbol" w:cs="OpenSymbol" w:hint="default"/>
      </w:rPr>
    </w:lvl>
    <w:lvl w:ilvl="3">
      <w:start w:val="1"/>
      <w:numFmt w:val="bullet"/>
      <w:lvlText w:val=""/>
      <w:lvlJc w:val="left"/>
      <w:pPr>
        <w:tabs>
          <w:tab w:val="num" w:pos="2508"/>
        </w:tabs>
        <w:ind w:left="2508" w:hanging="360"/>
      </w:pPr>
      <w:rPr>
        <w:rFonts w:ascii="Symbol" w:hAnsi="Symbol" w:cs="Symbol" w:hint="default"/>
      </w:rPr>
    </w:lvl>
    <w:lvl w:ilvl="4">
      <w:start w:val="1"/>
      <w:numFmt w:val="bullet"/>
      <w:lvlText w:val="◦"/>
      <w:lvlJc w:val="left"/>
      <w:pPr>
        <w:tabs>
          <w:tab w:val="num" w:pos="2868"/>
        </w:tabs>
        <w:ind w:left="2868" w:hanging="360"/>
      </w:pPr>
      <w:rPr>
        <w:rFonts w:ascii="OpenSymbol" w:hAnsi="OpenSymbol" w:cs="OpenSymbol" w:hint="default"/>
      </w:rPr>
    </w:lvl>
    <w:lvl w:ilvl="5">
      <w:start w:val="1"/>
      <w:numFmt w:val="bullet"/>
      <w:lvlText w:val="▪"/>
      <w:lvlJc w:val="left"/>
      <w:pPr>
        <w:tabs>
          <w:tab w:val="num" w:pos="3228"/>
        </w:tabs>
        <w:ind w:left="3228" w:hanging="360"/>
      </w:pPr>
      <w:rPr>
        <w:rFonts w:ascii="OpenSymbol" w:hAnsi="OpenSymbol" w:cs="OpenSymbol" w:hint="default"/>
      </w:rPr>
    </w:lvl>
    <w:lvl w:ilvl="6">
      <w:start w:val="1"/>
      <w:numFmt w:val="bullet"/>
      <w:lvlText w:val=""/>
      <w:lvlJc w:val="left"/>
      <w:pPr>
        <w:tabs>
          <w:tab w:val="num" w:pos="3588"/>
        </w:tabs>
        <w:ind w:left="3588" w:hanging="360"/>
      </w:pPr>
      <w:rPr>
        <w:rFonts w:ascii="Symbol" w:hAnsi="Symbol" w:cs="Symbol" w:hint="default"/>
      </w:rPr>
    </w:lvl>
    <w:lvl w:ilvl="7">
      <w:start w:val="1"/>
      <w:numFmt w:val="bullet"/>
      <w:lvlText w:val="◦"/>
      <w:lvlJc w:val="left"/>
      <w:pPr>
        <w:tabs>
          <w:tab w:val="num" w:pos="3948"/>
        </w:tabs>
        <w:ind w:left="3948" w:hanging="360"/>
      </w:pPr>
      <w:rPr>
        <w:rFonts w:ascii="OpenSymbol" w:hAnsi="OpenSymbol" w:cs="OpenSymbol" w:hint="default"/>
      </w:rPr>
    </w:lvl>
    <w:lvl w:ilvl="8">
      <w:start w:val="1"/>
      <w:numFmt w:val="bullet"/>
      <w:lvlText w:val="▪"/>
      <w:lvlJc w:val="left"/>
      <w:pPr>
        <w:tabs>
          <w:tab w:val="num" w:pos="4308"/>
        </w:tabs>
        <w:ind w:left="4308" w:hanging="360"/>
      </w:pPr>
      <w:rPr>
        <w:rFonts w:ascii="OpenSymbol" w:hAnsi="OpenSymbol" w:cs="OpenSymbol" w:hint="default"/>
      </w:rPr>
    </w:lvl>
  </w:abstractNum>
  <w:abstractNum w:abstractNumId="14">
    <w:lvl w:ilvl="0">
      <w:start w:val="1"/>
      <w:numFmt w:val="lowerLetter"/>
      <w:lvlText w:val="%1)"/>
      <w:lvlJc w:val="left"/>
      <w:pPr>
        <w:tabs>
          <w:tab w:val="num" w:pos="1428"/>
        </w:tabs>
        <w:ind w:left="1428" w:hanging="360"/>
      </w:pPr>
      <w:rPr/>
    </w:lvl>
    <w:lvl w:ilvl="1">
      <w:start w:val="1"/>
      <w:numFmt w:val="bullet"/>
      <w:lvlText w:val="◦"/>
      <w:lvlJc w:val="left"/>
      <w:pPr>
        <w:tabs>
          <w:tab w:val="num" w:pos="1788"/>
        </w:tabs>
        <w:ind w:left="1788" w:hanging="360"/>
      </w:pPr>
      <w:rPr>
        <w:rFonts w:ascii="OpenSymbol" w:hAnsi="OpenSymbol" w:cs="OpenSymbol" w:hint="default"/>
      </w:rPr>
    </w:lvl>
    <w:lvl w:ilvl="2">
      <w:start w:val="1"/>
      <w:numFmt w:val="bullet"/>
      <w:lvlText w:val="▪"/>
      <w:lvlJc w:val="left"/>
      <w:pPr>
        <w:tabs>
          <w:tab w:val="num" w:pos="2148"/>
        </w:tabs>
        <w:ind w:left="2148" w:hanging="360"/>
      </w:pPr>
      <w:rPr>
        <w:rFonts w:ascii="OpenSymbol" w:hAnsi="OpenSymbol" w:cs="OpenSymbol" w:hint="default"/>
      </w:rPr>
    </w:lvl>
    <w:lvl w:ilvl="3">
      <w:start w:val="1"/>
      <w:numFmt w:val="bullet"/>
      <w:lvlText w:val=""/>
      <w:lvlJc w:val="left"/>
      <w:pPr>
        <w:tabs>
          <w:tab w:val="num" w:pos="2508"/>
        </w:tabs>
        <w:ind w:left="2508" w:hanging="360"/>
      </w:pPr>
      <w:rPr>
        <w:rFonts w:ascii="Symbol" w:hAnsi="Symbol" w:cs="Symbol" w:hint="default"/>
      </w:rPr>
    </w:lvl>
    <w:lvl w:ilvl="4">
      <w:start w:val="1"/>
      <w:numFmt w:val="bullet"/>
      <w:lvlText w:val="◦"/>
      <w:lvlJc w:val="left"/>
      <w:pPr>
        <w:tabs>
          <w:tab w:val="num" w:pos="2868"/>
        </w:tabs>
        <w:ind w:left="2868" w:hanging="360"/>
      </w:pPr>
      <w:rPr>
        <w:rFonts w:ascii="OpenSymbol" w:hAnsi="OpenSymbol" w:cs="OpenSymbol" w:hint="default"/>
      </w:rPr>
    </w:lvl>
    <w:lvl w:ilvl="5">
      <w:start w:val="1"/>
      <w:numFmt w:val="bullet"/>
      <w:lvlText w:val="▪"/>
      <w:lvlJc w:val="left"/>
      <w:pPr>
        <w:tabs>
          <w:tab w:val="num" w:pos="3228"/>
        </w:tabs>
        <w:ind w:left="3228" w:hanging="360"/>
      </w:pPr>
      <w:rPr>
        <w:rFonts w:ascii="OpenSymbol" w:hAnsi="OpenSymbol" w:cs="OpenSymbol" w:hint="default"/>
      </w:rPr>
    </w:lvl>
    <w:lvl w:ilvl="6">
      <w:start w:val="1"/>
      <w:numFmt w:val="bullet"/>
      <w:lvlText w:val=""/>
      <w:lvlJc w:val="left"/>
      <w:pPr>
        <w:tabs>
          <w:tab w:val="num" w:pos="3588"/>
        </w:tabs>
        <w:ind w:left="3588" w:hanging="360"/>
      </w:pPr>
      <w:rPr>
        <w:rFonts w:ascii="Symbol" w:hAnsi="Symbol" w:cs="Symbol" w:hint="default"/>
      </w:rPr>
    </w:lvl>
    <w:lvl w:ilvl="7">
      <w:start w:val="1"/>
      <w:numFmt w:val="bullet"/>
      <w:lvlText w:val="◦"/>
      <w:lvlJc w:val="left"/>
      <w:pPr>
        <w:tabs>
          <w:tab w:val="num" w:pos="3948"/>
        </w:tabs>
        <w:ind w:left="3948" w:hanging="360"/>
      </w:pPr>
      <w:rPr>
        <w:rFonts w:ascii="OpenSymbol" w:hAnsi="OpenSymbol" w:cs="OpenSymbol" w:hint="default"/>
      </w:rPr>
    </w:lvl>
    <w:lvl w:ilvl="8">
      <w:start w:val="1"/>
      <w:numFmt w:val="bullet"/>
      <w:lvlText w:val="▪"/>
      <w:lvlJc w:val="left"/>
      <w:pPr>
        <w:tabs>
          <w:tab w:val="num" w:pos="4308"/>
        </w:tabs>
        <w:ind w:left="4308" w:hanging="360"/>
      </w:pPr>
      <w:rPr>
        <w:rFonts w:ascii="OpenSymbol" w:hAnsi="OpenSymbol" w:cs="OpenSymbol" w:hint="default"/>
      </w:rPr>
    </w:lvl>
  </w:abstractNum>
  <w:abstractNum w:abstractNumId="1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8"/>
    <w:lvlOverride w:ilvl="0">
      <w:startOverride w:val="1"/>
    </w:lvlOverride>
  </w:num>
  <w:num w:numId="19">
    <w:abstractNumId w:val="8"/>
  </w:num>
  <w:num w:numId="20">
    <w:abstractNumId w:val="8"/>
  </w:num>
  <w:num w:numId="21">
    <w:abstractNumId w:val="8"/>
  </w:num>
  <w:num w:numId="22">
    <w:abstractNumId w:val="6"/>
    <w:lvlOverride w:ilvl="0">
      <w:startOverride w:val="1"/>
    </w:lvlOverride>
  </w:num>
  <w:num w:numId="23">
    <w:abstractNumId w:val="6"/>
    <w:lvlOverride w:ilvl="0">
      <w:startOverride w:val="1"/>
    </w:lvlOverride>
  </w:num>
  <w:num w:numId="24">
    <w:abstractNumId w:val="6"/>
    <w:lvlOverride w:ilvl="0">
      <w:startOverride w:val="1"/>
    </w:lvlOverride>
  </w:num>
  <w:num w:numId="25">
    <w:abstractNumId w:val="8"/>
  </w:num>
  <w:num w:numId="26">
    <w:abstractNumId w:val="8"/>
  </w:num>
</w:numbering>
</file>

<file path=word/settings.xml><?xml version="1.0" encoding="utf-8"?>
<w:settings xmlns:w="http://schemas.openxmlformats.org/wordprocessingml/2006/main">
  <w:zoom w:percent="75"/>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s-MX"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MX"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MX" w:eastAsia="en-US" w:bidi="ar-SA"/>
    </w:rPr>
  </w:style>
  <w:style w:type="paragraph" w:styleId="Heading1">
    <w:name w:val="Heading 1"/>
    <w:basedOn w:val="Normal"/>
    <w:next w:val="Normal"/>
    <w:link w:val="Ttulo1Car"/>
    <w:qFormat/>
    <w:rsid w:val="00057492"/>
    <w:pPr>
      <w:keepNext w:val="true"/>
      <w:spacing w:lineRule="auto" w:line="240" w:before="0" w:after="0"/>
      <w:jc w:val="center"/>
      <w:outlineLvl w:val="0"/>
    </w:pPr>
    <w:rPr>
      <w:rFonts w:ascii="Arial" w:hAnsi="Arial" w:eastAsia="Times New Roman" w:cs="Arial"/>
      <w:b/>
      <w:sz w:val="16"/>
      <w:szCs w:val="16"/>
      <w:lang w:val="es-ES" w:eastAsia="es-ES"/>
    </w:rPr>
  </w:style>
  <w:style w:type="paragraph" w:styleId="Heading2">
    <w:name w:val="Heading 2"/>
    <w:basedOn w:val="Normal"/>
    <w:next w:val="Normal"/>
    <w:link w:val="Ttulo2Car"/>
    <w:qFormat/>
    <w:rsid w:val="00057492"/>
    <w:pPr>
      <w:keepNext w:val="true"/>
      <w:spacing w:lineRule="auto" w:line="240" w:before="0" w:after="0"/>
      <w:jc w:val="center"/>
      <w:outlineLvl w:val="1"/>
    </w:pPr>
    <w:rPr>
      <w:rFonts w:ascii="Arial" w:hAnsi="Arial" w:eastAsia="Times New Roman" w:cs="Arial"/>
      <w:b/>
      <w:bCs/>
      <w:sz w:val="18"/>
      <w:szCs w:val="24"/>
      <w:lang w:val="es-ES_tradnl" w:eastAsia="es-ES"/>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a330f3"/>
    <w:rPr/>
  </w:style>
  <w:style w:type="character" w:styleId="PiedepginaCar" w:customStyle="1">
    <w:name w:val="Pie de página Car"/>
    <w:basedOn w:val="DefaultParagraphFont"/>
    <w:link w:val="Footer"/>
    <w:uiPriority w:val="99"/>
    <w:qFormat/>
    <w:rsid w:val="00a330f3"/>
    <w:rPr/>
  </w:style>
  <w:style w:type="character" w:styleId="Ttulo1Car" w:customStyle="1">
    <w:name w:val="Título 1 Car"/>
    <w:basedOn w:val="DefaultParagraphFont"/>
    <w:link w:val="Heading1"/>
    <w:qFormat/>
    <w:rsid w:val="00057492"/>
    <w:rPr>
      <w:rFonts w:ascii="Arial" w:hAnsi="Arial" w:eastAsia="Times New Roman" w:cs="Arial"/>
      <w:b/>
      <w:sz w:val="16"/>
      <w:szCs w:val="16"/>
      <w:lang w:val="es-ES" w:eastAsia="es-ES"/>
    </w:rPr>
  </w:style>
  <w:style w:type="character" w:styleId="Ttulo2Car" w:customStyle="1">
    <w:name w:val="Título 2 Car"/>
    <w:basedOn w:val="DefaultParagraphFont"/>
    <w:link w:val="Heading2"/>
    <w:qFormat/>
    <w:rsid w:val="00057492"/>
    <w:rPr>
      <w:rFonts w:ascii="Arial" w:hAnsi="Arial" w:eastAsia="Times New Roman" w:cs="Arial"/>
      <w:b/>
      <w:bCs/>
      <w:sz w:val="18"/>
      <w:szCs w:val="24"/>
      <w:lang w:val="es-ES_tradnl" w:eastAsia="es-ES"/>
    </w:rPr>
  </w:style>
  <w:style w:type="character" w:styleId="SangradetextonormalCar" w:customStyle="1">
    <w:name w:val="Sangría de texto normal Car"/>
    <w:basedOn w:val="DefaultParagraphFont"/>
    <w:semiHidden/>
    <w:qFormat/>
    <w:rsid w:val="00057492"/>
    <w:rPr>
      <w:rFonts w:ascii="Times New Roman" w:hAnsi="Times New Roman" w:eastAsia="Times New Roman" w:cs="Times New Roman"/>
      <w:sz w:val="24"/>
      <w:szCs w:val="24"/>
      <w:lang w:val="es-ES" w:eastAsia="es-ES"/>
    </w:rPr>
  </w:style>
  <w:style w:type="character" w:styleId="TextoindependienteCar" w:customStyle="1">
    <w:name w:val="Texto independiente Car"/>
    <w:basedOn w:val="DefaultParagraphFont"/>
    <w:uiPriority w:val="99"/>
    <w:semiHidden/>
    <w:qFormat/>
    <w:rsid w:val="00033374"/>
    <w:rPr/>
  </w:style>
  <w:style w:type="character" w:styleId="Bullets">
    <w:name w:val="Bullets"/>
    <w:qFormat/>
    <w:rPr>
      <w:rFonts w:ascii="OpenSymbol" w:hAnsi="OpenSymbol" w:eastAsia="OpenSymbol" w:cs="OpenSymbol"/>
    </w:rPr>
  </w:style>
  <w:style w:type="character" w:styleId="NumberingSymbols">
    <w:name w:val="Numbering Symbols"/>
    <w:qFormat/>
    <w:rPr/>
  </w:style>
  <w:style w:type="paragraph" w:styleId="Heading">
    <w:name w:val="Heading"/>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link w:val="TextoindependienteCar"/>
    <w:uiPriority w:val="99"/>
    <w:semiHidden/>
    <w:unhideWhenUsed/>
    <w:rsid w:val="00033374"/>
    <w:pPr>
      <w:spacing w:before="0" w:after="12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EncabezadoCar"/>
    <w:uiPriority w:val="99"/>
    <w:unhideWhenUsed/>
    <w:rsid w:val="00a330f3"/>
    <w:pPr>
      <w:tabs>
        <w:tab w:val="clear" w:pos="708"/>
        <w:tab w:val="center" w:pos="4419" w:leader="none"/>
        <w:tab w:val="right" w:pos="8838" w:leader="none"/>
      </w:tabs>
      <w:spacing w:lineRule="auto" w:line="240" w:before="0" w:after="0"/>
    </w:pPr>
    <w:rPr/>
  </w:style>
  <w:style w:type="paragraph" w:styleId="Footer">
    <w:name w:val="Footer"/>
    <w:basedOn w:val="Normal"/>
    <w:link w:val="PiedepginaCar"/>
    <w:uiPriority w:val="99"/>
    <w:unhideWhenUsed/>
    <w:rsid w:val="00a330f3"/>
    <w:pPr>
      <w:tabs>
        <w:tab w:val="clear" w:pos="708"/>
        <w:tab w:val="center" w:pos="4419" w:leader="none"/>
        <w:tab w:val="right" w:pos="8838" w:leader="none"/>
      </w:tabs>
      <w:spacing w:lineRule="auto" w:line="240" w:before="0" w:after="0"/>
    </w:pPr>
    <w:rPr/>
  </w:style>
  <w:style w:type="paragraph" w:styleId="BodyTextIndent">
    <w:name w:val="Body Text Indent"/>
    <w:basedOn w:val="Normal"/>
    <w:link w:val="SangradetextonormalCar"/>
    <w:semiHidden/>
    <w:rsid w:val="00057492"/>
    <w:pPr>
      <w:spacing w:lineRule="auto" w:line="240" w:before="0" w:after="120"/>
      <w:ind w:left="283"/>
    </w:pPr>
    <w:rPr>
      <w:rFonts w:ascii="Times New Roman" w:hAnsi="Times New Roman" w:eastAsia="Times New Roman" w:cs="Times New Roman"/>
      <w:sz w:val="24"/>
      <w:szCs w:val="24"/>
      <w:lang w:val="es-ES" w:eastAsia="es-ES"/>
    </w:rPr>
  </w:style>
  <w:style w:type="paragraph" w:styleId="NoSpacing">
    <w:name w:val="No Spacing"/>
    <w:uiPriority w:val="1"/>
    <w:qFormat/>
    <w:rsid w:val="00480e8f"/>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s-MX" w:eastAsia="en-US" w:bidi="ar-SA"/>
    </w:rPr>
  </w:style>
  <w:style w:type="paragraph" w:styleId="Default" w:customStyle="1">
    <w:name w:val="Default"/>
    <w:qFormat/>
    <w:rsid w:val="00480e8f"/>
    <w:pPr>
      <w:widowControl/>
      <w:suppressAutoHyphens w:val="true"/>
      <w:bidi w:val="0"/>
      <w:spacing w:lineRule="auto" w:line="240" w:before="0" w:after="0"/>
      <w:jc w:val="left"/>
    </w:pPr>
    <w:rPr>
      <w:rFonts w:ascii="Arial" w:hAnsi="Arial" w:eastAsia="Calibri" w:cs="Arial"/>
      <w:color w:val="000000"/>
      <w:kern w:val="0"/>
      <w:sz w:val="24"/>
      <w:szCs w:val="24"/>
      <w:lang w:val="es-MX" w:eastAsia="en-US" w:bidi="ar-SA"/>
    </w:rPr>
  </w:style>
  <w:style w:type="paragraph" w:styleId="ListParagraph">
    <w:name w:val="List Paragraph"/>
    <w:basedOn w:val="Normal"/>
    <w:uiPriority w:val="34"/>
    <w:qFormat/>
    <w:rsid w:val="00480e8f"/>
    <w:pPr>
      <w:spacing w:lineRule="auto" w:line="252" w:before="0" w:after="0"/>
      <w:ind w:left="720"/>
      <w:contextualSpacing/>
      <w:jc w:val="both"/>
    </w:pPr>
    <w:rPr>
      <w:rFonts w:ascii="Arial" w:hAnsi="Arial"/>
      <w:sz w:val="16"/>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a330f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18C35-0747-4BB4-9854-AE28A2DCD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Application>LibreOffice/7.6.2.1$MacOSX_X86_64 LibreOffice_project/56f7684011345957bbf33a7ee678afaf4d2ba333</Application>
  <AppVersion>15.0000</AppVersion>
  <Pages>38</Pages>
  <Words>5924</Words>
  <Characters>35220</Characters>
  <CharactersWithSpaces>40413</CharactersWithSpaces>
  <Paragraphs>711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2025-08-06T18:13:00Z</dcterms:created>
  <dc:creator>operador</dc:creator>
  <dc:description/>
  <dc:language>es-ES</dc:language>
  <cp:lastModifiedBy/>
  <cp:lastPrinted>2025-07-03T22:52:00Z</cp:lastPrinted>
  <dcterms:modified xsi:type="dcterms:W3CDTF">2026-01-21T10:35:03Z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file>